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410150343"/>
        <w:docPartObj>
          <w:docPartGallery w:val="Cover Pages"/>
          <w:docPartUnique/>
        </w:docPartObj>
      </w:sdtPr>
      <w:sdtContent>
        <w:p w:rsidR="005915D1" w:rsidRDefault="00A64A50" w:rsidP="000D1E30">
          <w:r>
            <w:rPr>
              <w:noProof/>
            </w:rPr>
            <mc:AlternateContent>
              <mc:Choice Requires="wps">
                <w:drawing>
                  <wp:anchor distT="0" distB="0" distL="114300" distR="114300" simplePos="0" relativeHeight="251670528" behindDoc="0" locked="0" layoutInCell="1" allowOverlap="1">
                    <wp:simplePos x="0" y="0"/>
                    <wp:positionH relativeFrom="column">
                      <wp:posOffset>1139825</wp:posOffset>
                    </wp:positionH>
                    <wp:positionV relativeFrom="paragraph">
                      <wp:posOffset>5998845</wp:posOffset>
                    </wp:positionV>
                    <wp:extent cx="4833358" cy="1250577"/>
                    <wp:effectExtent l="0" t="0" r="5715" b="6985"/>
                    <wp:wrapNone/>
                    <wp:docPr id="14" name="Text Box 14"/>
                    <wp:cNvGraphicFramePr/>
                    <a:graphic xmlns:a="http://schemas.openxmlformats.org/drawingml/2006/main">
                      <a:graphicData uri="http://schemas.microsoft.com/office/word/2010/wordprocessingShape">
                        <wps:wsp>
                          <wps:cNvSpPr txBox="1"/>
                          <wps:spPr>
                            <a:xfrm>
                              <a:off x="0" y="0"/>
                              <a:ext cx="4833358" cy="1250577"/>
                            </a:xfrm>
                            <a:prstGeom prst="rect">
                              <a:avLst/>
                            </a:prstGeom>
                            <a:solidFill>
                              <a:schemeClr val="lt1"/>
                            </a:solidFill>
                            <a:ln w="6350">
                              <a:noFill/>
                            </a:ln>
                          </wps:spPr>
                          <wps:txbx>
                            <w:txbxContent>
                              <w:p w:rsidR="00A64A50" w:rsidRPr="00D93E82" w:rsidRDefault="00A64A50" w:rsidP="00A64A50">
                                <w:pPr>
                                  <w:ind w:left="0"/>
                                  <w:jc w:val="center"/>
                                  <w:rPr>
                                    <w:b/>
                                    <w:color w:val="F1A643"/>
                                    <w:sz w:val="52"/>
                                    <w:szCs w:val="52"/>
                                    <w14:textOutline w14:w="9525" w14:cap="rnd" w14:cmpd="sng" w14:algn="ctr">
                                      <w14:noFill/>
                                      <w14:prstDash w14:val="solid"/>
                                      <w14:bevel/>
                                    </w14:textOutline>
                                    <w14:props3d w14:extrusionH="0" w14:contourW="0" w14:prstMaterial="matte"/>
                                  </w:rPr>
                                </w:pPr>
                                <w:r w:rsidRPr="00D93E82">
                                  <w:rPr>
                                    <w:b/>
                                    <w:color w:val="F1A643"/>
                                    <w:sz w:val="52"/>
                                    <w:szCs w:val="52"/>
                                    <w14:textOutline w14:w="9525" w14:cap="rnd" w14:cmpd="sng" w14:algn="ctr">
                                      <w14:noFill/>
                                      <w14:prstDash w14:val="solid"/>
                                      <w14:bevel/>
                                    </w14:textOutline>
                                    <w14:props3d w14:extrusionH="0" w14:contourW="0" w14:prstMaterial="matte"/>
                                  </w:rPr>
                                  <w:t>CONFIDENTIALITY POLICY &amp; CRYTOGRAPHY ARCHITECTURE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prstMaterial="matte"/>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89.75pt;margin-top:472.35pt;width:380.6pt;height:98.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" fillcolor="white [3201]" stroked="f" strokeweight=".5pt">
                    <v:textbox>
                      <w:txbxContent>
                        <w:p w:rsidR="00A64A50" w:rsidRPr="00D93E82" w:rsidRDefault="00A64A50" w:rsidP="00A64A50">
                          <w:pPr>
                            <w:ind w:left="0"/>
                            <w:jc w:val="center"/>
                            <w:rPr>
                              <w:b/>
                              <w:color w:val="F1A643"/>
                              <w:sz w:val="52"/>
                              <w:szCs w:val="52"/>
                              <w14:textOutline w14:w="9525" w14:cap="rnd" w14:cmpd="sng" w14:algn="ctr">
                                <w14:noFill/>
                                <w14:prstDash w14:val="solid"/>
                                <w14:bevel/>
                              </w14:textOutline>
                              <w14:props3d w14:extrusionH="0" w14:contourW="0" w14:prstMaterial="matte"/>
                            </w:rPr>
                          </w:pPr>
                          <w:r w:rsidRPr="00D93E82">
                            <w:rPr>
                              <w:b/>
                              <w:color w:val="F1A643"/>
                              <w:sz w:val="52"/>
                              <w:szCs w:val="52"/>
                              <w14:textOutline w14:w="9525" w14:cap="rnd" w14:cmpd="sng" w14:algn="ctr">
                                <w14:noFill/>
                                <w14:prstDash w14:val="solid"/>
                                <w14:bevel/>
                              </w14:textOutline>
                              <w14:props3d w14:extrusionH="0" w14:contourW="0" w14:prstMaterial="matte"/>
                            </w:rPr>
                            <w:t>CONFIDENTIALITY POLICY &amp; CRYTOGRAPHY ARCHITECTURE</w:t>
                          </w:r>
                        </w:p>
                      </w:txbxContent>
                    </v:textbox>
                  </v:shape>
                </w:pict>
              </mc:Fallback>
            </mc:AlternateContent>
          </w:r>
          <w:r w:rsidR="00835F6F">
            <w:rPr>
              <w:noProof/>
            </w:rPr>
            <mc:AlternateContent>
              <mc:Choice Requires="wps">
                <w:drawing>
                  <wp:anchor distT="0" distB="0" distL="114300" distR="114300" simplePos="0" relativeHeight="251668480" behindDoc="0" locked="0" layoutInCell="1" allowOverlap="1">
                    <wp:simplePos x="0" y="0"/>
                    <wp:positionH relativeFrom="column">
                      <wp:posOffset>726141</wp:posOffset>
                    </wp:positionH>
                    <wp:positionV relativeFrom="paragraph">
                      <wp:posOffset>793376</wp:posOffset>
                    </wp:positionV>
                    <wp:extent cx="3433445" cy="548043"/>
                    <wp:effectExtent l="0" t="0" r="0" b="4445"/>
                    <wp:wrapNone/>
                    <wp:docPr id="16" name="Text Box 16"/>
                    <wp:cNvGraphicFramePr/>
                    <a:graphic xmlns:a="http://schemas.openxmlformats.org/drawingml/2006/main">
                      <a:graphicData uri="http://schemas.microsoft.com/office/word/2010/wordprocessingShape">
                        <wps:wsp>
                          <wps:cNvSpPr txBox="1"/>
                          <wps:spPr>
                            <a:xfrm>
                              <a:off x="0" y="0"/>
                              <a:ext cx="3433445" cy="548043"/>
                            </a:xfrm>
                            <a:prstGeom prst="rect">
                              <a:avLst/>
                            </a:prstGeom>
                            <a:solidFill>
                              <a:schemeClr val="lt1"/>
                            </a:solidFill>
                            <a:ln w="6350">
                              <a:noFill/>
                            </a:ln>
                          </wps:spPr>
                          <wps:txbx>
                            <w:txbxContent>
                              <w:p w:rsidR="00A64A50" w:rsidRPr="00A64A50" w:rsidRDefault="00A64A50">
                                <w:pPr>
                                  <w:ind w:left="0"/>
                                  <w:rPr>
                                    <w:rFonts w:asciiTheme="majorHAnsi" w:hAnsiTheme="majorHAnsi" w:cstheme="majorHAnsi"/>
                                    <w:b/>
                                    <w:sz w:val="40"/>
                                    <w:szCs w:val="40"/>
                                  </w:rPr>
                                </w:pPr>
                                <w:r w:rsidRPr="00A64A50">
                                  <w:rPr>
                                    <w:rFonts w:asciiTheme="majorHAnsi" w:hAnsiTheme="majorHAnsi" w:cstheme="majorHAnsi"/>
                                    <w:b/>
                                    <w:sz w:val="40"/>
                                    <w:szCs w:val="40"/>
                                  </w:rPr>
                                  <w:t>COMPANY</w:t>
                                </w:r>
                                <w:r w:rsidRPr="00A64A50">
                                  <w:rPr>
                                    <w:rFonts w:asciiTheme="majorHAnsi" w:hAnsiTheme="majorHAnsi" w:cstheme="majorHAnsi"/>
                                    <w:b/>
                                    <w:color w:val="A17B36" w:themeColor="background2" w:themeShade="80"/>
                                    <w:sz w:val="40"/>
                                    <w:szCs w:val="40"/>
                                  </w:rPr>
                                  <w:t xml:space="preserve">X </w:t>
                                </w:r>
                                <w:r w:rsidRPr="00A64A50">
                                  <w:rPr>
                                    <w:rFonts w:asciiTheme="majorHAnsi" w:hAnsiTheme="majorHAnsi" w:cstheme="majorHAnsi"/>
                                    <w:b/>
                                    <w:sz w:val="40"/>
                                    <w:szCs w:val="40"/>
                                  </w:rPr>
                                  <w:t>INSURANCE 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7" type="#_x0000_t202" style="position:absolute;left:0;text-align:left;margin-left:57.2pt;margin-top:62.45pt;width:270.35pt;height:4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" fillcolor="white [3201]" stroked="f" strokeweight=".5pt">
                    <v:textbox>
                      <w:txbxContent>
                        <w:p w:rsidR="00A64A50" w:rsidRPr="00A64A50" w:rsidRDefault="00A64A50">
                          <w:pPr>
                            <w:ind w:left="0"/>
                            <w:rPr>
                              <w:rFonts w:asciiTheme="majorHAnsi" w:hAnsiTheme="majorHAnsi" w:cstheme="majorHAnsi"/>
                              <w:b/>
                              <w:sz w:val="40"/>
                              <w:szCs w:val="40"/>
                            </w:rPr>
                          </w:pPr>
                          <w:r w:rsidRPr="00A64A50">
                            <w:rPr>
                              <w:rFonts w:asciiTheme="majorHAnsi" w:hAnsiTheme="majorHAnsi" w:cstheme="majorHAnsi"/>
                              <w:b/>
                              <w:sz w:val="40"/>
                              <w:szCs w:val="40"/>
                            </w:rPr>
                            <w:t>COMPANY</w:t>
                          </w:r>
                          <w:r w:rsidRPr="00A64A50">
                            <w:rPr>
                              <w:rFonts w:asciiTheme="majorHAnsi" w:hAnsiTheme="majorHAnsi" w:cstheme="majorHAnsi"/>
                              <w:b/>
                              <w:color w:val="A17B36" w:themeColor="background2" w:themeShade="80"/>
                              <w:sz w:val="40"/>
                              <w:szCs w:val="40"/>
                            </w:rPr>
                            <w:t xml:space="preserve">X </w:t>
                          </w:r>
                          <w:r w:rsidRPr="00A64A50">
                            <w:rPr>
                              <w:rFonts w:asciiTheme="majorHAnsi" w:hAnsiTheme="majorHAnsi" w:cstheme="majorHAnsi"/>
                              <w:b/>
                              <w:sz w:val="40"/>
                              <w:szCs w:val="40"/>
                            </w:rPr>
                            <w:t>INSURANCE CO.</w:t>
                          </w:r>
                        </w:p>
                      </w:txbxContent>
                    </v:textbox>
                  </v:shape>
                </w:pict>
              </mc:Fallback>
            </mc:AlternateContent>
          </w:r>
          <w:r w:rsidR="00291AA3">
            <w:rPr>
              <w:noProof/>
            </w:rPr>
            <mc:AlternateContent>
              <mc:Choice Requires="wps">
                <w:drawing>
                  <wp:anchor distT="0" distB="0" distL="114300" distR="114300" simplePos="0" relativeHeight="251666432" behindDoc="0" locked="0" layoutInCell="1" allowOverlap="1" wp14:anchorId="3BA4CA56" wp14:editId="3BF328E6">
                    <wp:simplePos x="0" y="0"/>
                    <wp:positionH relativeFrom="column">
                      <wp:posOffset>513715</wp:posOffset>
                    </wp:positionH>
                    <wp:positionV relativeFrom="paragraph">
                      <wp:posOffset>1515745</wp:posOffset>
                    </wp:positionV>
                    <wp:extent cx="5953125" cy="429577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5953125" cy="4295775"/>
                            </a:xfrm>
                            <a:prstGeom prst="rect">
                              <a:avLst/>
                            </a:prstGeom>
                            <a:noFill/>
                            <a:ln w="6350">
                              <a:noFill/>
                            </a:ln>
                          </wps:spPr>
                          <wps:txbx>
                            <w:txbxContent>
                              <w:p w:rsidR="00A64A50" w:rsidRPr="007C4F49" w:rsidRDefault="00A64A50" w:rsidP="0044039F">
                                <w:bookmarkStart w:id="0" w:name="_Hlk496352053"/>
                                <w:bookmarkEnd w:id="0"/>
                                <w:r>
                                  <w:rPr>
                                    <w:noProof/>
                                    <w:lang w:eastAsia="en-US"/>
                                  </w:rPr>
                                  <w:drawing>
                                    <wp:inline distT="0" distB="0" distL="0" distR="0">
                                      <wp:extent cx="5667375" cy="425053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RYTOPLAN.jpeg"/>
                                              <pic:cNvPicPr/>
                                            </pic:nvPicPr>
                                            <pic:blipFill>
                                              <a:blip r:embed="rId10"/>
                                              <a:stretch>
                                                <a:fillRect/>
                                              </a:stretch>
                                            </pic:blipFill>
                                            <pic:spPr>
                                              <a:xfrm>
                                                <a:off x="0" y="0"/>
                                                <a:ext cx="5667375" cy="425053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4CA56" id="Text Box 1" o:spid="_x0000_s1028" type="#_x0000_t202" style="position:absolute;left:0;text-align:left;margin-left:40.45pt;margin-top:119.35pt;width:468.75pt;height:33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" filled="f" stroked="f" strokeweight=".5pt">
                    <v:textbox>
                      <w:txbxContent>
                        <w:p w:rsidR="00A64A50" w:rsidRPr="007C4F49" w:rsidRDefault="00A64A50" w:rsidP="0044039F">
                          <w:bookmarkStart w:id="1" w:name="_Hlk496352053"/>
                          <w:bookmarkEnd w:id="1"/>
                          <w:r>
                            <w:rPr>
                              <w:noProof/>
                              <w:lang w:eastAsia="en-US"/>
                            </w:rPr>
                            <w:drawing>
                              <wp:inline distT="0" distB="0" distL="0" distR="0">
                                <wp:extent cx="5667375" cy="425053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RYTOPLAN.jpeg"/>
                                        <pic:cNvPicPr/>
                                      </pic:nvPicPr>
                                      <pic:blipFill>
                                        <a:blip r:embed="rId10"/>
                                        <a:stretch>
                                          <a:fillRect/>
                                        </a:stretch>
                                      </pic:blipFill>
                                      <pic:spPr>
                                        <a:xfrm>
                                          <a:off x="0" y="0"/>
                                          <a:ext cx="5667375" cy="4250531"/>
                                        </a:xfrm>
                                        <a:prstGeom prst="rect">
                                          <a:avLst/>
                                        </a:prstGeom>
                                      </pic:spPr>
                                    </pic:pic>
                                  </a:graphicData>
                                </a:graphic>
                              </wp:inline>
                            </w:drawing>
                          </w:r>
                        </w:p>
                      </w:txbxContent>
                    </v:textbox>
                    <w10:wrap type="square"/>
                  </v:shape>
                </w:pict>
              </mc:Fallback>
            </mc:AlternateContent>
          </w:r>
          <w:r w:rsidR="00EB631A">
            <w:rPr>
              <w:noProof/>
              <w:lang w:eastAsia="en-US"/>
            </w:rPr>
            <mc:AlternateContent>
              <mc:Choice Requires="wps">
                <w:drawing>
                  <wp:anchor distT="0" distB="0" distL="114300" distR="114300" simplePos="0" relativeHeight="251662336" behindDoc="0" locked="1" layoutInCell="1" allowOverlap="1">
                    <wp:simplePos x="0" y="0"/>
                    <wp:positionH relativeFrom="margin">
                      <wp:posOffset>3200400</wp:posOffset>
                    </wp:positionH>
                    <wp:positionV relativeFrom="page">
                      <wp:posOffset>1276985</wp:posOffset>
                    </wp:positionV>
                    <wp:extent cx="3415030" cy="3651250"/>
                    <wp:effectExtent l="0" t="0" r="13970" b="0"/>
                    <wp:wrapSquare wrapText="bothSides"/>
                    <wp:docPr id="33" name="Text Box 33" descr="Version number and date"/>
                    <wp:cNvGraphicFramePr/>
                    <a:graphic xmlns:a="http://schemas.openxmlformats.org/drawingml/2006/main">
                      <a:graphicData uri="http://schemas.microsoft.com/office/word/2010/wordprocessingShape">
                        <wps:wsp>
                          <wps:cNvSpPr txBox="1"/>
                          <wps:spPr>
                            <a:xfrm>
                              <a:off x="0" y="0"/>
                              <a:ext cx="3415030"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4A50" w:rsidRDefault="00A64A50">
                                <w:pPr>
                                  <w:pStyle w:val="Subtitle"/>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36300</wp14:pctHeight>
                    </wp14:sizeRelV>
                  </wp:anchor>
                </w:drawing>
              </mc:Choice>
              <mc:Fallback>
                <w:pict>
                  <v:shape id="Text Box 33" o:spid="_x0000_s1029" type="#_x0000_t202" alt="Version number and date" style="position:absolute;left:0;text-align:left;margin-left:252pt;margin-top:100.55pt;width:268.9pt;height:287.5pt;z-index:251662336;visibility:visible;mso-wrap-style:square;mso-width-percent:0;mso-height-percent:363;mso-wrap-distance-left:9pt;mso-wrap-distance-top:0;mso-wrap-distance-right:9pt;mso-wrap-distance-bottom:0;mso-position-horizontal:absolute;mso-position-horizontal-relative:margin;mso-position-vertical:absolute;mso-position-vertical-relative:page;mso-width-percent:0;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" filled="f" stroked="f" strokeweight=".5pt">
                    <v:textbox style="mso-fit-shape-to-text:t" inset="0,0,0,0">
                      <w:txbxContent>
                        <w:p w:rsidR="00A64A50" w:rsidRDefault="00A64A50">
                          <w:pPr>
                            <w:pStyle w:val="Subtitle"/>
                          </w:pPr>
                        </w:p>
                      </w:txbxContent>
                    </v:textbox>
                    <w10:wrap type="square" anchorx="margin" anchory="page"/>
                    <w10:anchorlock/>
                  </v:shape>
                </w:pict>
              </mc:Fallback>
            </mc:AlternateContent>
          </w:r>
          <w:r w:rsidR="00EB631A">
            <w:rPr>
              <w:noProof/>
              <w:lang w:eastAsia="en-US"/>
            </w:rPr>
            <mc:AlternateContent>
              <mc:Choice Requires="wps">
                <w:drawing>
                  <wp:anchor distT="0" distB="0" distL="114300" distR="114300" simplePos="0" relativeHeight="251661312" behindDoc="0" locked="1" layoutInCell="1" allowOverlap="1">
                    <wp:simplePos x="0" y="0"/>
                    <wp:positionH relativeFrom="margin">
                      <wp:posOffset>3200400</wp:posOffset>
                    </wp:positionH>
                    <wp:positionV relativeFrom="page">
                      <wp:posOffset>8081645</wp:posOffset>
                    </wp:positionV>
                    <wp:extent cx="3388360" cy="1067435"/>
                    <wp:effectExtent l="0" t="0" r="2540" b="0"/>
                    <wp:wrapSquare wrapText="bothSides"/>
                    <wp:docPr id="35" name="Text Box 35" descr="Presenter, company name and address"/>
                    <wp:cNvGraphicFramePr/>
                    <a:graphic xmlns:a="http://schemas.openxmlformats.org/drawingml/2006/main">
                      <a:graphicData uri="http://schemas.microsoft.com/office/word/2010/wordprocessingShape">
                        <wps:wsp>
                          <wps:cNvSpPr txBox="1"/>
                          <wps:spPr>
                            <a:xfrm>
                              <a:off x="0" y="0"/>
                              <a:ext cx="3388360" cy="10674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4A50" w:rsidRPr="00884110" w:rsidRDefault="00A64A50">
                                <w:pPr>
                                  <w:pStyle w:val="Contactinfo"/>
                                  <w:rPr>
                                    <w:sz w:val="28"/>
                                    <w:szCs w:val="28"/>
                                  </w:rPr>
                                </w:pPr>
                                <w:r w:rsidRPr="00884110">
                                  <w:rPr>
                                    <w:b/>
                                    <w:sz w:val="28"/>
                                    <w:szCs w:val="28"/>
                                  </w:rPr>
                                  <w:t>Presented by:</w:t>
                                </w:r>
                                <w:r w:rsidRPr="00884110">
                                  <w:rPr>
                                    <w:sz w:val="28"/>
                                    <w:szCs w:val="28"/>
                                  </w:rPr>
                                  <w:t xml:space="preserve"> </w:t>
                                </w:r>
                                <w:sdt>
                                  <w:sdtPr>
                                    <w:rPr>
                                      <w:sz w:val="28"/>
                                      <w:szCs w:val="28"/>
                                    </w:rPr>
                                    <w:alias w:val="Your Name"/>
                                    <w:tag w:val=""/>
                                    <w:id w:val="1570297104"/>
                                    <w:dataBinding w:prefixMappings="xmlns:ns0='http://purl.org/dc/elements/1.1/' xmlns:ns1='http://schemas.openxmlformats.org/package/2006/metadata/core-properties' " w:xpath="/ns1:coreProperties[1]/ns0:creator[1]" w:storeItemID="{6C3C8BC8-F283-45AE-878A-BAB7291924A1}"/>
                                    <w:text/>
                                  </w:sdtPr>
                                  <w:sdtContent>
                                    <w:r w:rsidRPr="00884110">
                                      <w:rPr>
                                        <w:sz w:val="28"/>
                                        <w:szCs w:val="28"/>
                                      </w:rPr>
                                      <w:t>Ryan nye</w:t>
                                    </w:r>
                                  </w:sdtContent>
                                </w:sdt>
                              </w:p>
                              <w:p w:rsidR="00A64A50" w:rsidRPr="00884110" w:rsidRDefault="00A64A50">
                                <w:pPr>
                                  <w:pStyle w:val="Contactinfo"/>
                                  <w:rPr>
                                    <w:sz w:val="28"/>
                                    <w:szCs w:val="28"/>
                                  </w:rPr>
                                </w:pPr>
                                <w:sdt>
                                  <w:sdtPr>
                                    <w:rPr>
                                      <w:sz w:val="28"/>
                                      <w:szCs w:val="28"/>
                                    </w:rPr>
                                    <w:alias w:val="Company"/>
                                    <w:tag w:val=""/>
                                    <w:id w:val="733736139"/>
                                    <w:dataBinding w:prefixMappings="xmlns:ns0='http://schemas.openxmlformats.org/officeDocument/2006/extended-properties' " w:xpath="/ns0:Properties[1]/ns0:Company[1]" w:storeItemID="{6668398D-A668-4E3E-A5EB-62B293D839F1}"/>
                                    <w:text/>
                                  </w:sdtPr>
                                  <w:sdtContent>
                                    <w:r w:rsidRPr="00884110">
                                      <w:rPr>
                                        <w:sz w:val="28"/>
                                        <w:szCs w:val="28"/>
                                      </w:rPr>
                                      <w:t>university of san diego</w:t>
                                    </w:r>
                                  </w:sdtContent>
                                </w:sdt>
                              </w:p>
                              <w:p w:rsidR="00A64A50" w:rsidRPr="00884110" w:rsidRDefault="00A64A50">
                                <w:pPr>
                                  <w:pStyle w:val="Contactinfo"/>
                                  <w:rPr>
                                    <w:sz w:val="28"/>
                                    <w:szCs w:val="28"/>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5" o:spid="_x0000_s1030" type="#_x0000_t202" alt="Presenter, company name and address" style="position:absolute;left:0;text-align:left;margin-left:252pt;margin-top:636.35pt;width:266.8pt;height:84.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" filled="f" stroked="f" strokeweight=".5pt">
                    <v:textbox inset="0,0,0,0">
                      <w:txbxContent>
                        <w:p w:rsidR="00A64A50" w:rsidRPr="00884110" w:rsidRDefault="00A64A50">
                          <w:pPr>
                            <w:pStyle w:val="Contactinfo"/>
                            <w:rPr>
                              <w:sz w:val="28"/>
                              <w:szCs w:val="28"/>
                            </w:rPr>
                          </w:pPr>
                          <w:r w:rsidRPr="00884110">
                            <w:rPr>
                              <w:b/>
                              <w:sz w:val="28"/>
                              <w:szCs w:val="28"/>
                            </w:rPr>
                            <w:t>Presented by:</w:t>
                          </w:r>
                          <w:r w:rsidRPr="00884110">
                            <w:rPr>
                              <w:sz w:val="28"/>
                              <w:szCs w:val="28"/>
                            </w:rPr>
                            <w:t xml:space="preserve"> </w:t>
                          </w:r>
                          <w:sdt>
                            <w:sdtPr>
                              <w:rPr>
                                <w:sz w:val="28"/>
                                <w:szCs w:val="28"/>
                              </w:rPr>
                              <w:alias w:val="Your Name"/>
                              <w:tag w:val=""/>
                              <w:id w:val="1570297104"/>
                              <w:dataBinding w:prefixMappings="xmlns:ns0='http://purl.org/dc/elements/1.1/' xmlns:ns1='http://schemas.openxmlformats.org/package/2006/metadata/core-properties' " w:xpath="/ns1:coreProperties[1]/ns0:creator[1]" w:storeItemID="{6C3C8BC8-F283-45AE-878A-BAB7291924A1}"/>
                              <w:text/>
                            </w:sdtPr>
                            <w:sdtContent>
                              <w:r w:rsidRPr="00884110">
                                <w:rPr>
                                  <w:sz w:val="28"/>
                                  <w:szCs w:val="28"/>
                                </w:rPr>
                                <w:t>Ryan nye</w:t>
                              </w:r>
                            </w:sdtContent>
                          </w:sdt>
                        </w:p>
                        <w:p w:rsidR="00A64A50" w:rsidRPr="00884110" w:rsidRDefault="00A64A50">
                          <w:pPr>
                            <w:pStyle w:val="Contactinfo"/>
                            <w:rPr>
                              <w:sz w:val="28"/>
                              <w:szCs w:val="28"/>
                            </w:rPr>
                          </w:pPr>
                          <w:sdt>
                            <w:sdtPr>
                              <w:rPr>
                                <w:sz w:val="28"/>
                                <w:szCs w:val="28"/>
                              </w:rPr>
                              <w:alias w:val="Company"/>
                              <w:tag w:val=""/>
                              <w:id w:val="733736139"/>
                              <w:dataBinding w:prefixMappings="xmlns:ns0='http://schemas.openxmlformats.org/officeDocument/2006/extended-properties' " w:xpath="/ns0:Properties[1]/ns0:Company[1]" w:storeItemID="{6668398D-A668-4E3E-A5EB-62B293D839F1}"/>
                              <w:text/>
                            </w:sdtPr>
                            <w:sdtContent>
                              <w:r w:rsidRPr="00884110">
                                <w:rPr>
                                  <w:sz w:val="28"/>
                                  <w:szCs w:val="28"/>
                                </w:rPr>
                                <w:t>university of san diego</w:t>
                              </w:r>
                            </w:sdtContent>
                          </w:sdt>
                        </w:p>
                        <w:p w:rsidR="00A64A50" w:rsidRPr="00884110" w:rsidRDefault="00A64A50">
                          <w:pPr>
                            <w:pStyle w:val="Contactinfo"/>
                            <w:rPr>
                              <w:sz w:val="28"/>
                              <w:szCs w:val="28"/>
                            </w:rPr>
                          </w:pPr>
                        </w:p>
                      </w:txbxContent>
                    </v:textbox>
                    <w10:wrap type="square" anchorx="margin" anchory="page"/>
                    <w10:anchorlock/>
                  </v:shape>
                </w:pict>
              </mc:Fallback>
            </mc:AlternateContent>
          </w:r>
          <w:r w:rsidR="00EB631A">
            <w:br w:type="page"/>
          </w:r>
          <w:r w:rsidR="00291AA3">
            <w:rPr>
              <w:noProof/>
              <w:lang w:eastAsia="en-US"/>
            </w:rPr>
            <mc:AlternateContent>
              <mc:Choice Requires="wpg">
                <w:drawing>
                  <wp:anchor distT="0" distB="0" distL="114300" distR="114300" simplePos="0" relativeHeight="251667456" behindDoc="0" locked="1" layoutInCell="1" allowOverlap="1" wp14:anchorId="4E0699DF" wp14:editId="6E49D9D9">
                    <wp:simplePos x="0" y="0"/>
                    <mc:AlternateContent>
                      <mc:Choice Requires="wp14">
                        <wp:positionH relativeFrom="page">
                          <wp14:pctPosHOffset>4500</wp14:pctPosHOffset>
                        </wp:positionH>
                      </mc:Choice>
                      <mc:Fallback>
                        <wp:positionH relativeFrom="page">
                          <wp:posOffset>349250</wp:posOffset>
                        </wp:positionH>
                      </mc:Fallback>
                    </mc:AlternateContent>
                    <wp:positionV relativeFrom="page">
                      <wp:align>center</wp:align>
                    </wp:positionV>
                    <wp:extent cx="228600" cy="9144000"/>
                    <wp:effectExtent l="0" t="0" r="3175" b="635"/>
                    <wp:wrapNone/>
                    <wp:docPr id="38" name="Group 38" descr="Decorative sidebar"/>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39" name="Rectangle 39"/>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054016D7" id="Group 38" o:spid="_x0000_s1026" alt="Decorative sidebar" style="position:absolute;margin-left:0;margin-top:0;width:18pt;height:10in;z-index:251667456;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">
                    <v:rect id="Rectangle 39"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" fillcolor="#dd8047 [3205]" stroked="f" strokeweight="1pt"/>
                    <v:rect id="Rectangle 40"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" fillcolor="#94b6d2 [3204]" stroked="f" strokeweight="1pt">
                      <v:path arrowok="t"/>
                      <o:lock v:ext="edit" aspectratio="t"/>
                    </v:rect>
                    <w10:wrap anchorx="page" anchory="page"/>
                    <w10:anchorlock/>
                  </v:group>
                </w:pict>
              </mc:Fallback>
            </mc:AlternateContent>
          </w:r>
        </w:p>
        <w:bookmarkStart w:id="2" w:name="_GoBack" w:displacedByCustomXml="next"/>
        <w:bookmarkEnd w:id="2" w:displacedByCustomXml="next"/>
      </w:sdtContent>
    </w:sdt>
    <w:p w:rsidR="00A64A50" w:rsidRDefault="00A64A50">
      <w:pPr>
        <w:spacing w:before="0" w:after="240" w:line="252" w:lineRule="auto"/>
        <w:ind w:left="0" w:right="0"/>
      </w:pPr>
    </w:p>
    <w:p w:rsidR="00A64A50" w:rsidRDefault="00A64A50">
      <w:pPr>
        <w:spacing w:before="0" w:after="240" w:line="252" w:lineRule="auto"/>
        <w:ind w:left="0" w:right="0"/>
      </w:pPr>
    </w:p>
    <w:p w:rsidR="00A64A50" w:rsidRDefault="00A64A50">
      <w:pPr>
        <w:spacing w:before="0" w:after="240" w:line="252" w:lineRule="auto"/>
        <w:ind w:left="0" w:right="0"/>
      </w:pPr>
    </w:p>
    <w:p w:rsidR="00A64A50" w:rsidRDefault="00A64A50">
      <w:pPr>
        <w:spacing w:before="0" w:after="240" w:line="252" w:lineRule="auto"/>
        <w:ind w:left="0" w:right="0"/>
      </w:pPr>
    </w:p>
    <w:p w:rsidR="00A64A50" w:rsidRDefault="00A64A50">
      <w:pPr>
        <w:spacing w:before="0" w:after="240" w:line="252" w:lineRule="auto"/>
        <w:ind w:left="0" w:right="0"/>
      </w:pPr>
    </w:p>
    <w:p w:rsidR="00A64A50" w:rsidRDefault="00A64A50">
      <w:pPr>
        <w:spacing w:before="0" w:after="240" w:line="252" w:lineRule="auto"/>
        <w:ind w:left="0" w:right="0"/>
      </w:pPr>
    </w:p>
    <w:p w:rsidR="00A64A50" w:rsidRDefault="00A64A50">
      <w:pPr>
        <w:spacing w:before="0" w:after="240" w:line="252" w:lineRule="auto"/>
        <w:ind w:left="0" w:right="0"/>
      </w:pPr>
    </w:p>
    <w:p w:rsidR="00A64A50" w:rsidRDefault="00A64A50">
      <w:pPr>
        <w:spacing w:before="0" w:after="240" w:line="252" w:lineRule="auto"/>
        <w:ind w:left="0" w:right="0"/>
      </w:pPr>
    </w:p>
    <w:p w:rsidR="00A64A50" w:rsidRDefault="00A64A50">
      <w:pPr>
        <w:spacing w:before="0" w:after="240" w:line="252" w:lineRule="auto"/>
        <w:ind w:left="0" w:right="0"/>
      </w:pPr>
    </w:p>
    <w:p w:rsidR="00A64A50" w:rsidRDefault="00A64A50">
      <w:pPr>
        <w:spacing w:before="0" w:after="240" w:line="252" w:lineRule="auto"/>
        <w:ind w:left="0" w:right="0"/>
      </w:pPr>
    </w:p>
    <w:p w:rsidR="00A64A50" w:rsidRDefault="00A64A50">
      <w:pPr>
        <w:spacing w:before="0" w:after="240" w:line="252" w:lineRule="auto"/>
        <w:ind w:left="0" w:right="0"/>
      </w:pPr>
    </w:p>
    <w:p w:rsidR="005915D1" w:rsidRDefault="005915D1">
      <w:pPr>
        <w:spacing w:before="0" w:after="240" w:line="252" w:lineRule="auto"/>
        <w:ind w:left="0" w:right="0"/>
      </w:pPr>
    </w:p>
    <w:p w:rsidR="00163FBF" w:rsidRPr="003C3AB6" w:rsidRDefault="00163FBF" w:rsidP="005915D1">
      <w:pPr>
        <w:pBdr>
          <w:top w:val="single" w:sz="4" w:space="1" w:color="auto"/>
          <w:left w:val="single" w:sz="4" w:space="4" w:color="auto"/>
          <w:bottom w:val="single" w:sz="4" w:space="1" w:color="auto"/>
          <w:right w:val="single" w:sz="4" w:space="4" w:color="auto"/>
        </w:pBdr>
        <w:rPr>
          <w:b/>
        </w:rPr>
      </w:pPr>
      <w:r>
        <w:rPr>
          <w:b/>
        </w:rPr>
        <w:t xml:space="preserve">Disclaimer: </w:t>
      </w:r>
      <w:r>
        <w:t>The chosen case scenario is for learning purposes only. The plan presented in the case scenario is fictitious and are not intended to be implemented without professional consultation. Reference herein to any specific commercial products, processes, or services by trade name, trademark, manufacturer, or otherwise does not constitute or imply its endorsement, recommendation, or favoring by the U.S., State, local governments</w:t>
      </w:r>
      <w:r w:rsidR="00A64A50">
        <w:t xml:space="preserve"> or University of San Diego</w:t>
      </w:r>
      <w:r>
        <w:t>, and the information and statements shall not be used for the purposes of advertising.</w:t>
      </w:r>
    </w:p>
    <w:p w:rsidR="00163FBF" w:rsidRDefault="00163FBF">
      <w:pPr>
        <w:spacing w:before="0" w:after="240" w:line="252" w:lineRule="auto"/>
        <w:ind w:left="0" w:right="0"/>
      </w:pPr>
    </w:p>
    <w:p w:rsidR="00163FBF" w:rsidRDefault="00163FBF">
      <w:pPr>
        <w:spacing w:before="0" w:after="240" w:line="252" w:lineRule="auto"/>
        <w:ind w:left="0" w:right="0"/>
      </w:pPr>
    </w:p>
    <w:p w:rsidR="00163FBF" w:rsidRDefault="00163FBF">
      <w:pPr>
        <w:spacing w:before="0" w:after="240" w:line="252" w:lineRule="auto"/>
        <w:ind w:left="0" w:right="0"/>
      </w:pPr>
    </w:p>
    <w:p w:rsidR="009B2FED" w:rsidRDefault="009B2FED">
      <w:pPr>
        <w:spacing w:before="0" w:after="240" w:line="252" w:lineRule="auto"/>
        <w:ind w:left="0" w:right="0"/>
      </w:pPr>
      <w:r>
        <w:br w:type="page"/>
      </w:r>
    </w:p>
    <w:sdt>
      <w:sdtPr>
        <w:rPr>
          <w:rFonts w:asciiTheme="minorHAnsi" w:eastAsiaTheme="minorEastAsia" w:hAnsiTheme="minorHAnsi" w:cstheme="minorBidi"/>
          <w:b w:val="0"/>
          <w:caps w:val="0"/>
          <w:color w:val="auto"/>
          <w:sz w:val="20"/>
          <w:szCs w:val="22"/>
        </w:rPr>
        <w:id w:val="-1203398298"/>
        <w:docPartObj>
          <w:docPartGallery w:val="Table of Contents"/>
          <w:docPartUnique/>
        </w:docPartObj>
      </w:sdtPr>
      <w:sdtEndPr>
        <w:rPr>
          <w:bCs/>
          <w:noProof/>
        </w:rPr>
      </w:sdtEndPr>
      <w:sdtContent>
        <w:p w:rsidR="0044039F" w:rsidRDefault="0044039F">
          <w:pPr>
            <w:pStyle w:val="TOCHeading"/>
          </w:pPr>
          <w:r>
            <w:t>Contents</w:t>
          </w:r>
        </w:p>
        <w:p w:rsidR="00F73DA2" w:rsidRPr="00F73DA2" w:rsidRDefault="0044039F">
          <w:pPr>
            <w:pStyle w:val="TOC1"/>
            <w:tabs>
              <w:tab w:val="left" w:pos="440"/>
              <w:tab w:val="right" w:leader="dot" w:pos="10790"/>
            </w:tabs>
            <w:rPr>
              <w:caps/>
              <w:noProof/>
              <w:kern w:val="0"/>
              <w:sz w:val="24"/>
              <w:lang w:eastAsia="en-US"/>
              <w14:ligatures w14:val="none"/>
            </w:rPr>
          </w:pPr>
          <w:r>
            <w:fldChar w:fldCharType="begin"/>
          </w:r>
          <w:r>
            <w:instrText xml:space="preserve"> TOC \o "1-3" \h \z \u </w:instrText>
          </w:r>
          <w:r>
            <w:fldChar w:fldCharType="separate"/>
          </w:r>
          <w:hyperlink w:anchor="_Toc496565890" w:history="1">
            <w:r w:rsidR="00F73DA2" w:rsidRPr="00F73DA2">
              <w:rPr>
                <w:rStyle w:val="Hyperlink"/>
                <w:caps/>
                <w:noProof/>
                <w:sz w:val="24"/>
              </w:rPr>
              <w:t>1</w:t>
            </w:r>
            <w:r w:rsidR="00F73DA2" w:rsidRPr="00F73DA2">
              <w:rPr>
                <w:caps/>
                <w:noProof/>
                <w:kern w:val="0"/>
                <w:sz w:val="24"/>
                <w:lang w:eastAsia="en-US"/>
                <w14:ligatures w14:val="none"/>
              </w:rPr>
              <w:tab/>
            </w:r>
            <w:r w:rsidR="00F73DA2" w:rsidRPr="00F73DA2">
              <w:rPr>
                <w:rStyle w:val="Hyperlink"/>
                <w:caps/>
                <w:noProof/>
                <w:sz w:val="24"/>
              </w:rPr>
              <w:t>CONFIDENTIALITY POLICY &amp; CRYpTOGRAPHY ARCHITECTURE</w:t>
            </w:r>
            <w:r w:rsidR="00F73DA2" w:rsidRPr="00F73DA2">
              <w:rPr>
                <w:caps/>
                <w:noProof/>
                <w:webHidden/>
                <w:sz w:val="24"/>
              </w:rPr>
              <w:tab/>
            </w:r>
            <w:r w:rsidR="00F73DA2" w:rsidRPr="00F73DA2">
              <w:rPr>
                <w:caps/>
                <w:noProof/>
                <w:webHidden/>
                <w:sz w:val="24"/>
              </w:rPr>
              <w:fldChar w:fldCharType="begin"/>
            </w:r>
            <w:r w:rsidR="00F73DA2" w:rsidRPr="00F73DA2">
              <w:rPr>
                <w:caps/>
                <w:noProof/>
                <w:webHidden/>
                <w:sz w:val="24"/>
              </w:rPr>
              <w:instrText xml:space="preserve"> PAGEREF _Toc496565890 \h </w:instrText>
            </w:r>
            <w:r w:rsidR="00F73DA2" w:rsidRPr="00F73DA2">
              <w:rPr>
                <w:caps/>
                <w:noProof/>
                <w:webHidden/>
                <w:sz w:val="24"/>
              </w:rPr>
            </w:r>
            <w:r w:rsidR="00F73DA2" w:rsidRPr="00F73DA2">
              <w:rPr>
                <w:caps/>
                <w:noProof/>
                <w:webHidden/>
                <w:sz w:val="24"/>
              </w:rPr>
              <w:fldChar w:fldCharType="separate"/>
            </w:r>
            <w:r w:rsidR="00F73DA2" w:rsidRPr="00F73DA2">
              <w:rPr>
                <w:caps/>
                <w:noProof/>
                <w:webHidden/>
                <w:sz w:val="24"/>
              </w:rPr>
              <w:t>1</w:t>
            </w:r>
            <w:r w:rsidR="00F73DA2" w:rsidRPr="00F73DA2">
              <w:rPr>
                <w:caps/>
                <w:noProof/>
                <w:webHidden/>
                <w:sz w:val="24"/>
              </w:rPr>
              <w:fldChar w:fldCharType="end"/>
            </w:r>
          </w:hyperlink>
        </w:p>
        <w:p w:rsidR="00F73DA2" w:rsidRPr="00F73DA2" w:rsidRDefault="00A64A50">
          <w:pPr>
            <w:pStyle w:val="TOC2"/>
            <w:tabs>
              <w:tab w:val="left" w:pos="880"/>
              <w:tab w:val="right" w:leader="dot" w:pos="10790"/>
            </w:tabs>
            <w:rPr>
              <w:caps/>
              <w:noProof/>
              <w:kern w:val="0"/>
              <w:sz w:val="24"/>
              <w:lang w:eastAsia="en-US"/>
              <w14:ligatures w14:val="none"/>
            </w:rPr>
          </w:pPr>
          <w:hyperlink w:anchor="_Toc496565891" w:history="1">
            <w:r w:rsidR="00F73DA2" w:rsidRPr="00F73DA2">
              <w:rPr>
                <w:rStyle w:val="Hyperlink"/>
                <w:caps/>
                <w:noProof/>
                <w:sz w:val="24"/>
              </w:rPr>
              <w:t>2.1</w:t>
            </w:r>
            <w:r w:rsidR="00F73DA2" w:rsidRPr="00F73DA2">
              <w:rPr>
                <w:caps/>
                <w:noProof/>
                <w:kern w:val="0"/>
                <w:sz w:val="24"/>
                <w:lang w:eastAsia="en-US"/>
                <w14:ligatures w14:val="none"/>
              </w:rPr>
              <w:tab/>
            </w:r>
            <w:r w:rsidR="00F73DA2" w:rsidRPr="00F73DA2">
              <w:rPr>
                <w:rStyle w:val="Hyperlink"/>
                <w:caps/>
                <w:noProof/>
                <w:sz w:val="24"/>
              </w:rPr>
              <w:t>EXECUTIVE SUMMARY</w:t>
            </w:r>
            <w:r w:rsidR="00F73DA2" w:rsidRPr="00F73DA2">
              <w:rPr>
                <w:caps/>
                <w:noProof/>
                <w:webHidden/>
                <w:sz w:val="24"/>
              </w:rPr>
              <w:tab/>
            </w:r>
            <w:r w:rsidR="00F73DA2" w:rsidRPr="00F73DA2">
              <w:rPr>
                <w:caps/>
                <w:noProof/>
                <w:webHidden/>
                <w:sz w:val="24"/>
              </w:rPr>
              <w:fldChar w:fldCharType="begin"/>
            </w:r>
            <w:r w:rsidR="00F73DA2" w:rsidRPr="00F73DA2">
              <w:rPr>
                <w:caps/>
                <w:noProof/>
                <w:webHidden/>
                <w:sz w:val="24"/>
              </w:rPr>
              <w:instrText xml:space="preserve"> PAGEREF _Toc496565891 \h </w:instrText>
            </w:r>
            <w:r w:rsidR="00F73DA2" w:rsidRPr="00F73DA2">
              <w:rPr>
                <w:caps/>
                <w:noProof/>
                <w:webHidden/>
                <w:sz w:val="24"/>
              </w:rPr>
            </w:r>
            <w:r w:rsidR="00F73DA2" w:rsidRPr="00F73DA2">
              <w:rPr>
                <w:caps/>
                <w:noProof/>
                <w:webHidden/>
                <w:sz w:val="24"/>
              </w:rPr>
              <w:fldChar w:fldCharType="separate"/>
            </w:r>
            <w:r w:rsidR="00F73DA2" w:rsidRPr="00F73DA2">
              <w:rPr>
                <w:caps/>
                <w:noProof/>
                <w:webHidden/>
                <w:sz w:val="24"/>
              </w:rPr>
              <w:t>4</w:t>
            </w:r>
            <w:r w:rsidR="00F73DA2" w:rsidRPr="00F73DA2">
              <w:rPr>
                <w:caps/>
                <w:noProof/>
                <w:webHidden/>
                <w:sz w:val="24"/>
              </w:rPr>
              <w:fldChar w:fldCharType="end"/>
            </w:r>
          </w:hyperlink>
        </w:p>
        <w:p w:rsidR="00F73DA2" w:rsidRPr="00F73DA2" w:rsidRDefault="00A64A50">
          <w:pPr>
            <w:pStyle w:val="TOC3"/>
            <w:tabs>
              <w:tab w:val="left" w:pos="1100"/>
              <w:tab w:val="right" w:leader="dot" w:pos="10790"/>
            </w:tabs>
            <w:rPr>
              <w:caps/>
              <w:noProof/>
              <w:kern w:val="0"/>
              <w:sz w:val="24"/>
              <w:lang w:eastAsia="en-US"/>
              <w14:ligatures w14:val="none"/>
            </w:rPr>
          </w:pPr>
          <w:hyperlink w:anchor="_Toc496565892" w:history="1">
            <w:r w:rsidR="00F73DA2" w:rsidRPr="00F73DA2">
              <w:rPr>
                <w:rStyle w:val="Hyperlink"/>
                <w:caps/>
                <w:noProof/>
                <w:sz w:val="24"/>
              </w:rPr>
              <w:t>2.1.1</w:t>
            </w:r>
            <w:r w:rsidR="00F73DA2" w:rsidRPr="00F73DA2">
              <w:rPr>
                <w:caps/>
                <w:noProof/>
                <w:kern w:val="0"/>
                <w:sz w:val="24"/>
                <w:lang w:eastAsia="en-US"/>
                <w14:ligatures w14:val="none"/>
              </w:rPr>
              <w:tab/>
            </w:r>
            <w:r w:rsidR="00F73DA2" w:rsidRPr="00F73DA2">
              <w:rPr>
                <w:rStyle w:val="Hyperlink"/>
                <w:caps/>
                <w:noProof/>
                <w:sz w:val="24"/>
              </w:rPr>
              <w:t>CRYTOGRAPHIC IMPLEMENTATION PER PROCESS EXECUTIVE SUMMARY</w:t>
            </w:r>
            <w:r w:rsidR="00F73DA2" w:rsidRPr="00F73DA2">
              <w:rPr>
                <w:caps/>
                <w:noProof/>
                <w:webHidden/>
                <w:sz w:val="24"/>
              </w:rPr>
              <w:tab/>
            </w:r>
            <w:r w:rsidR="00F73DA2" w:rsidRPr="00F73DA2">
              <w:rPr>
                <w:caps/>
                <w:noProof/>
                <w:webHidden/>
                <w:sz w:val="24"/>
              </w:rPr>
              <w:fldChar w:fldCharType="begin"/>
            </w:r>
            <w:r w:rsidR="00F73DA2" w:rsidRPr="00F73DA2">
              <w:rPr>
                <w:caps/>
                <w:noProof/>
                <w:webHidden/>
                <w:sz w:val="24"/>
              </w:rPr>
              <w:instrText xml:space="preserve"> PAGEREF _Toc496565892 \h </w:instrText>
            </w:r>
            <w:r w:rsidR="00F73DA2" w:rsidRPr="00F73DA2">
              <w:rPr>
                <w:caps/>
                <w:noProof/>
                <w:webHidden/>
                <w:sz w:val="24"/>
              </w:rPr>
            </w:r>
            <w:r w:rsidR="00F73DA2" w:rsidRPr="00F73DA2">
              <w:rPr>
                <w:caps/>
                <w:noProof/>
                <w:webHidden/>
                <w:sz w:val="24"/>
              </w:rPr>
              <w:fldChar w:fldCharType="separate"/>
            </w:r>
            <w:r w:rsidR="00F73DA2" w:rsidRPr="00F73DA2">
              <w:rPr>
                <w:caps/>
                <w:noProof/>
                <w:webHidden/>
                <w:sz w:val="24"/>
              </w:rPr>
              <w:t>6</w:t>
            </w:r>
            <w:r w:rsidR="00F73DA2" w:rsidRPr="00F73DA2">
              <w:rPr>
                <w:caps/>
                <w:noProof/>
                <w:webHidden/>
                <w:sz w:val="24"/>
              </w:rPr>
              <w:fldChar w:fldCharType="end"/>
            </w:r>
          </w:hyperlink>
        </w:p>
        <w:p w:rsidR="00F73DA2" w:rsidRPr="00F73DA2" w:rsidRDefault="00A64A50">
          <w:pPr>
            <w:pStyle w:val="TOC3"/>
            <w:tabs>
              <w:tab w:val="left" w:pos="1100"/>
              <w:tab w:val="right" w:leader="dot" w:pos="10790"/>
            </w:tabs>
            <w:rPr>
              <w:caps/>
              <w:noProof/>
              <w:kern w:val="0"/>
              <w:sz w:val="24"/>
              <w:lang w:eastAsia="en-US"/>
              <w14:ligatures w14:val="none"/>
            </w:rPr>
          </w:pPr>
          <w:hyperlink w:anchor="_Toc496565893" w:history="1">
            <w:r w:rsidR="00F73DA2" w:rsidRPr="00F73DA2">
              <w:rPr>
                <w:rStyle w:val="Hyperlink"/>
                <w:caps/>
                <w:noProof/>
                <w:sz w:val="24"/>
              </w:rPr>
              <w:t>2.1.2</w:t>
            </w:r>
            <w:r w:rsidR="00F73DA2" w:rsidRPr="00F73DA2">
              <w:rPr>
                <w:caps/>
                <w:noProof/>
                <w:kern w:val="0"/>
                <w:sz w:val="24"/>
                <w:lang w:eastAsia="en-US"/>
                <w14:ligatures w14:val="none"/>
              </w:rPr>
              <w:tab/>
            </w:r>
            <w:r w:rsidR="00F73DA2" w:rsidRPr="00F73DA2">
              <w:rPr>
                <w:rStyle w:val="Hyperlink"/>
                <w:caps/>
                <w:noProof/>
                <w:sz w:val="24"/>
              </w:rPr>
              <w:t>UNDERSTANDING THE Healthcare Ecosystem</w:t>
            </w:r>
            <w:r w:rsidR="00F73DA2" w:rsidRPr="00F73DA2">
              <w:rPr>
                <w:caps/>
                <w:noProof/>
                <w:webHidden/>
                <w:sz w:val="24"/>
              </w:rPr>
              <w:tab/>
            </w:r>
            <w:r w:rsidR="00F73DA2" w:rsidRPr="00F73DA2">
              <w:rPr>
                <w:caps/>
                <w:noProof/>
                <w:webHidden/>
                <w:sz w:val="24"/>
              </w:rPr>
              <w:fldChar w:fldCharType="begin"/>
            </w:r>
            <w:r w:rsidR="00F73DA2" w:rsidRPr="00F73DA2">
              <w:rPr>
                <w:caps/>
                <w:noProof/>
                <w:webHidden/>
                <w:sz w:val="24"/>
              </w:rPr>
              <w:instrText xml:space="preserve"> PAGEREF _Toc496565893 \h </w:instrText>
            </w:r>
            <w:r w:rsidR="00F73DA2" w:rsidRPr="00F73DA2">
              <w:rPr>
                <w:caps/>
                <w:noProof/>
                <w:webHidden/>
                <w:sz w:val="24"/>
              </w:rPr>
            </w:r>
            <w:r w:rsidR="00F73DA2" w:rsidRPr="00F73DA2">
              <w:rPr>
                <w:caps/>
                <w:noProof/>
                <w:webHidden/>
                <w:sz w:val="24"/>
              </w:rPr>
              <w:fldChar w:fldCharType="separate"/>
            </w:r>
            <w:r w:rsidR="00F73DA2" w:rsidRPr="00F73DA2">
              <w:rPr>
                <w:caps/>
                <w:noProof/>
                <w:webHidden/>
                <w:sz w:val="24"/>
              </w:rPr>
              <w:t>7</w:t>
            </w:r>
            <w:r w:rsidR="00F73DA2" w:rsidRPr="00F73DA2">
              <w:rPr>
                <w:caps/>
                <w:noProof/>
                <w:webHidden/>
                <w:sz w:val="24"/>
              </w:rPr>
              <w:fldChar w:fldCharType="end"/>
            </w:r>
          </w:hyperlink>
        </w:p>
        <w:p w:rsidR="00F73DA2" w:rsidRPr="00F73DA2" w:rsidRDefault="00A64A50">
          <w:pPr>
            <w:pStyle w:val="TOC1"/>
            <w:tabs>
              <w:tab w:val="left" w:pos="440"/>
              <w:tab w:val="right" w:leader="dot" w:pos="10790"/>
            </w:tabs>
            <w:rPr>
              <w:caps/>
              <w:noProof/>
              <w:kern w:val="0"/>
              <w:sz w:val="24"/>
              <w:lang w:eastAsia="en-US"/>
              <w14:ligatures w14:val="none"/>
            </w:rPr>
          </w:pPr>
          <w:hyperlink w:anchor="_Toc496565894" w:history="1">
            <w:r w:rsidR="00F73DA2" w:rsidRPr="00F73DA2">
              <w:rPr>
                <w:rStyle w:val="Hyperlink"/>
                <w:caps/>
                <w:noProof/>
                <w:sz w:val="24"/>
              </w:rPr>
              <w:t>3</w:t>
            </w:r>
            <w:r w:rsidR="00F73DA2" w:rsidRPr="00F73DA2">
              <w:rPr>
                <w:caps/>
                <w:noProof/>
                <w:kern w:val="0"/>
                <w:sz w:val="24"/>
                <w:lang w:eastAsia="en-US"/>
                <w14:ligatures w14:val="none"/>
              </w:rPr>
              <w:tab/>
            </w:r>
            <w:r w:rsidR="00F73DA2" w:rsidRPr="00F73DA2">
              <w:rPr>
                <w:rStyle w:val="Hyperlink"/>
                <w:caps/>
                <w:noProof/>
                <w:sz w:val="24"/>
              </w:rPr>
              <w:t>LAWS, REGULATIONS, AND STANDARDS</w:t>
            </w:r>
            <w:r w:rsidR="00F73DA2" w:rsidRPr="00F73DA2">
              <w:rPr>
                <w:caps/>
                <w:noProof/>
                <w:webHidden/>
                <w:sz w:val="24"/>
              </w:rPr>
              <w:tab/>
            </w:r>
            <w:r w:rsidR="00F73DA2" w:rsidRPr="00F73DA2">
              <w:rPr>
                <w:caps/>
                <w:noProof/>
                <w:webHidden/>
                <w:sz w:val="24"/>
              </w:rPr>
              <w:fldChar w:fldCharType="begin"/>
            </w:r>
            <w:r w:rsidR="00F73DA2" w:rsidRPr="00F73DA2">
              <w:rPr>
                <w:caps/>
                <w:noProof/>
                <w:webHidden/>
                <w:sz w:val="24"/>
              </w:rPr>
              <w:instrText xml:space="preserve"> PAGEREF _Toc496565894 \h </w:instrText>
            </w:r>
            <w:r w:rsidR="00F73DA2" w:rsidRPr="00F73DA2">
              <w:rPr>
                <w:caps/>
                <w:noProof/>
                <w:webHidden/>
                <w:sz w:val="24"/>
              </w:rPr>
            </w:r>
            <w:r w:rsidR="00F73DA2" w:rsidRPr="00F73DA2">
              <w:rPr>
                <w:caps/>
                <w:noProof/>
                <w:webHidden/>
                <w:sz w:val="24"/>
              </w:rPr>
              <w:fldChar w:fldCharType="separate"/>
            </w:r>
            <w:r w:rsidR="00F73DA2" w:rsidRPr="00F73DA2">
              <w:rPr>
                <w:caps/>
                <w:noProof/>
                <w:webHidden/>
                <w:sz w:val="24"/>
              </w:rPr>
              <w:t>8</w:t>
            </w:r>
            <w:r w:rsidR="00F73DA2" w:rsidRPr="00F73DA2">
              <w:rPr>
                <w:caps/>
                <w:noProof/>
                <w:webHidden/>
                <w:sz w:val="24"/>
              </w:rPr>
              <w:fldChar w:fldCharType="end"/>
            </w:r>
          </w:hyperlink>
        </w:p>
        <w:p w:rsidR="00F73DA2" w:rsidRPr="00F73DA2" w:rsidRDefault="00A64A50">
          <w:pPr>
            <w:pStyle w:val="TOC2"/>
            <w:tabs>
              <w:tab w:val="left" w:pos="880"/>
              <w:tab w:val="right" w:leader="dot" w:pos="10790"/>
            </w:tabs>
            <w:rPr>
              <w:caps/>
              <w:noProof/>
              <w:kern w:val="0"/>
              <w:sz w:val="24"/>
              <w:lang w:eastAsia="en-US"/>
              <w14:ligatures w14:val="none"/>
            </w:rPr>
          </w:pPr>
          <w:hyperlink w:anchor="_Toc496565895" w:history="1">
            <w:r w:rsidR="00F73DA2" w:rsidRPr="00F73DA2">
              <w:rPr>
                <w:rStyle w:val="Hyperlink"/>
                <w:caps/>
                <w:noProof/>
                <w:sz w:val="24"/>
              </w:rPr>
              <w:t>3.1</w:t>
            </w:r>
            <w:r w:rsidR="00F73DA2" w:rsidRPr="00F73DA2">
              <w:rPr>
                <w:caps/>
                <w:noProof/>
                <w:kern w:val="0"/>
                <w:sz w:val="24"/>
                <w:lang w:eastAsia="en-US"/>
                <w14:ligatures w14:val="none"/>
              </w:rPr>
              <w:tab/>
            </w:r>
            <w:r w:rsidR="00F73DA2" w:rsidRPr="00F73DA2">
              <w:rPr>
                <w:rStyle w:val="Hyperlink"/>
                <w:caps/>
                <w:noProof/>
                <w:sz w:val="24"/>
              </w:rPr>
              <w:t>Payment Card Industry Data Security Standard (PCI DSS)</w:t>
            </w:r>
            <w:r w:rsidR="00F73DA2" w:rsidRPr="00F73DA2">
              <w:rPr>
                <w:caps/>
                <w:noProof/>
                <w:webHidden/>
                <w:sz w:val="24"/>
              </w:rPr>
              <w:tab/>
            </w:r>
            <w:r w:rsidR="00F73DA2" w:rsidRPr="00F73DA2">
              <w:rPr>
                <w:caps/>
                <w:noProof/>
                <w:webHidden/>
                <w:sz w:val="24"/>
              </w:rPr>
              <w:fldChar w:fldCharType="begin"/>
            </w:r>
            <w:r w:rsidR="00F73DA2" w:rsidRPr="00F73DA2">
              <w:rPr>
                <w:caps/>
                <w:noProof/>
                <w:webHidden/>
                <w:sz w:val="24"/>
              </w:rPr>
              <w:instrText xml:space="preserve"> PAGEREF _Toc496565895 \h </w:instrText>
            </w:r>
            <w:r w:rsidR="00F73DA2" w:rsidRPr="00F73DA2">
              <w:rPr>
                <w:caps/>
                <w:noProof/>
                <w:webHidden/>
                <w:sz w:val="24"/>
              </w:rPr>
            </w:r>
            <w:r w:rsidR="00F73DA2" w:rsidRPr="00F73DA2">
              <w:rPr>
                <w:caps/>
                <w:noProof/>
                <w:webHidden/>
                <w:sz w:val="24"/>
              </w:rPr>
              <w:fldChar w:fldCharType="separate"/>
            </w:r>
            <w:r w:rsidR="00F73DA2" w:rsidRPr="00F73DA2">
              <w:rPr>
                <w:caps/>
                <w:noProof/>
                <w:webHidden/>
                <w:sz w:val="24"/>
              </w:rPr>
              <w:t>8</w:t>
            </w:r>
            <w:r w:rsidR="00F73DA2" w:rsidRPr="00F73DA2">
              <w:rPr>
                <w:caps/>
                <w:noProof/>
                <w:webHidden/>
                <w:sz w:val="24"/>
              </w:rPr>
              <w:fldChar w:fldCharType="end"/>
            </w:r>
          </w:hyperlink>
        </w:p>
        <w:p w:rsidR="00F73DA2" w:rsidRPr="00F73DA2" w:rsidRDefault="00A64A50">
          <w:pPr>
            <w:pStyle w:val="TOC2"/>
            <w:tabs>
              <w:tab w:val="left" w:pos="880"/>
              <w:tab w:val="right" w:leader="dot" w:pos="10790"/>
            </w:tabs>
            <w:rPr>
              <w:caps/>
              <w:noProof/>
              <w:kern w:val="0"/>
              <w:sz w:val="24"/>
              <w:lang w:eastAsia="en-US"/>
              <w14:ligatures w14:val="none"/>
            </w:rPr>
          </w:pPr>
          <w:hyperlink w:anchor="_Toc496565896" w:history="1">
            <w:r w:rsidR="00F73DA2" w:rsidRPr="00F73DA2">
              <w:rPr>
                <w:rStyle w:val="Hyperlink"/>
                <w:caps/>
                <w:noProof/>
                <w:sz w:val="24"/>
              </w:rPr>
              <w:t>3.2</w:t>
            </w:r>
            <w:r w:rsidR="00F73DA2" w:rsidRPr="00F73DA2">
              <w:rPr>
                <w:caps/>
                <w:noProof/>
                <w:kern w:val="0"/>
                <w:sz w:val="24"/>
                <w:lang w:eastAsia="en-US"/>
                <w14:ligatures w14:val="none"/>
              </w:rPr>
              <w:tab/>
            </w:r>
            <w:r w:rsidR="00F73DA2" w:rsidRPr="00F73DA2">
              <w:rPr>
                <w:rStyle w:val="Hyperlink"/>
                <w:caps/>
                <w:noProof/>
                <w:sz w:val="24"/>
              </w:rPr>
              <w:t>Health Insurance Portability and Accountability Act (HIPAA)</w:t>
            </w:r>
            <w:r w:rsidR="00F73DA2" w:rsidRPr="00F73DA2">
              <w:rPr>
                <w:caps/>
                <w:noProof/>
                <w:webHidden/>
                <w:sz w:val="24"/>
              </w:rPr>
              <w:tab/>
            </w:r>
            <w:r w:rsidR="00F73DA2" w:rsidRPr="00F73DA2">
              <w:rPr>
                <w:caps/>
                <w:noProof/>
                <w:webHidden/>
                <w:sz w:val="24"/>
              </w:rPr>
              <w:fldChar w:fldCharType="begin"/>
            </w:r>
            <w:r w:rsidR="00F73DA2" w:rsidRPr="00F73DA2">
              <w:rPr>
                <w:caps/>
                <w:noProof/>
                <w:webHidden/>
                <w:sz w:val="24"/>
              </w:rPr>
              <w:instrText xml:space="preserve"> PAGEREF _Toc496565896 \h </w:instrText>
            </w:r>
            <w:r w:rsidR="00F73DA2" w:rsidRPr="00F73DA2">
              <w:rPr>
                <w:caps/>
                <w:noProof/>
                <w:webHidden/>
                <w:sz w:val="24"/>
              </w:rPr>
            </w:r>
            <w:r w:rsidR="00F73DA2" w:rsidRPr="00F73DA2">
              <w:rPr>
                <w:caps/>
                <w:noProof/>
                <w:webHidden/>
                <w:sz w:val="24"/>
              </w:rPr>
              <w:fldChar w:fldCharType="separate"/>
            </w:r>
            <w:r w:rsidR="00F73DA2" w:rsidRPr="00F73DA2">
              <w:rPr>
                <w:caps/>
                <w:noProof/>
                <w:webHidden/>
                <w:sz w:val="24"/>
              </w:rPr>
              <w:t>10</w:t>
            </w:r>
            <w:r w:rsidR="00F73DA2" w:rsidRPr="00F73DA2">
              <w:rPr>
                <w:caps/>
                <w:noProof/>
                <w:webHidden/>
                <w:sz w:val="24"/>
              </w:rPr>
              <w:fldChar w:fldCharType="end"/>
            </w:r>
          </w:hyperlink>
        </w:p>
        <w:p w:rsidR="00F73DA2" w:rsidRPr="00F73DA2" w:rsidRDefault="00A64A50">
          <w:pPr>
            <w:pStyle w:val="TOC3"/>
            <w:tabs>
              <w:tab w:val="left" w:pos="1100"/>
              <w:tab w:val="right" w:leader="dot" w:pos="10790"/>
            </w:tabs>
            <w:rPr>
              <w:caps/>
              <w:noProof/>
              <w:kern w:val="0"/>
              <w:sz w:val="24"/>
              <w:lang w:eastAsia="en-US"/>
              <w14:ligatures w14:val="none"/>
            </w:rPr>
          </w:pPr>
          <w:hyperlink w:anchor="_Toc496565897" w:history="1">
            <w:r w:rsidR="00F73DA2" w:rsidRPr="00F73DA2">
              <w:rPr>
                <w:rStyle w:val="Hyperlink"/>
                <w:caps/>
                <w:noProof/>
                <w:sz w:val="24"/>
              </w:rPr>
              <w:t>3.2.1</w:t>
            </w:r>
            <w:r w:rsidR="00F73DA2" w:rsidRPr="00F73DA2">
              <w:rPr>
                <w:caps/>
                <w:noProof/>
                <w:kern w:val="0"/>
                <w:sz w:val="24"/>
                <w:lang w:eastAsia="en-US"/>
                <w14:ligatures w14:val="none"/>
              </w:rPr>
              <w:tab/>
            </w:r>
            <w:r w:rsidR="00F73DA2" w:rsidRPr="00F73DA2">
              <w:rPr>
                <w:rStyle w:val="Hyperlink"/>
                <w:caps/>
                <w:noProof/>
                <w:sz w:val="24"/>
              </w:rPr>
              <w:t>Protected Health Information (ePHI):</w:t>
            </w:r>
            <w:r w:rsidR="00F73DA2" w:rsidRPr="00F73DA2">
              <w:rPr>
                <w:caps/>
                <w:noProof/>
                <w:webHidden/>
                <w:sz w:val="24"/>
              </w:rPr>
              <w:tab/>
            </w:r>
            <w:r w:rsidR="00F73DA2" w:rsidRPr="00F73DA2">
              <w:rPr>
                <w:caps/>
                <w:noProof/>
                <w:webHidden/>
                <w:sz w:val="24"/>
              </w:rPr>
              <w:fldChar w:fldCharType="begin"/>
            </w:r>
            <w:r w:rsidR="00F73DA2" w:rsidRPr="00F73DA2">
              <w:rPr>
                <w:caps/>
                <w:noProof/>
                <w:webHidden/>
                <w:sz w:val="24"/>
              </w:rPr>
              <w:instrText xml:space="preserve"> PAGEREF _Toc496565897 \h </w:instrText>
            </w:r>
            <w:r w:rsidR="00F73DA2" w:rsidRPr="00F73DA2">
              <w:rPr>
                <w:caps/>
                <w:noProof/>
                <w:webHidden/>
                <w:sz w:val="24"/>
              </w:rPr>
            </w:r>
            <w:r w:rsidR="00F73DA2" w:rsidRPr="00F73DA2">
              <w:rPr>
                <w:caps/>
                <w:noProof/>
                <w:webHidden/>
                <w:sz w:val="24"/>
              </w:rPr>
              <w:fldChar w:fldCharType="separate"/>
            </w:r>
            <w:r w:rsidR="00F73DA2" w:rsidRPr="00F73DA2">
              <w:rPr>
                <w:caps/>
                <w:noProof/>
                <w:webHidden/>
                <w:sz w:val="24"/>
              </w:rPr>
              <w:t>10</w:t>
            </w:r>
            <w:r w:rsidR="00F73DA2" w:rsidRPr="00F73DA2">
              <w:rPr>
                <w:caps/>
                <w:noProof/>
                <w:webHidden/>
                <w:sz w:val="24"/>
              </w:rPr>
              <w:fldChar w:fldCharType="end"/>
            </w:r>
          </w:hyperlink>
        </w:p>
        <w:p w:rsidR="00F73DA2" w:rsidRPr="00F73DA2" w:rsidRDefault="00A64A50">
          <w:pPr>
            <w:pStyle w:val="TOC3"/>
            <w:tabs>
              <w:tab w:val="left" w:pos="1100"/>
              <w:tab w:val="right" w:leader="dot" w:pos="10790"/>
            </w:tabs>
            <w:rPr>
              <w:caps/>
              <w:noProof/>
              <w:kern w:val="0"/>
              <w:sz w:val="24"/>
              <w:lang w:eastAsia="en-US"/>
              <w14:ligatures w14:val="none"/>
            </w:rPr>
          </w:pPr>
          <w:hyperlink w:anchor="_Toc496565898" w:history="1">
            <w:r w:rsidR="00F73DA2" w:rsidRPr="00F73DA2">
              <w:rPr>
                <w:rStyle w:val="Hyperlink"/>
                <w:caps/>
                <w:noProof/>
                <w:sz w:val="24"/>
              </w:rPr>
              <w:t>3.2.2</w:t>
            </w:r>
            <w:r w:rsidR="00F73DA2" w:rsidRPr="00F73DA2">
              <w:rPr>
                <w:caps/>
                <w:noProof/>
                <w:kern w:val="0"/>
                <w:sz w:val="24"/>
                <w:lang w:eastAsia="en-US"/>
                <w14:ligatures w14:val="none"/>
              </w:rPr>
              <w:tab/>
            </w:r>
            <w:r w:rsidR="00F73DA2" w:rsidRPr="00F73DA2">
              <w:rPr>
                <w:rStyle w:val="Hyperlink"/>
                <w:caps/>
                <w:noProof/>
                <w:sz w:val="24"/>
              </w:rPr>
              <w:t>HIPAA Violations</w:t>
            </w:r>
            <w:r w:rsidR="00F73DA2" w:rsidRPr="00F73DA2">
              <w:rPr>
                <w:caps/>
                <w:noProof/>
                <w:webHidden/>
                <w:sz w:val="24"/>
              </w:rPr>
              <w:tab/>
            </w:r>
            <w:r w:rsidR="00F73DA2" w:rsidRPr="00F73DA2">
              <w:rPr>
                <w:caps/>
                <w:noProof/>
                <w:webHidden/>
                <w:sz w:val="24"/>
              </w:rPr>
              <w:fldChar w:fldCharType="begin"/>
            </w:r>
            <w:r w:rsidR="00F73DA2" w:rsidRPr="00F73DA2">
              <w:rPr>
                <w:caps/>
                <w:noProof/>
                <w:webHidden/>
                <w:sz w:val="24"/>
              </w:rPr>
              <w:instrText xml:space="preserve"> PAGEREF _Toc496565898 \h </w:instrText>
            </w:r>
            <w:r w:rsidR="00F73DA2" w:rsidRPr="00F73DA2">
              <w:rPr>
                <w:caps/>
                <w:noProof/>
                <w:webHidden/>
                <w:sz w:val="24"/>
              </w:rPr>
            </w:r>
            <w:r w:rsidR="00F73DA2" w:rsidRPr="00F73DA2">
              <w:rPr>
                <w:caps/>
                <w:noProof/>
                <w:webHidden/>
                <w:sz w:val="24"/>
              </w:rPr>
              <w:fldChar w:fldCharType="separate"/>
            </w:r>
            <w:r w:rsidR="00F73DA2" w:rsidRPr="00F73DA2">
              <w:rPr>
                <w:caps/>
                <w:noProof/>
                <w:webHidden/>
                <w:sz w:val="24"/>
              </w:rPr>
              <w:t>11</w:t>
            </w:r>
            <w:r w:rsidR="00F73DA2" w:rsidRPr="00F73DA2">
              <w:rPr>
                <w:caps/>
                <w:noProof/>
                <w:webHidden/>
                <w:sz w:val="24"/>
              </w:rPr>
              <w:fldChar w:fldCharType="end"/>
            </w:r>
          </w:hyperlink>
        </w:p>
        <w:p w:rsidR="00F73DA2" w:rsidRPr="00F73DA2" w:rsidRDefault="00A64A50">
          <w:pPr>
            <w:pStyle w:val="TOC1"/>
            <w:tabs>
              <w:tab w:val="left" w:pos="440"/>
              <w:tab w:val="right" w:leader="dot" w:pos="10790"/>
            </w:tabs>
            <w:rPr>
              <w:caps/>
              <w:noProof/>
              <w:kern w:val="0"/>
              <w:sz w:val="24"/>
              <w:lang w:eastAsia="en-US"/>
              <w14:ligatures w14:val="none"/>
            </w:rPr>
          </w:pPr>
          <w:hyperlink w:anchor="_Toc496565899" w:history="1">
            <w:r w:rsidR="00F73DA2" w:rsidRPr="00F73DA2">
              <w:rPr>
                <w:rStyle w:val="Hyperlink"/>
                <w:caps/>
                <w:noProof/>
                <w:sz w:val="24"/>
              </w:rPr>
              <w:t>4</w:t>
            </w:r>
            <w:r w:rsidR="00F73DA2" w:rsidRPr="00F73DA2">
              <w:rPr>
                <w:caps/>
                <w:noProof/>
                <w:kern w:val="0"/>
                <w:sz w:val="24"/>
                <w:lang w:eastAsia="en-US"/>
                <w14:ligatures w14:val="none"/>
              </w:rPr>
              <w:tab/>
            </w:r>
            <w:r w:rsidR="00F73DA2" w:rsidRPr="00F73DA2">
              <w:rPr>
                <w:rStyle w:val="Hyperlink"/>
                <w:caps/>
                <w:noProof/>
                <w:sz w:val="24"/>
              </w:rPr>
              <w:t>CONFIDENTIALITY POLICY</w:t>
            </w:r>
            <w:r w:rsidR="00F73DA2" w:rsidRPr="00F73DA2">
              <w:rPr>
                <w:caps/>
                <w:noProof/>
                <w:webHidden/>
                <w:sz w:val="24"/>
              </w:rPr>
              <w:tab/>
            </w:r>
            <w:r w:rsidR="00F73DA2" w:rsidRPr="00F73DA2">
              <w:rPr>
                <w:caps/>
                <w:noProof/>
                <w:webHidden/>
                <w:sz w:val="24"/>
              </w:rPr>
              <w:fldChar w:fldCharType="begin"/>
            </w:r>
            <w:r w:rsidR="00F73DA2" w:rsidRPr="00F73DA2">
              <w:rPr>
                <w:caps/>
                <w:noProof/>
                <w:webHidden/>
                <w:sz w:val="24"/>
              </w:rPr>
              <w:instrText xml:space="preserve"> PAGEREF _Toc496565899 \h </w:instrText>
            </w:r>
            <w:r w:rsidR="00F73DA2" w:rsidRPr="00F73DA2">
              <w:rPr>
                <w:caps/>
                <w:noProof/>
                <w:webHidden/>
                <w:sz w:val="24"/>
              </w:rPr>
            </w:r>
            <w:r w:rsidR="00F73DA2" w:rsidRPr="00F73DA2">
              <w:rPr>
                <w:caps/>
                <w:noProof/>
                <w:webHidden/>
                <w:sz w:val="24"/>
              </w:rPr>
              <w:fldChar w:fldCharType="separate"/>
            </w:r>
            <w:r w:rsidR="00F73DA2" w:rsidRPr="00F73DA2">
              <w:rPr>
                <w:caps/>
                <w:noProof/>
                <w:webHidden/>
                <w:sz w:val="24"/>
              </w:rPr>
              <w:t>12</w:t>
            </w:r>
            <w:r w:rsidR="00F73DA2" w:rsidRPr="00F73DA2">
              <w:rPr>
                <w:caps/>
                <w:noProof/>
                <w:webHidden/>
                <w:sz w:val="24"/>
              </w:rPr>
              <w:fldChar w:fldCharType="end"/>
            </w:r>
          </w:hyperlink>
        </w:p>
        <w:p w:rsidR="00F73DA2" w:rsidRPr="00F73DA2" w:rsidRDefault="00A64A50">
          <w:pPr>
            <w:pStyle w:val="TOC2"/>
            <w:tabs>
              <w:tab w:val="left" w:pos="880"/>
              <w:tab w:val="right" w:leader="dot" w:pos="10790"/>
            </w:tabs>
            <w:rPr>
              <w:caps/>
              <w:noProof/>
              <w:kern w:val="0"/>
              <w:sz w:val="24"/>
              <w:lang w:eastAsia="en-US"/>
              <w14:ligatures w14:val="none"/>
            </w:rPr>
          </w:pPr>
          <w:hyperlink w:anchor="_Toc496565900" w:history="1">
            <w:r w:rsidR="00F73DA2" w:rsidRPr="00F73DA2">
              <w:rPr>
                <w:rStyle w:val="Hyperlink"/>
                <w:caps/>
                <w:noProof/>
                <w:sz w:val="24"/>
              </w:rPr>
              <w:t>4.1</w:t>
            </w:r>
            <w:r w:rsidR="00F73DA2" w:rsidRPr="00F73DA2">
              <w:rPr>
                <w:caps/>
                <w:noProof/>
                <w:kern w:val="0"/>
                <w:sz w:val="24"/>
                <w:lang w:eastAsia="en-US"/>
                <w14:ligatures w14:val="none"/>
              </w:rPr>
              <w:tab/>
            </w:r>
            <w:r w:rsidR="00F73DA2" w:rsidRPr="00F73DA2">
              <w:rPr>
                <w:rStyle w:val="Hyperlink"/>
                <w:caps/>
                <w:noProof/>
                <w:sz w:val="24"/>
              </w:rPr>
              <w:t>HASH &amp; mac fUNCTIONS</w:t>
            </w:r>
            <w:r w:rsidR="00F73DA2" w:rsidRPr="00F73DA2">
              <w:rPr>
                <w:caps/>
                <w:noProof/>
                <w:webHidden/>
                <w:sz w:val="24"/>
              </w:rPr>
              <w:tab/>
            </w:r>
            <w:r w:rsidR="00F73DA2" w:rsidRPr="00F73DA2">
              <w:rPr>
                <w:caps/>
                <w:noProof/>
                <w:webHidden/>
                <w:sz w:val="24"/>
              </w:rPr>
              <w:fldChar w:fldCharType="begin"/>
            </w:r>
            <w:r w:rsidR="00F73DA2" w:rsidRPr="00F73DA2">
              <w:rPr>
                <w:caps/>
                <w:noProof/>
                <w:webHidden/>
                <w:sz w:val="24"/>
              </w:rPr>
              <w:instrText xml:space="preserve"> PAGEREF _Toc496565900 \h </w:instrText>
            </w:r>
            <w:r w:rsidR="00F73DA2" w:rsidRPr="00F73DA2">
              <w:rPr>
                <w:caps/>
                <w:noProof/>
                <w:webHidden/>
                <w:sz w:val="24"/>
              </w:rPr>
            </w:r>
            <w:r w:rsidR="00F73DA2" w:rsidRPr="00F73DA2">
              <w:rPr>
                <w:caps/>
                <w:noProof/>
                <w:webHidden/>
                <w:sz w:val="24"/>
              </w:rPr>
              <w:fldChar w:fldCharType="separate"/>
            </w:r>
            <w:r w:rsidR="00F73DA2" w:rsidRPr="00F73DA2">
              <w:rPr>
                <w:caps/>
                <w:noProof/>
                <w:webHidden/>
                <w:sz w:val="24"/>
              </w:rPr>
              <w:t>13</w:t>
            </w:r>
            <w:r w:rsidR="00F73DA2" w:rsidRPr="00F73DA2">
              <w:rPr>
                <w:caps/>
                <w:noProof/>
                <w:webHidden/>
                <w:sz w:val="24"/>
              </w:rPr>
              <w:fldChar w:fldCharType="end"/>
            </w:r>
          </w:hyperlink>
        </w:p>
        <w:p w:rsidR="00F73DA2" w:rsidRPr="00F73DA2" w:rsidRDefault="00A64A50">
          <w:pPr>
            <w:pStyle w:val="TOC2"/>
            <w:tabs>
              <w:tab w:val="left" w:pos="880"/>
              <w:tab w:val="right" w:leader="dot" w:pos="10790"/>
            </w:tabs>
            <w:rPr>
              <w:caps/>
              <w:noProof/>
              <w:kern w:val="0"/>
              <w:sz w:val="24"/>
              <w:lang w:eastAsia="en-US"/>
              <w14:ligatures w14:val="none"/>
            </w:rPr>
          </w:pPr>
          <w:hyperlink w:anchor="_Toc496565901" w:history="1">
            <w:r w:rsidR="00F73DA2" w:rsidRPr="00F73DA2">
              <w:rPr>
                <w:rStyle w:val="Hyperlink"/>
                <w:caps/>
                <w:noProof/>
                <w:sz w:val="24"/>
              </w:rPr>
              <w:t>4.2</w:t>
            </w:r>
            <w:r w:rsidR="00F73DA2" w:rsidRPr="00F73DA2">
              <w:rPr>
                <w:caps/>
                <w:noProof/>
                <w:kern w:val="0"/>
                <w:sz w:val="24"/>
                <w:lang w:eastAsia="en-US"/>
                <w14:ligatures w14:val="none"/>
              </w:rPr>
              <w:tab/>
            </w:r>
            <w:r w:rsidR="00F73DA2" w:rsidRPr="00F73DA2">
              <w:rPr>
                <w:rStyle w:val="Hyperlink"/>
                <w:caps/>
                <w:noProof/>
                <w:sz w:val="24"/>
              </w:rPr>
              <w:t>Problem: Key Exchange</w:t>
            </w:r>
            <w:r w:rsidR="00F73DA2" w:rsidRPr="00F73DA2">
              <w:rPr>
                <w:caps/>
                <w:noProof/>
                <w:webHidden/>
                <w:sz w:val="24"/>
              </w:rPr>
              <w:tab/>
            </w:r>
            <w:r w:rsidR="00F73DA2" w:rsidRPr="00F73DA2">
              <w:rPr>
                <w:caps/>
                <w:noProof/>
                <w:webHidden/>
                <w:sz w:val="24"/>
              </w:rPr>
              <w:fldChar w:fldCharType="begin"/>
            </w:r>
            <w:r w:rsidR="00F73DA2" w:rsidRPr="00F73DA2">
              <w:rPr>
                <w:caps/>
                <w:noProof/>
                <w:webHidden/>
                <w:sz w:val="24"/>
              </w:rPr>
              <w:instrText xml:space="preserve"> PAGEREF _Toc496565901 \h </w:instrText>
            </w:r>
            <w:r w:rsidR="00F73DA2" w:rsidRPr="00F73DA2">
              <w:rPr>
                <w:caps/>
                <w:noProof/>
                <w:webHidden/>
                <w:sz w:val="24"/>
              </w:rPr>
            </w:r>
            <w:r w:rsidR="00F73DA2" w:rsidRPr="00F73DA2">
              <w:rPr>
                <w:caps/>
                <w:noProof/>
                <w:webHidden/>
                <w:sz w:val="24"/>
              </w:rPr>
              <w:fldChar w:fldCharType="separate"/>
            </w:r>
            <w:r w:rsidR="00F73DA2" w:rsidRPr="00F73DA2">
              <w:rPr>
                <w:caps/>
                <w:noProof/>
                <w:webHidden/>
                <w:sz w:val="24"/>
              </w:rPr>
              <w:t>13</w:t>
            </w:r>
            <w:r w:rsidR="00F73DA2" w:rsidRPr="00F73DA2">
              <w:rPr>
                <w:caps/>
                <w:noProof/>
                <w:webHidden/>
                <w:sz w:val="24"/>
              </w:rPr>
              <w:fldChar w:fldCharType="end"/>
            </w:r>
          </w:hyperlink>
        </w:p>
        <w:p w:rsidR="00F73DA2" w:rsidRPr="00F73DA2" w:rsidRDefault="00A64A50">
          <w:pPr>
            <w:pStyle w:val="TOC3"/>
            <w:tabs>
              <w:tab w:val="left" w:pos="1100"/>
              <w:tab w:val="right" w:leader="dot" w:pos="10790"/>
            </w:tabs>
            <w:rPr>
              <w:caps/>
              <w:noProof/>
              <w:kern w:val="0"/>
              <w:sz w:val="24"/>
              <w:lang w:eastAsia="en-US"/>
              <w14:ligatures w14:val="none"/>
            </w:rPr>
          </w:pPr>
          <w:hyperlink w:anchor="_Toc496565902" w:history="1">
            <w:r w:rsidR="00F73DA2" w:rsidRPr="00F73DA2">
              <w:rPr>
                <w:rStyle w:val="Hyperlink"/>
                <w:caps/>
                <w:noProof/>
                <w:sz w:val="24"/>
              </w:rPr>
              <w:t>4.2.1</w:t>
            </w:r>
            <w:r w:rsidR="00F73DA2" w:rsidRPr="00F73DA2">
              <w:rPr>
                <w:caps/>
                <w:noProof/>
                <w:kern w:val="0"/>
                <w:sz w:val="24"/>
                <w:lang w:eastAsia="en-US"/>
                <w14:ligatures w14:val="none"/>
              </w:rPr>
              <w:tab/>
            </w:r>
            <w:r w:rsidR="00F73DA2" w:rsidRPr="00F73DA2">
              <w:rPr>
                <w:rStyle w:val="Hyperlink"/>
                <w:caps/>
                <w:noProof/>
                <w:sz w:val="24"/>
              </w:rPr>
              <w:t>Solution: Kerberos Server</w:t>
            </w:r>
            <w:r w:rsidR="00F73DA2" w:rsidRPr="00F73DA2">
              <w:rPr>
                <w:caps/>
                <w:noProof/>
                <w:webHidden/>
                <w:sz w:val="24"/>
              </w:rPr>
              <w:tab/>
            </w:r>
            <w:r w:rsidR="00F73DA2" w:rsidRPr="00F73DA2">
              <w:rPr>
                <w:caps/>
                <w:noProof/>
                <w:webHidden/>
                <w:sz w:val="24"/>
              </w:rPr>
              <w:fldChar w:fldCharType="begin"/>
            </w:r>
            <w:r w:rsidR="00F73DA2" w:rsidRPr="00F73DA2">
              <w:rPr>
                <w:caps/>
                <w:noProof/>
                <w:webHidden/>
                <w:sz w:val="24"/>
              </w:rPr>
              <w:instrText xml:space="preserve"> PAGEREF _Toc496565902 \h </w:instrText>
            </w:r>
            <w:r w:rsidR="00F73DA2" w:rsidRPr="00F73DA2">
              <w:rPr>
                <w:caps/>
                <w:noProof/>
                <w:webHidden/>
                <w:sz w:val="24"/>
              </w:rPr>
            </w:r>
            <w:r w:rsidR="00F73DA2" w:rsidRPr="00F73DA2">
              <w:rPr>
                <w:caps/>
                <w:noProof/>
                <w:webHidden/>
                <w:sz w:val="24"/>
              </w:rPr>
              <w:fldChar w:fldCharType="separate"/>
            </w:r>
            <w:r w:rsidR="00F73DA2" w:rsidRPr="00F73DA2">
              <w:rPr>
                <w:caps/>
                <w:noProof/>
                <w:webHidden/>
                <w:sz w:val="24"/>
              </w:rPr>
              <w:t>13</w:t>
            </w:r>
            <w:r w:rsidR="00F73DA2" w:rsidRPr="00F73DA2">
              <w:rPr>
                <w:caps/>
                <w:noProof/>
                <w:webHidden/>
                <w:sz w:val="24"/>
              </w:rPr>
              <w:fldChar w:fldCharType="end"/>
            </w:r>
          </w:hyperlink>
        </w:p>
        <w:p w:rsidR="00F73DA2" w:rsidRPr="00F73DA2" w:rsidRDefault="00A64A50">
          <w:pPr>
            <w:pStyle w:val="TOC3"/>
            <w:tabs>
              <w:tab w:val="left" w:pos="1100"/>
              <w:tab w:val="right" w:leader="dot" w:pos="10790"/>
            </w:tabs>
            <w:rPr>
              <w:caps/>
              <w:noProof/>
              <w:kern w:val="0"/>
              <w:sz w:val="24"/>
              <w:lang w:eastAsia="en-US"/>
              <w14:ligatures w14:val="none"/>
            </w:rPr>
          </w:pPr>
          <w:hyperlink w:anchor="_Toc496565903" w:history="1">
            <w:r w:rsidR="00F73DA2" w:rsidRPr="00F73DA2">
              <w:rPr>
                <w:rStyle w:val="Hyperlink"/>
                <w:caps/>
                <w:noProof/>
                <w:sz w:val="24"/>
              </w:rPr>
              <w:t>4.2.2</w:t>
            </w:r>
            <w:r w:rsidR="00F73DA2" w:rsidRPr="00F73DA2">
              <w:rPr>
                <w:caps/>
                <w:noProof/>
                <w:kern w:val="0"/>
                <w:sz w:val="24"/>
                <w:lang w:eastAsia="en-US"/>
                <w14:ligatures w14:val="none"/>
              </w:rPr>
              <w:tab/>
            </w:r>
            <w:r w:rsidR="00F73DA2" w:rsidRPr="00F73DA2">
              <w:rPr>
                <w:rStyle w:val="Hyperlink"/>
                <w:caps/>
                <w:noProof/>
                <w:sz w:val="24"/>
              </w:rPr>
              <w:t>Multiple Kerberos “Realms”</w:t>
            </w:r>
            <w:r w:rsidR="00F73DA2" w:rsidRPr="00F73DA2">
              <w:rPr>
                <w:caps/>
                <w:noProof/>
                <w:webHidden/>
                <w:sz w:val="24"/>
              </w:rPr>
              <w:tab/>
            </w:r>
            <w:r w:rsidR="00F73DA2" w:rsidRPr="00F73DA2">
              <w:rPr>
                <w:caps/>
                <w:noProof/>
                <w:webHidden/>
                <w:sz w:val="24"/>
              </w:rPr>
              <w:fldChar w:fldCharType="begin"/>
            </w:r>
            <w:r w:rsidR="00F73DA2" w:rsidRPr="00F73DA2">
              <w:rPr>
                <w:caps/>
                <w:noProof/>
                <w:webHidden/>
                <w:sz w:val="24"/>
              </w:rPr>
              <w:instrText xml:space="preserve"> PAGEREF _Toc496565903 \h </w:instrText>
            </w:r>
            <w:r w:rsidR="00F73DA2" w:rsidRPr="00F73DA2">
              <w:rPr>
                <w:caps/>
                <w:noProof/>
                <w:webHidden/>
                <w:sz w:val="24"/>
              </w:rPr>
            </w:r>
            <w:r w:rsidR="00F73DA2" w:rsidRPr="00F73DA2">
              <w:rPr>
                <w:caps/>
                <w:noProof/>
                <w:webHidden/>
                <w:sz w:val="24"/>
              </w:rPr>
              <w:fldChar w:fldCharType="separate"/>
            </w:r>
            <w:r w:rsidR="00F73DA2" w:rsidRPr="00F73DA2">
              <w:rPr>
                <w:caps/>
                <w:noProof/>
                <w:webHidden/>
                <w:sz w:val="24"/>
              </w:rPr>
              <w:t>14</w:t>
            </w:r>
            <w:r w:rsidR="00F73DA2" w:rsidRPr="00F73DA2">
              <w:rPr>
                <w:caps/>
                <w:noProof/>
                <w:webHidden/>
                <w:sz w:val="24"/>
              </w:rPr>
              <w:fldChar w:fldCharType="end"/>
            </w:r>
          </w:hyperlink>
        </w:p>
        <w:p w:rsidR="00F73DA2" w:rsidRPr="00F73DA2" w:rsidRDefault="00A64A50">
          <w:pPr>
            <w:pStyle w:val="TOC3"/>
            <w:tabs>
              <w:tab w:val="left" w:pos="1100"/>
              <w:tab w:val="right" w:leader="dot" w:pos="10790"/>
            </w:tabs>
            <w:rPr>
              <w:caps/>
              <w:noProof/>
              <w:kern w:val="0"/>
              <w:sz w:val="24"/>
              <w:lang w:eastAsia="en-US"/>
              <w14:ligatures w14:val="none"/>
            </w:rPr>
          </w:pPr>
          <w:hyperlink w:anchor="_Toc496565904" w:history="1">
            <w:r w:rsidR="00F73DA2" w:rsidRPr="00F73DA2">
              <w:rPr>
                <w:rStyle w:val="Hyperlink"/>
                <w:rFonts w:eastAsia="Times New Roman"/>
                <w:caps/>
                <w:noProof/>
                <w:sz w:val="24"/>
              </w:rPr>
              <w:t>4.2.3</w:t>
            </w:r>
            <w:r w:rsidR="00F73DA2" w:rsidRPr="00F73DA2">
              <w:rPr>
                <w:caps/>
                <w:noProof/>
                <w:kern w:val="0"/>
                <w:sz w:val="24"/>
                <w:lang w:eastAsia="en-US"/>
                <w14:ligatures w14:val="none"/>
              </w:rPr>
              <w:tab/>
            </w:r>
            <w:r w:rsidR="00F73DA2" w:rsidRPr="00F73DA2">
              <w:rPr>
                <w:rStyle w:val="Hyperlink"/>
                <w:rFonts w:eastAsia="Times New Roman"/>
                <w:caps/>
                <w:noProof/>
                <w:sz w:val="24"/>
              </w:rPr>
              <w:t>HYBRID PKI SYSTEM</w:t>
            </w:r>
            <w:r w:rsidR="00F73DA2" w:rsidRPr="00F73DA2">
              <w:rPr>
                <w:caps/>
                <w:noProof/>
                <w:webHidden/>
                <w:sz w:val="24"/>
              </w:rPr>
              <w:tab/>
            </w:r>
            <w:r w:rsidR="00F73DA2" w:rsidRPr="00F73DA2">
              <w:rPr>
                <w:caps/>
                <w:noProof/>
                <w:webHidden/>
                <w:sz w:val="24"/>
              </w:rPr>
              <w:fldChar w:fldCharType="begin"/>
            </w:r>
            <w:r w:rsidR="00F73DA2" w:rsidRPr="00F73DA2">
              <w:rPr>
                <w:caps/>
                <w:noProof/>
                <w:webHidden/>
                <w:sz w:val="24"/>
              </w:rPr>
              <w:instrText xml:space="preserve"> PAGEREF _Toc496565904 \h </w:instrText>
            </w:r>
            <w:r w:rsidR="00F73DA2" w:rsidRPr="00F73DA2">
              <w:rPr>
                <w:caps/>
                <w:noProof/>
                <w:webHidden/>
                <w:sz w:val="24"/>
              </w:rPr>
            </w:r>
            <w:r w:rsidR="00F73DA2" w:rsidRPr="00F73DA2">
              <w:rPr>
                <w:caps/>
                <w:noProof/>
                <w:webHidden/>
                <w:sz w:val="24"/>
              </w:rPr>
              <w:fldChar w:fldCharType="separate"/>
            </w:r>
            <w:r w:rsidR="00F73DA2" w:rsidRPr="00F73DA2">
              <w:rPr>
                <w:caps/>
                <w:noProof/>
                <w:webHidden/>
                <w:sz w:val="24"/>
              </w:rPr>
              <w:t>14</w:t>
            </w:r>
            <w:r w:rsidR="00F73DA2" w:rsidRPr="00F73DA2">
              <w:rPr>
                <w:caps/>
                <w:noProof/>
                <w:webHidden/>
                <w:sz w:val="24"/>
              </w:rPr>
              <w:fldChar w:fldCharType="end"/>
            </w:r>
          </w:hyperlink>
        </w:p>
        <w:p w:rsidR="00F73DA2" w:rsidRPr="00F73DA2" w:rsidRDefault="00A64A50">
          <w:pPr>
            <w:pStyle w:val="TOC3"/>
            <w:tabs>
              <w:tab w:val="left" w:pos="1100"/>
              <w:tab w:val="right" w:leader="dot" w:pos="10790"/>
            </w:tabs>
            <w:rPr>
              <w:caps/>
              <w:noProof/>
              <w:kern w:val="0"/>
              <w:sz w:val="24"/>
              <w:lang w:eastAsia="en-US"/>
              <w14:ligatures w14:val="none"/>
            </w:rPr>
          </w:pPr>
          <w:hyperlink w:anchor="_Toc496565905" w:history="1">
            <w:r w:rsidR="00F73DA2" w:rsidRPr="00F73DA2">
              <w:rPr>
                <w:rStyle w:val="Hyperlink"/>
                <w:caps/>
                <w:noProof/>
                <w:sz w:val="24"/>
              </w:rPr>
              <w:t>4.2.4</w:t>
            </w:r>
            <w:r w:rsidR="00F73DA2" w:rsidRPr="00F73DA2">
              <w:rPr>
                <w:caps/>
                <w:noProof/>
                <w:kern w:val="0"/>
                <w:sz w:val="24"/>
                <w:lang w:eastAsia="en-US"/>
                <w14:ligatures w14:val="none"/>
              </w:rPr>
              <w:tab/>
            </w:r>
            <w:r w:rsidR="00F73DA2" w:rsidRPr="00F73DA2">
              <w:rPr>
                <w:rStyle w:val="Hyperlink"/>
                <w:caps/>
                <w:noProof/>
                <w:sz w:val="24"/>
              </w:rPr>
              <w:t>MANAGEMENT OF KEYS AND CERTIFICATES</w:t>
            </w:r>
            <w:r w:rsidR="00F73DA2" w:rsidRPr="00F73DA2">
              <w:rPr>
                <w:caps/>
                <w:noProof/>
                <w:webHidden/>
                <w:sz w:val="24"/>
              </w:rPr>
              <w:tab/>
            </w:r>
            <w:r w:rsidR="00F73DA2" w:rsidRPr="00F73DA2">
              <w:rPr>
                <w:caps/>
                <w:noProof/>
                <w:webHidden/>
                <w:sz w:val="24"/>
              </w:rPr>
              <w:fldChar w:fldCharType="begin"/>
            </w:r>
            <w:r w:rsidR="00F73DA2" w:rsidRPr="00F73DA2">
              <w:rPr>
                <w:caps/>
                <w:noProof/>
                <w:webHidden/>
                <w:sz w:val="24"/>
              </w:rPr>
              <w:instrText xml:space="preserve"> PAGEREF _Toc496565905 \h </w:instrText>
            </w:r>
            <w:r w:rsidR="00F73DA2" w:rsidRPr="00F73DA2">
              <w:rPr>
                <w:caps/>
                <w:noProof/>
                <w:webHidden/>
                <w:sz w:val="24"/>
              </w:rPr>
            </w:r>
            <w:r w:rsidR="00F73DA2" w:rsidRPr="00F73DA2">
              <w:rPr>
                <w:caps/>
                <w:noProof/>
                <w:webHidden/>
                <w:sz w:val="24"/>
              </w:rPr>
              <w:fldChar w:fldCharType="separate"/>
            </w:r>
            <w:r w:rsidR="00F73DA2" w:rsidRPr="00F73DA2">
              <w:rPr>
                <w:caps/>
                <w:noProof/>
                <w:webHidden/>
                <w:sz w:val="24"/>
              </w:rPr>
              <w:t>14</w:t>
            </w:r>
            <w:r w:rsidR="00F73DA2" w:rsidRPr="00F73DA2">
              <w:rPr>
                <w:caps/>
                <w:noProof/>
                <w:webHidden/>
                <w:sz w:val="24"/>
              </w:rPr>
              <w:fldChar w:fldCharType="end"/>
            </w:r>
          </w:hyperlink>
        </w:p>
        <w:p w:rsidR="00F73DA2" w:rsidRPr="00F73DA2" w:rsidRDefault="00A64A50">
          <w:pPr>
            <w:pStyle w:val="TOC2"/>
            <w:tabs>
              <w:tab w:val="left" w:pos="880"/>
              <w:tab w:val="right" w:leader="dot" w:pos="10790"/>
            </w:tabs>
            <w:rPr>
              <w:caps/>
              <w:noProof/>
              <w:kern w:val="0"/>
              <w:sz w:val="24"/>
              <w:lang w:eastAsia="en-US"/>
              <w14:ligatures w14:val="none"/>
            </w:rPr>
          </w:pPr>
          <w:hyperlink w:anchor="_Toc496565906" w:history="1">
            <w:r w:rsidR="00F73DA2" w:rsidRPr="00F73DA2">
              <w:rPr>
                <w:rStyle w:val="Hyperlink"/>
                <w:caps/>
                <w:noProof/>
                <w:sz w:val="24"/>
              </w:rPr>
              <w:t>4.3</w:t>
            </w:r>
            <w:r w:rsidR="00F73DA2" w:rsidRPr="00F73DA2">
              <w:rPr>
                <w:caps/>
                <w:noProof/>
                <w:kern w:val="0"/>
                <w:sz w:val="24"/>
                <w:lang w:eastAsia="en-US"/>
                <w14:ligatures w14:val="none"/>
              </w:rPr>
              <w:tab/>
            </w:r>
            <w:r w:rsidR="00F73DA2" w:rsidRPr="00F73DA2">
              <w:rPr>
                <w:rStyle w:val="Hyperlink"/>
                <w:caps/>
                <w:noProof/>
                <w:sz w:val="24"/>
              </w:rPr>
              <w:t>RSA SETUP</w:t>
            </w:r>
            <w:r w:rsidR="00F73DA2" w:rsidRPr="00F73DA2">
              <w:rPr>
                <w:caps/>
                <w:noProof/>
                <w:webHidden/>
                <w:sz w:val="24"/>
              </w:rPr>
              <w:tab/>
            </w:r>
            <w:r w:rsidR="00F73DA2" w:rsidRPr="00F73DA2">
              <w:rPr>
                <w:caps/>
                <w:noProof/>
                <w:webHidden/>
                <w:sz w:val="24"/>
              </w:rPr>
              <w:fldChar w:fldCharType="begin"/>
            </w:r>
            <w:r w:rsidR="00F73DA2" w:rsidRPr="00F73DA2">
              <w:rPr>
                <w:caps/>
                <w:noProof/>
                <w:webHidden/>
                <w:sz w:val="24"/>
              </w:rPr>
              <w:instrText xml:space="preserve"> PAGEREF _Toc496565906 \h </w:instrText>
            </w:r>
            <w:r w:rsidR="00F73DA2" w:rsidRPr="00F73DA2">
              <w:rPr>
                <w:caps/>
                <w:noProof/>
                <w:webHidden/>
                <w:sz w:val="24"/>
              </w:rPr>
            </w:r>
            <w:r w:rsidR="00F73DA2" w:rsidRPr="00F73DA2">
              <w:rPr>
                <w:caps/>
                <w:noProof/>
                <w:webHidden/>
                <w:sz w:val="24"/>
              </w:rPr>
              <w:fldChar w:fldCharType="separate"/>
            </w:r>
            <w:r w:rsidR="00F73DA2" w:rsidRPr="00F73DA2">
              <w:rPr>
                <w:caps/>
                <w:noProof/>
                <w:webHidden/>
                <w:sz w:val="24"/>
              </w:rPr>
              <w:t>15</w:t>
            </w:r>
            <w:r w:rsidR="00F73DA2" w:rsidRPr="00F73DA2">
              <w:rPr>
                <w:caps/>
                <w:noProof/>
                <w:webHidden/>
                <w:sz w:val="24"/>
              </w:rPr>
              <w:fldChar w:fldCharType="end"/>
            </w:r>
          </w:hyperlink>
        </w:p>
        <w:p w:rsidR="00F73DA2" w:rsidRPr="00F73DA2" w:rsidRDefault="00A64A50">
          <w:pPr>
            <w:pStyle w:val="TOC2"/>
            <w:tabs>
              <w:tab w:val="left" w:pos="880"/>
              <w:tab w:val="right" w:leader="dot" w:pos="10790"/>
            </w:tabs>
            <w:rPr>
              <w:caps/>
              <w:noProof/>
              <w:kern w:val="0"/>
              <w:sz w:val="24"/>
              <w:lang w:eastAsia="en-US"/>
              <w14:ligatures w14:val="none"/>
            </w:rPr>
          </w:pPr>
          <w:hyperlink w:anchor="_Toc496565907" w:history="1">
            <w:r w:rsidR="00F73DA2" w:rsidRPr="00F73DA2">
              <w:rPr>
                <w:rStyle w:val="Hyperlink"/>
                <w:caps/>
                <w:noProof/>
                <w:sz w:val="24"/>
              </w:rPr>
              <w:t>4.4</w:t>
            </w:r>
            <w:r w:rsidR="00F73DA2" w:rsidRPr="00F73DA2">
              <w:rPr>
                <w:caps/>
                <w:noProof/>
                <w:kern w:val="0"/>
                <w:sz w:val="24"/>
                <w:lang w:eastAsia="en-US"/>
                <w14:ligatures w14:val="none"/>
              </w:rPr>
              <w:tab/>
            </w:r>
            <w:r w:rsidR="00F73DA2" w:rsidRPr="00F73DA2">
              <w:rPr>
                <w:rStyle w:val="Hyperlink"/>
                <w:caps/>
                <w:noProof/>
                <w:sz w:val="24"/>
              </w:rPr>
              <w:t>THREAT MITIGATION &amp; SUPPORTING CONTROLS</w:t>
            </w:r>
            <w:r w:rsidR="00F73DA2" w:rsidRPr="00F73DA2">
              <w:rPr>
                <w:caps/>
                <w:noProof/>
                <w:webHidden/>
                <w:sz w:val="24"/>
              </w:rPr>
              <w:tab/>
            </w:r>
            <w:r w:rsidR="00F73DA2" w:rsidRPr="00F73DA2">
              <w:rPr>
                <w:caps/>
                <w:noProof/>
                <w:webHidden/>
                <w:sz w:val="24"/>
              </w:rPr>
              <w:fldChar w:fldCharType="begin"/>
            </w:r>
            <w:r w:rsidR="00F73DA2" w:rsidRPr="00F73DA2">
              <w:rPr>
                <w:caps/>
                <w:noProof/>
                <w:webHidden/>
                <w:sz w:val="24"/>
              </w:rPr>
              <w:instrText xml:space="preserve"> PAGEREF _Toc496565907 \h </w:instrText>
            </w:r>
            <w:r w:rsidR="00F73DA2" w:rsidRPr="00F73DA2">
              <w:rPr>
                <w:caps/>
                <w:noProof/>
                <w:webHidden/>
                <w:sz w:val="24"/>
              </w:rPr>
            </w:r>
            <w:r w:rsidR="00F73DA2" w:rsidRPr="00F73DA2">
              <w:rPr>
                <w:caps/>
                <w:noProof/>
                <w:webHidden/>
                <w:sz w:val="24"/>
              </w:rPr>
              <w:fldChar w:fldCharType="separate"/>
            </w:r>
            <w:r w:rsidR="00F73DA2" w:rsidRPr="00F73DA2">
              <w:rPr>
                <w:caps/>
                <w:noProof/>
                <w:webHidden/>
                <w:sz w:val="24"/>
              </w:rPr>
              <w:t>15</w:t>
            </w:r>
            <w:r w:rsidR="00F73DA2" w:rsidRPr="00F73DA2">
              <w:rPr>
                <w:caps/>
                <w:noProof/>
                <w:webHidden/>
                <w:sz w:val="24"/>
              </w:rPr>
              <w:fldChar w:fldCharType="end"/>
            </w:r>
          </w:hyperlink>
        </w:p>
        <w:p w:rsidR="00F73DA2" w:rsidRPr="00F73DA2" w:rsidRDefault="00A64A50">
          <w:pPr>
            <w:pStyle w:val="TOC3"/>
            <w:tabs>
              <w:tab w:val="left" w:pos="1100"/>
              <w:tab w:val="right" w:leader="dot" w:pos="10790"/>
            </w:tabs>
            <w:rPr>
              <w:caps/>
              <w:noProof/>
              <w:kern w:val="0"/>
              <w:sz w:val="24"/>
              <w:lang w:eastAsia="en-US"/>
              <w14:ligatures w14:val="none"/>
            </w:rPr>
          </w:pPr>
          <w:hyperlink w:anchor="_Toc496565908" w:history="1">
            <w:r w:rsidR="00F73DA2" w:rsidRPr="00F73DA2">
              <w:rPr>
                <w:rStyle w:val="Hyperlink"/>
                <w:caps/>
                <w:noProof/>
                <w:sz w:val="24"/>
              </w:rPr>
              <w:t>4.4.1</w:t>
            </w:r>
            <w:r w:rsidR="00F73DA2" w:rsidRPr="00F73DA2">
              <w:rPr>
                <w:caps/>
                <w:noProof/>
                <w:kern w:val="0"/>
                <w:sz w:val="24"/>
                <w:lang w:eastAsia="en-US"/>
                <w14:ligatures w14:val="none"/>
              </w:rPr>
              <w:tab/>
            </w:r>
            <w:r w:rsidR="00F73DA2" w:rsidRPr="00F73DA2">
              <w:rPr>
                <w:rStyle w:val="Hyperlink"/>
                <w:caps/>
                <w:noProof/>
                <w:sz w:val="24"/>
              </w:rPr>
              <w:t>HEALTCHCARE THREAT SUMMARY</w:t>
            </w:r>
            <w:r w:rsidR="00F73DA2" w:rsidRPr="00F73DA2">
              <w:rPr>
                <w:caps/>
                <w:noProof/>
                <w:webHidden/>
                <w:sz w:val="24"/>
              </w:rPr>
              <w:tab/>
            </w:r>
            <w:r w:rsidR="00F73DA2" w:rsidRPr="00F73DA2">
              <w:rPr>
                <w:caps/>
                <w:noProof/>
                <w:webHidden/>
                <w:sz w:val="24"/>
              </w:rPr>
              <w:fldChar w:fldCharType="begin"/>
            </w:r>
            <w:r w:rsidR="00F73DA2" w:rsidRPr="00F73DA2">
              <w:rPr>
                <w:caps/>
                <w:noProof/>
                <w:webHidden/>
                <w:sz w:val="24"/>
              </w:rPr>
              <w:instrText xml:space="preserve"> PAGEREF _Toc496565908 \h </w:instrText>
            </w:r>
            <w:r w:rsidR="00F73DA2" w:rsidRPr="00F73DA2">
              <w:rPr>
                <w:caps/>
                <w:noProof/>
                <w:webHidden/>
                <w:sz w:val="24"/>
              </w:rPr>
            </w:r>
            <w:r w:rsidR="00F73DA2" w:rsidRPr="00F73DA2">
              <w:rPr>
                <w:caps/>
                <w:noProof/>
                <w:webHidden/>
                <w:sz w:val="24"/>
              </w:rPr>
              <w:fldChar w:fldCharType="separate"/>
            </w:r>
            <w:r w:rsidR="00F73DA2" w:rsidRPr="00F73DA2">
              <w:rPr>
                <w:caps/>
                <w:noProof/>
                <w:webHidden/>
                <w:sz w:val="24"/>
              </w:rPr>
              <w:t>15</w:t>
            </w:r>
            <w:r w:rsidR="00F73DA2" w:rsidRPr="00F73DA2">
              <w:rPr>
                <w:caps/>
                <w:noProof/>
                <w:webHidden/>
                <w:sz w:val="24"/>
              </w:rPr>
              <w:fldChar w:fldCharType="end"/>
            </w:r>
          </w:hyperlink>
        </w:p>
        <w:p w:rsidR="00F73DA2" w:rsidRPr="00F73DA2" w:rsidRDefault="00A64A50">
          <w:pPr>
            <w:pStyle w:val="TOC3"/>
            <w:tabs>
              <w:tab w:val="left" w:pos="1100"/>
              <w:tab w:val="right" w:leader="dot" w:pos="10790"/>
            </w:tabs>
            <w:rPr>
              <w:caps/>
              <w:noProof/>
              <w:kern w:val="0"/>
              <w:sz w:val="24"/>
              <w:lang w:eastAsia="en-US"/>
              <w14:ligatures w14:val="none"/>
            </w:rPr>
          </w:pPr>
          <w:hyperlink w:anchor="_Toc496565909" w:history="1">
            <w:r w:rsidR="00F73DA2" w:rsidRPr="00F73DA2">
              <w:rPr>
                <w:rStyle w:val="Hyperlink"/>
                <w:caps/>
                <w:noProof/>
                <w:sz w:val="24"/>
              </w:rPr>
              <w:t>4.4.2</w:t>
            </w:r>
            <w:r w:rsidR="00F73DA2" w:rsidRPr="00F73DA2">
              <w:rPr>
                <w:caps/>
                <w:noProof/>
                <w:kern w:val="0"/>
                <w:sz w:val="24"/>
                <w:lang w:eastAsia="en-US"/>
                <w14:ligatures w14:val="none"/>
              </w:rPr>
              <w:tab/>
            </w:r>
            <w:r w:rsidR="00F73DA2" w:rsidRPr="00F73DA2">
              <w:rPr>
                <w:rStyle w:val="Hyperlink"/>
                <w:caps/>
                <w:noProof/>
                <w:sz w:val="24"/>
              </w:rPr>
              <w:t>MINNIMUM CONTROLS</w:t>
            </w:r>
            <w:r w:rsidR="00F73DA2" w:rsidRPr="00F73DA2">
              <w:rPr>
                <w:caps/>
                <w:noProof/>
                <w:webHidden/>
                <w:sz w:val="24"/>
              </w:rPr>
              <w:tab/>
            </w:r>
            <w:r w:rsidR="00F73DA2" w:rsidRPr="00F73DA2">
              <w:rPr>
                <w:caps/>
                <w:noProof/>
                <w:webHidden/>
                <w:sz w:val="24"/>
              </w:rPr>
              <w:fldChar w:fldCharType="begin"/>
            </w:r>
            <w:r w:rsidR="00F73DA2" w:rsidRPr="00F73DA2">
              <w:rPr>
                <w:caps/>
                <w:noProof/>
                <w:webHidden/>
                <w:sz w:val="24"/>
              </w:rPr>
              <w:instrText xml:space="preserve"> PAGEREF _Toc496565909 \h </w:instrText>
            </w:r>
            <w:r w:rsidR="00F73DA2" w:rsidRPr="00F73DA2">
              <w:rPr>
                <w:caps/>
                <w:noProof/>
                <w:webHidden/>
                <w:sz w:val="24"/>
              </w:rPr>
            </w:r>
            <w:r w:rsidR="00F73DA2" w:rsidRPr="00F73DA2">
              <w:rPr>
                <w:caps/>
                <w:noProof/>
                <w:webHidden/>
                <w:sz w:val="24"/>
              </w:rPr>
              <w:fldChar w:fldCharType="separate"/>
            </w:r>
            <w:r w:rsidR="00F73DA2" w:rsidRPr="00F73DA2">
              <w:rPr>
                <w:caps/>
                <w:noProof/>
                <w:webHidden/>
                <w:sz w:val="24"/>
              </w:rPr>
              <w:t>15</w:t>
            </w:r>
            <w:r w:rsidR="00F73DA2" w:rsidRPr="00F73DA2">
              <w:rPr>
                <w:caps/>
                <w:noProof/>
                <w:webHidden/>
                <w:sz w:val="24"/>
              </w:rPr>
              <w:fldChar w:fldCharType="end"/>
            </w:r>
          </w:hyperlink>
        </w:p>
        <w:p w:rsidR="00F73DA2" w:rsidRPr="00F73DA2" w:rsidRDefault="00A64A50">
          <w:pPr>
            <w:pStyle w:val="TOC3"/>
            <w:tabs>
              <w:tab w:val="left" w:pos="1100"/>
              <w:tab w:val="right" w:leader="dot" w:pos="10790"/>
            </w:tabs>
            <w:rPr>
              <w:caps/>
              <w:noProof/>
              <w:kern w:val="0"/>
              <w:sz w:val="24"/>
              <w:lang w:eastAsia="en-US"/>
              <w14:ligatures w14:val="none"/>
            </w:rPr>
          </w:pPr>
          <w:hyperlink w:anchor="_Toc496565910" w:history="1">
            <w:r w:rsidR="00F73DA2" w:rsidRPr="00F73DA2">
              <w:rPr>
                <w:rStyle w:val="Hyperlink"/>
                <w:caps/>
                <w:noProof/>
                <w:sz w:val="24"/>
              </w:rPr>
              <w:t>4.4.3</w:t>
            </w:r>
            <w:r w:rsidR="00F73DA2" w:rsidRPr="00F73DA2">
              <w:rPr>
                <w:caps/>
                <w:noProof/>
                <w:kern w:val="0"/>
                <w:sz w:val="24"/>
                <w:lang w:eastAsia="en-US"/>
                <w14:ligatures w14:val="none"/>
              </w:rPr>
              <w:tab/>
            </w:r>
            <w:r w:rsidR="00F73DA2" w:rsidRPr="00F73DA2">
              <w:rPr>
                <w:rStyle w:val="Hyperlink"/>
                <w:caps/>
                <w:noProof/>
                <w:sz w:val="24"/>
              </w:rPr>
              <w:t>Added Cryptographic Mechanism Controls</w:t>
            </w:r>
            <w:r w:rsidR="00F73DA2" w:rsidRPr="00F73DA2">
              <w:rPr>
                <w:caps/>
                <w:noProof/>
                <w:webHidden/>
                <w:sz w:val="24"/>
              </w:rPr>
              <w:tab/>
            </w:r>
            <w:r w:rsidR="00F73DA2" w:rsidRPr="00F73DA2">
              <w:rPr>
                <w:caps/>
                <w:noProof/>
                <w:webHidden/>
                <w:sz w:val="24"/>
              </w:rPr>
              <w:fldChar w:fldCharType="begin"/>
            </w:r>
            <w:r w:rsidR="00F73DA2" w:rsidRPr="00F73DA2">
              <w:rPr>
                <w:caps/>
                <w:noProof/>
                <w:webHidden/>
                <w:sz w:val="24"/>
              </w:rPr>
              <w:instrText xml:space="preserve"> PAGEREF _Toc496565910 \h </w:instrText>
            </w:r>
            <w:r w:rsidR="00F73DA2" w:rsidRPr="00F73DA2">
              <w:rPr>
                <w:caps/>
                <w:noProof/>
                <w:webHidden/>
                <w:sz w:val="24"/>
              </w:rPr>
            </w:r>
            <w:r w:rsidR="00F73DA2" w:rsidRPr="00F73DA2">
              <w:rPr>
                <w:caps/>
                <w:noProof/>
                <w:webHidden/>
                <w:sz w:val="24"/>
              </w:rPr>
              <w:fldChar w:fldCharType="separate"/>
            </w:r>
            <w:r w:rsidR="00F73DA2" w:rsidRPr="00F73DA2">
              <w:rPr>
                <w:caps/>
                <w:noProof/>
                <w:webHidden/>
                <w:sz w:val="24"/>
              </w:rPr>
              <w:t>16</w:t>
            </w:r>
            <w:r w:rsidR="00F73DA2" w:rsidRPr="00F73DA2">
              <w:rPr>
                <w:caps/>
                <w:noProof/>
                <w:webHidden/>
                <w:sz w:val="24"/>
              </w:rPr>
              <w:fldChar w:fldCharType="end"/>
            </w:r>
          </w:hyperlink>
        </w:p>
        <w:p w:rsidR="00F73DA2" w:rsidRPr="00F73DA2" w:rsidRDefault="00A64A50">
          <w:pPr>
            <w:pStyle w:val="TOC3"/>
            <w:tabs>
              <w:tab w:val="left" w:pos="1100"/>
              <w:tab w:val="right" w:leader="dot" w:pos="10790"/>
            </w:tabs>
            <w:rPr>
              <w:caps/>
              <w:noProof/>
              <w:kern w:val="0"/>
              <w:sz w:val="24"/>
              <w:lang w:eastAsia="en-US"/>
              <w14:ligatures w14:val="none"/>
            </w:rPr>
          </w:pPr>
          <w:hyperlink w:anchor="_Toc496565911" w:history="1">
            <w:r w:rsidR="00F73DA2" w:rsidRPr="00F73DA2">
              <w:rPr>
                <w:rStyle w:val="Hyperlink"/>
                <w:caps/>
                <w:noProof/>
                <w:sz w:val="24"/>
              </w:rPr>
              <w:t>4.4.4</w:t>
            </w:r>
            <w:r w:rsidR="00F73DA2" w:rsidRPr="00F73DA2">
              <w:rPr>
                <w:caps/>
                <w:noProof/>
                <w:kern w:val="0"/>
                <w:sz w:val="24"/>
                <w:lang w:eastAsia="en-US"/>
                <w14:ligatures w14:val="none"/>
              </w:rPr>
              <w:tab/>
            </w:r>
            <w:r w:rsidR="00F73DA2" w:rsidRPr="00F73DA2">
              <w:rPr>
                <w:rStyle w:val="Hyperlink"/>
                <w:caps/>
                <w:noProof/>
                <w:sz w:val="24"/>
              </w:rPr>
              <w:t>OPERATING SYSTEM Related CONTROLS</w:t>
            </w:r>
            <w:r w:rsidR="00F73DA2" w:rsidRPr="00F73DA2">
              <w:rPr>
                <w:caps/>
                <w:noProof/>
                <w:webHidden/>
                <w:sz w:val="24"/>
              </w:rPr>
              <w:tab/>
            </w:r>
            <w:r w:rsidR="00F73DA2" w:rsidRPr="00F73DA2">
              <w:rPr>
                <w:caps/>
                <w:noProof/>
                <w:webHidden/>
                <w:sz w:val="24"/>
              </w:rPr>
              <w:fldChar w:fldCharType="begin"/>
            </w:r>
            <w:r w:rsidR="00F73DA2" w:rsidRPr="00F73DA2">
              <w:rPr>
                <w:caps/>
                <w:noProof/>
                <w:webHidden/>
                <w:sz w:val="24"/>
              </w:rPr>
              <w:instrText xml:space="preserve"> PAGEREF _Toc496565911 \h </w:instrText>
            </w:r>
            <w:r w:rsidR="00F73DA2" w:rsidRPr="00F73DA2">
              <w:rPr>
                <w:caps/>
                <w:noProof/>
                <w:webHidden/>
                <w:sz w:val="24"/>
              </w:rPr>
            </w:r>
            <w:r w:rsidR="00F73DA2" w:rsidRPr="00F73DA2">
              <w:rPr>
                <w:caps/>
                <w:noProof/>
                <w:webHidden/>
                <w:sz w:val="24"/>
              </w:rPr>
              <w:fldChar w:fldCharType="separate"/>
            </w:r>
            <w:r w:rsidR="00F73DA2" w:rsidRPr="00F73DA2">
              <w:rPr>
                <w:caps/>
                <w:noProof/>
                <w:webHidden/>
                <w:sz w:val="24"/>
              </w:rPr>
              <w:t>16</w:t>
            </w:r>
            <w:r w:rsidR="00F73DA2" w:rsidRPr="00F73DA2">
              <w:rPr>
                <w:caps/>
                <w:noProof/>
                <w:webHidden/>
                <w:sz w:val="24"/>
              </w:rPr>
              <w:fldChar w:fldCharType="end"/>
            </w:r>
          </w:hyperlink>
        </w:p>
        <w:p w:rsidR="00F73DA2" w:rsidRPr="00F73DA2" w:rsidRDefault="00A64A50">
          <w:pPr>
            <w:pStyle w:val="TOC3"/>
            <w:tabs>
              <w:tab w:val="left" w:pos="1100"/>
              <w:tab w:val="right" w:leader="dot" w:pos="10790"/>
            </w:tabs>
            <w:rPr>
              <w:caps/>
              <w:noProof/>
              <w:kern w:val="0"/>
              <w:sz w:val="24"/>
              <w:lang w:eastAsia="en-US"/>
              <w14:ligatures w14:val="none"/>
            </w:rPr>
          </w:pPr>
          <w:hyperlink w:anchor="_Toc496565912" w:history="1">
            <w:r w:rsidR="00F73DA2" w:rsidRPr="00F73DA2">
              <w:rPr>
                <w:rStyle w:val="Hyperlink"/>
                <w:caps/>
                <w:noProof/>
                <w:sz w:val="24"/>
              </w:rPr>
              <w:t>4.4.5</w:t>
            </w:r>
            <w:r w:rsidR="00F73DA2" w:rsidRPr="00F73DA2">
              <w:rPr>
                <w:caps/>
                <w:noProof/>
                <w:kern w:val="0"/>
                <w:sz w:val="24"/>
                <w:lang w:eastAsia="en-US"/>
                <w14:ligatures w14:val="none"/>
              </w:rPr>
              <w:tab/>
            </w:r>
            <w:r w:rsidR="00F73DA2" w:rsidRPr="00F73DA2">
              <w:rPr>
                <w:rStyle w:val="Hyperlink"/>
                <w:caps/>
                <w:noProof/>
                <w:sz w:val="24"/>
              </w:rPr>
              <w:t>Hardware &amp; Software Considerations</w:t>
            </w:r>
            <w:r w:rsidR="00F73DA2" w:rsidRPr="00F73DA2">
              <w:rPr>
                <w:caps/>
                <w:noProof/>
                <w:webHidden/>
                <w:sz w:val="24"/>
              </w:rPr>
              <w:tab/>
            </w:r>
            <w:r w:rsidR="00F73DA2" w:rsidRPr="00F73DA2">
              <w:rPr>
                <w:caps/>
                <w:noProof/>
                <w:webHidden/>
                <w:sz w:val="24"/>
              </w:rPr>
              <w:fldChar w:fldCharType="begin"/>
            </w:r>
            <w:r w:rsidR="00F73DA2" w:rsidRPr="00F73DA2">
              <w:rPr>
                <w:caps/>
                <w:noProof/>
                <w:webHidden/>
                <w:sz w:val="24"/>
              </w:rPr>
              <w:instrText xml:space="preserve"> PAGEREF _Toc496565912 \h </w:instrText>
            </w:r>
            <w:r w:rsidR="00F73DA2" w:rsidRPr="00F73DA2">
              <w:rPr>
                <w:caps/>
                <w:noProof/>
                <w:webHidden/>
                <w:sz w:val="24"/>
              </w:rPr>
            </w:r>
            <w:r w:rsidR="00F73DA2" w:rsidRPr="00F73DA2">
              <w:rPr>
                <w:caps/>
                <w:noProof/>
                <w:webHidden/>
                <w:sz w:val="24"/>
              </w:rPr>
              <w:fldChar w:fldCharType="separate"/>
            </w:r>
            <w:r w:rsidR="00F73DA2" w:rsidRPr="00F73DA2">
              <w:rPr>
                <w:caps/>
                <w:noProof/>
                <w:webHidden/>
                <w:sz w:val="24"/>
              </w:rPr>
              <w:t>16</w:t>
            </w:r>
            <w:r w:rsidR="00F73DA2" w:rsidRPr="00F73DA2">
              <w:rPr>
                <w:caps/>
                <w:noProof/>
                <w:webHidden/>
                <w:sz w:val="24"/>
              </w:rPr>
              <w:fldChar w:fldCharType="end"/>
            </w:r>
          </w:hyperlink>
        </w:p>
        <w:p w:rsidR="00F73DA2" w:rsidRPr="00F73DA2" w:rsidRDefault="00A64A50">
          <w:pPr>
            <w:pStyle w:val="TOC3"/>
            <w:tabs>
              <w:tab w:val="left" w:pos="1100"/>
              <w:tab w:val="right" w:leader="dot" w:pos="10790"/>
            </w:tabs>
            <w:rPr>
              <w:caps/>
              <w:noProof/>
              <w:kern w:val="0"/>
              <w:sz w:val="24"/>
              <w:lang w:eastAsia="en-US"/>
              <w14:ligatures w14:val="none"/>
            </w:rPr>
          </w:pPr>
          <w:hyperlink w:anchor="_Toc496565913" w:history="1">
            <w:r w:rsidR="00F73DA2" w:rsidRPr="00F73DA2">
              <w:rPr>
                <w:rStyle w:val="Hyperlink"/>
                <w:caps/>
                <w:noProof/>
                <w:sz w:val="24"/>
              </w:rPr>
              <w:t>4.4.6</w:t>
            </w:r>
            <w:r w:rsidR="00F73DA2" w:rsidRPr="00F73DA2">
              <w:rPr>
                <w:caps/>
                <w:noProof/>
                <w:kern w:val="0"/>
                <w:sz w:val="24"/>
                <w:lang w:eastAsia="en-US"/>
                <w14:ligatures w14:val="none"/>
              </w:rPr>
              <w:tab/>
            </w:r>
            <w:r w:rsidR="00F73DA2" w:rsidRPr="00F73DA2">
              <w:rPr>
                <w:rStyle w:val="Hyperlink"/>
                <w:caps/>
                <w:noProof/>
                <w:sz w:val="24"/>
              </w:rPr>
              <w:t>NO KNOWN THREATS TO SHA-256</w:t>
            </w:r>
            <w:r w:rsidR="00F73DA2" w:rsidRPr="00F73DA2">
              <w:rPr>
                <w:caps/>
                <w:noProof/>
                <w:webHidden/>
                <w:sz w:val="24"/>
              </w:rPr>
              <w:tab/>
            </w:r>
            <w:r w:rsidR="00F73DA2" w:rsidRPr="00F73DA2">
              <w:rPr>
                <w:caps/>
                <w:noProof/>
                <w:webHidden/>
                <w:sz w:val="24"/>
              </w:rPr>
              <w:fldChar w:fldCharType="begin"/>
            </w:r>
            <w:r w:rsidR="00F73DA2" w:rsidRPr="00F73DA2">
              <w:rPr>
                <w:caps/>
                <w:noProof/>
                <w:webHidden/>
                <w:sz w:val="24"/>
              </w:rPr>
              <w:instrText xml:space="preserve"> PAGEREF _Toc496565913 \h </w:instrText>
            </w:r>
            <w:r w:rsidR="00F73DA2" w:rsidRPr="00F73DA2">
              <w:rPr>
                <w:caps/>
                <w:noProof/>
                <w:webHidden/>
                <w:sz w:val="24"/>
              </w:rPr>
            </w:r>
            <w:r w:rsidR="00F73DA2" w:rsidRPr="00F73DA2">
              <w:rPr>
                <w:caps/>
                <w:noProof/>
                <w:webHidden/>
                <w:sz w:val="24"/>
              </w:rPr>
              <w:fldChar w:fldCharType="separate"/>
            </w:r>
            <w:r w:rsidR="00F73DA2" w:rsidRPr="00F73DA2">
              <w:rPr>
                <w:caps/>
                <w:noProof/>
                <w:webHidden/>
                <w:sz w:val="24"/>
              </w:rPr>
              <w:t>17</w:t>
            </w:r>
            <w:r w:rsidR="00F73DA2" w:rsidRPr="00F73DA2">
              <w:rPr>
                <w:caps/>
                <w:noProof/>
                <w:webHidden/>
                <w:sz w:val="24"/>
              </w:rPr>
              <w:fldChar w:fldCharType="end"/>
            </w:r>
          </w:hyperlink>
        </w:p>
        <w:p w:rsidR="00F73DA2" w:rsidRPr="00F73DA2" w:rsidRDefault="00A64A50">
          <w:pPr>
            <w:pStyle w:val="TOC3"/>
            <w:tabs>
              <w:tab w:val="left" w:pos="1100"/>
              <w:tab w:val="right" w:leader="dot" w:pos="10790"/>
            </w:tabs>
            <w:rPr>
              <w:caps/>
              <w:noProof/>
              <w:kern w:val="0"/>
              <w:sz w:val="24"/>
              <w:lang w:eastAsia="en-US"/>
              <w14:ligatures w14:val="none"/>
            </w:rPr>
          </w:pPr>
          <w:hyperlink w:anchor="_Toc496565914" w:history="1">
            <w:r w:rsidR="00F73DA2" w:rsidRPr="00F73DA2">
              <w:rPr>
                <w:rStyle w:val="Hyperlink"/>
                <w:caps/>
                <w:noProof/>
                <w:sz w:val="24"/>
              </w:rPr>
              <w:t>4.4.7</w:t>
            </w:r>
            <w:r w:rsidR="00F73DA2" w:rsidRPr="00F73DA2">
              <w:rPr>
                <w:caps/>
                <w:noProof/>
                <w:kern w:val="0"/>
                <w:sz w:val="24"/>
                <w:lang w:eastAsia="en-US"/>
                <w14:ligatures w14:val="none"/>
              </w:rPr>
              <w:tab/>
            </w:r>
            <w:r w:rsidR="00F73DA2" w:rsidRPr="00F73DA2">
              <w:rPr>
                <w:rStyle w:val="Hyperlink"/>
                <w:caps/>
                <w:noProof/>
                <w:sz w:val="24"/>
              </w:rPr>
              <w:t>HMAC-SHA256</w:t>
            </w:r>
            <w:r w:rsidR="00F73DA2" w:rsidRPr="00F73DA2">
              <w:rPr>
                <w:caps/>
                <w:noProof/>
                <w:webHidden/>
                <w:sz w:val="24"/>
              </w:rPr>
              <w:tab/>
            </w:r>
            <w:r w:rsidR="00F73DA2" w:rsidRPr="00F73DA2">
              <w:rPr>
                <w:caps/>
                <w:noProof/>
                <w:webHidden/>
                <w:sz w:val="24"/>
              </w:rPr>
              <w:fldChar w:fldCharType="begin"/>
            </w:r>
            <w:r w:rsidR="00F73DA2" w:rsidRPr="00F73DA2">
              <w:rPr>
                <w:caps/>
                <w:noProof/>
                <w:webHidden/>
                <w:sz w:val="24"/>
              </w:rPr>
              <w:instrText xml:space="preserve"> PAGEREF _Toc496565914 \h </w:instrText>
            </w:r>
            <w:r w:rsidR="00F73DA2" w:rsidRPr="00F73DA2">
              <w:rPr>
                <w:caps/>
                <w:noProof/>
                <w:webHidden/>
                <w:sz w:val="24"/>
              </w:rPr>
            </w:r>
            <w:r w:rsidR="00F73DA2" w:rsidRPr="00F73DA2">
              <w:rPr>
                <w:caps/>
                <w:noProof/>
                <w:webHidden/>
                <w:sz w:val="24"/>
              </w:rPr>
              <w:fldChar w:fldCharType="separate"/>
            </w:r>
            <w:r w:rsidR="00F73DA2" w:rsidRPr="00F73DA2">
              <w:rPr>
                <w:caps/>
                <w:noProof/>
                <w:webHidden/>
                <w:sz w:val="24"/>
              </w:rPr>
              <w:t>17</w:t>
            </w:r>
            <w:r w:rsidR="00F73DA2" w:rsidRPr="00F73DA2">
              <w:rPr>
                <w:caps/>
                <w:noProof/>
                <w:webHidden/>
                <w:sz w:val="24"/>
              </w:rPr>
              <w:fldChar w:fldCharType="end"/>
            </w:r>
          </w:hyperlink>
        </w:p>
        <w:p w:rsidR="00F73DA2" w:rsidRPr="00F73DA2" w:rsidRDefault="00A64A50">
          <w:pPr>
            <w:pStyle w:val="TOC3"/>
            <w:tabs>
              <w:tab w:val="left" w:pos="1100"/>
              <w:tab w:val="right" w:leader="dot" w:pos="10790"/>
            </w:tabs>
            <w:rPr>
              <w:caps/>
              <w:noProof/>
              <w:kern w:val="0"/>
              <w:sz w:val="24"/>
              <w:lang w:eastAsia="en-US"/>
              <w14:ligatures w14:val="none"/>
            </w:rPr>
          </w:pPr>
          <w:hyperlink w:anchor="_Toc496565915" w:history="1">
            <w:r w:rsidR="00F73DA2" w:rsidRPr="00F73DA2">
              <w:rPr>
                <w:rStyle w:val="Hyperlink"/>
                <w:caps/>
                <w:noProof/>
                <w:sz w:val="24"/>
              </w:rPr>
              <w:t>4.4.8</w:t>
            </w:r>
            <w:r w:rsidR="00F73DA2" w:rsidRPr="00F73DA2">
              <w:rPr>
                <w:caps/>
                <w:noProof/>
                <w:kern w:val="0"/>
                <w:sz w:val="24"/>
                <w:lang w:eastAsia="en-US"/>
                <w14:ligatures w14:val="none"/>
              </w:rPr>
              <w:tab/>
            </w:r>
            <w:r w:rsidR="00F73DA2" w:rsidRPr="00F73DA2">
              <w:rPr>
                <w:rStyle w:val="Hyperlink"/>
                <w:caps/>
                <w:noProof/>
                <w:sz w:val="24"/>
              </w:rPr>
              <w:t>destruction of stored or recorded media containing phi</w:t>
            </w:r>
            <w:r w:rsidR="00F73DA2" w:rsidRPr="00F73DA2">
              <w:rPr>
                <w:caps/>
                <w:noProof/>
                <w:webHidden/>
                <w:sz w:val="24"/>
              </w:rPr>
              <w:tab/>
            </w:r>
            <w:r w:rsidR="00F73DA2" w:rsidRPr="00F73DA2">
              <w:rPr>
                <w:caps/>
                <w:noProof/>
                <w:webHidden/>
                <w:sz w:val="24"/>
              </w:rPr>
              <w:fldChar w:fldCharType="begin"/>
            </w:r>
            <w:r w:rsidR="00F73DA2" w:rsidRPr="00F73DA2">
              <w:rPr>
                <w:caps/>
                <w:noProof/>
                <w:webHidden/>
                <w:sz w:val="24"/>
              </w:rPr>
              <w:instrText xml:space="preserve"> PAGEREF _Toc496565915 \h </w:instrText>
            </w:r>
            <w:r w:rsidR="00F73DA2" w:rsidRPr="00F73DA2">
              <w:rPr>
                <w:caps/>
                <w:noProof/>
                <w:webHidden/>
                <w:sz w:val="24"/>
              </w:rPr>
            </w:r>
            <w:r w:rsidR="00F73DA2" w:rsidRPr="00F73DA2">
              <w:rPr>
                <w:caps/>
                <w:noProof/>
                <w:webHidden/>
                <w:sz w:val="24"/>
              </w:rPr>
              <w:fldChar w:fldCharType="separate"/>
            </w:r>
            <w:r w:rsidR="00F73DA2" w:rsidRPr="00F73DA2">
              <w:rPr>
                <w:caps/>
                <w:noProof/>
                <w:webHidden/>
                <w:sz w:val="24"/>
              </w:rPr>
              <w:t>17</w:t>
            </w:r>
            <w:r w:rsidR="00F73DA2" w:rsidRPr="00F73DA2">
              <w:rPr>
                <w:caps/>
                <w:noProof/>
                <w:webHidden/>
                <w:sz w:val="24"/>
              </w:rPr>
              <w:fldChar w:fldCharType="end"/>
            </w:r>
          </w:hyperlink>
        </w:p>
        <w:p w:rsidR="00F73DA2" w:rsidRPr="00F73DA2" w:rsidRDefault="00A64A50">
          <w:pPr>
            <w:pStyle w:val="TOC3"/>
            <w:tabs>
              <w:tab w:val="left" w:pos="1100"/>
              <w:tab w:val="right" w:leader="dot" w:pos="10790"/>
            </w:tabs>
            <w:rPr>
              <w:caps/>
              <w:noProof/>
              <w:kern w:val="0"/>
              <w:sz w:val="24"/>
              <w:lang w:eastAsia="en-US"/>
              <w14:ligatures w14:val="none"/>
            </w:rPr>
          </w:pPr>
          <w:hyperlink w:anchor="_Toc496565916" w:history="1">
            <w:r w:rsidR="00F73DA2" w:rsidRPr="00F73DA2">
              <w:rPr>
                <w:rStyle w:val="Hyperlink"/>
                <w:caps/>
                <w:noProof/>
                <w:sz w:val="24"/>
              </w:rPr>
              <w:t>4.4.9</w:t>
            </w:r>
            <w:r w:rsidR="00F73DA2" w:rsidRPr="00F73DA2">
              <w:rPr>
                <w:caps/>
                <w:noProof/>
                <w:kern w:val="0"/>
                <w:sz w:val="24"/>
                <w:lang w:eastAsia="en-US"/>
                <w14:ligatures w14:val="none"/>
              </w:rPr>
              <w:tab/>
            </w:r>
            <w:r w:rsidR="00F73DA2" w:rsidRPr="00F73DA2">
              <w:rPr>
                <w:rStyle w:val="Hyperlink"/>
                <w:caps/>
                <w:noProof/>
                <w:sz w:val="24"/>
              </w:rPr>
              <w:t>RSA Protocol Threats</w:t>
            </w:r>
            <w:r w:rsidR="00F73DA2" w:rsidRPr="00F73DA2">
              <w:rPr>
                <w:caps/>
                <w:noProof/>
                <w:webHidden/>
                <w:sz w:val="24"/>
              </w:rPr>
              <w:tab/>
            </w:r>
            <w:r w:rsidR="00F73DA2" w:rsidRPr="00F73DA2">
              <w:rPr>
                <w:caps/>
                <w:noProof/>
                <w:webHidden/>
                <w:sz w:val="24"/>
              </w:rPr>
              <w:fldChar w:fldCharType="begin"/>
            </w:r>
            <w:r w:rsidR="00F73DA2" w:rsidRPr="00F73DA2">
              <w:rPr>
                <w:caps/>
                <w:noProof/>
                <w:webHidden/>
                <w:sz w:val="24"/>
              </w:rPr>
              <w:instrText xml:space="preserve"> PAGEREF _Toc496565916 \h </w:instrText>
            </w:r>
            <w:r w:rsidR="00F73DA2" w:rsidRPr="00F73DA2">
              <w:rPr>
                <w:caps/>
                <w:noProof/>
                <w:webHidden/>
                <w:sz w:val="24"/>
              </w:rPr>
            </w:r>
            <w:r w:rsidR="00F73DA2" w:rsidRPr="00F73DA2">
              <w:rPr>
                <w:caps/>
                <w:noProof/>
                <w:webHidden/>
                <w:sz w:val="24"/>
              </w:rPr>
              <w:fldChar w:fldCharType="separate"/>
            </w:r>
            <w:r w:rsidR="00F73DA2" w:rsidRPr="00F73DA2">
              <w:rPr>
                <w:caps/>
                <w:noProof/>
                <w:webHidden/>
                <w:sz w:val="24"/>
              </w:rPr>
              <w:t>17</w:t>
            </w:r>
            <w:r w:rsidR="00F73DA2" w:rsidRPr="00F73DA2">
              <w:rPr>
                <w:caps/>
                <w:noProof/>
                <w:webHidden/>
                <w:sz w:val="24"/>
              </w:rPr>
              <w:fldChar w:fldCharType="end"/>
            </w:r>
          </w:hyperlink>
        </w:p>
        <w:p w:rsidR="00F73DA2" w:rsidRPr="00F73DA2" w:rsidRDefault="00A64A50">
          <w:pPr>
            <w:pStyle w:val="TOC3"/>
            <w:tabs>
              <w:tab w:val="left" w:pos="1320"/>
              <w:tab w:val="right" w:leader="dot" w:pos="10790"/>
            </w:tabs>
            <w:rPr>
              <w:caps/>
              <w:noProof/>
              <w:kern w:val="0"/>
              <w:sz w:val="24"/>
              <w:lang w:eastAsia="en-US"/>
              <w14:ligatures w14:val="none"/>
            </w:rPr>
          </w:pPr>
          <w:hyperlink w:anchor="_Toc496565917" w:history="1">
            <w:r w:rsidR="00F73DA2" w:rsidRPr="00F73DA2">
              <w:rPr>
                <w:rStyle w:val="Hyperlink"/>
                <w:caps/>
                <w:noProof/>
                <w:sz w:val="24"/>
              </w:rPr>
              <w:t>4.4.10</w:t>
            </w:r>
            <w:r w:rsidR="00F73DA2" w:rsidRPr="00F73DA2">
              <w:rPr>
                <w:caps/>
                <w:noProof/>
                <w:kern w:val="0"/>
                <w:sz w:val="24"/>
                <w:lang w:eastAsia="en-US"/>
                <w14:ligatures w14:val="none"/>
              </w:rPr>
              <w:tab/>
            </w:r>
            <w:r w:rsidR="00F73DA2" w:rsidRPr="00F73DA2">
              <w:rPr>
                <w:rStyle w:val="Hyperlink"/>
                <w:caps/>
                <w:noProof/>
                <w:sz w:val="24"/>
              </w:rPr>
              <w:t>DH Protocol Threats</w:t>
            </w:r>
            <w:r w:rsidR="00F73DA2" w:rsidRPr="00F73DA2">
              <w:rPr>
                <w:caps/>
                <w:noProof/>
                <w:webHidden/>
                <w:sz w:val="24"/>
              </w:rPr>
              <w:tab/>
            </w:r>
            <w:r w:rsidR="00F73DA2" w:rsidRPr="00F73DA2">
              <w:rPr>
                <w:caps/>
                <w:noProof/>
                <w:webHidden/>
                <w:sz w:val="24"/>
              </w:rPr>
              <w:fldChar w:fldCharType="begin"/>
            </w:r>
            <w:r w:rsidR="00F73DA2" w:rsidRPr="00F73DA2">
              <w:rPr>
                <w:caps/>
                <w:noProof/>
                <w:webHidden/>
                <w:sz w:val="24"/>
              </w:rPr>
              <w:instrText xml:space="preserve"> PAGEREF _Toc496565917 \h </w:instrText>
            </w:r>
            <w:r w:rsidR="00F73DA2" w:rsidRPr="00F73DA2">
              <w:rPr>
                <w:caps/>
                <w:noProof/>
                <w:webHidden/>
                <w:sz w:val="24"/>
              </w:rPr>
            </w:r>
            <w:r w:rsidR="00F73DA2" w:rsidRPr="00F73DA2">
              <w:rPr>
                <w:caps/>
                <w:noProof/>
                <w:webHidden/>
                <w:sz w:val="24"/>
              </w:rPr>
              <w:fldChar w:fldCharType="separate"/>
            </w:r>
            <w:r w:rsidR="00F73DA2" w:rsidRPr="00F73DA2">
              <w:rPr>
                <w:caps/>
                <w:noProof/>
                <w:webHidden/>
                <w:sz w:val="24"/>
              </w:rPr>
              <w:t>18</w:t>
            </w:r>
            <w:r w:rsidR="00F73DA2" w:rsidRPr="00F73DA2">
              <w:rPr>
                <w:caps/>
                <w:noProof/>
                <w:webHidden/>
                <w:sz w:val="24"/>
              </w:rPr>
              <w:fldChar w:fldCharType="end"/>
            </w:r>
          </w:hyperlink>
        </w:p>
        <w:p w:rsidR="00F73DA2" w:rsidRPr="00F73DA2" w:rsidRDefault="00A64A50">
          <w:pPr>
            <w:pStyle w:val="TOC3"/>
            <w:tabs>
              <w:tab w:val="left" w:pos="1320"/>
              <w:tab w:val="right" w:leader="dot" w:pos="10790"/>
            </w:tabs>
            <w:rPr>
              <w:caps/>
              <w:noProof/>
              <w:kern w:val="0"/>
              <w:sz w:val="24"/>
              <w:lang w:eastAsia="en-US"/>
              <w14:ligatures w14:val="none"/>
            </w:rPr>
          </w:pPr>
          <w:hyperlink w:anchor="_Toc496565918" w:history="1">
            <w:r w:rsidR="00F73DA2" w:rsidRPr="00F73DA2">
              <w:rPr>
                <w:rStyle w:val="Hyperlink"/>
                <w:caps/>
                <w:noProof/>
                <w:sz w:val="24"/>
              </w:rPr>
              <w:t>4.4.11</w:t>
            </w:r>
            <w:r w:rsidR="00F73DA2" w:rsidRPr="00F73DA2">
              <w:rPr>
                <w:caps/>
                <w:noProof/>
                <w:kern w:val="0"/>
                <w:sz w:val="24"/>
                <w:lang w:eastAsia="en-US"/>
                <w14:ligatures w14:val="none"/>
              </w:rPr>
              <w:tab/>
            </w:r>
            <w:r w:rsidR="00F73DA2" w:rsidRPr="00F73DA2">
              <w:rPr>
                <w:rStyle w:val="Hyperlink"/>
                <w:caps/>
                <w:noProof/>
                <w:sz w:val="24"/>
              </w:rPr>
              <w:t>CERTIFICATE THREATS</w:t>
            </w:r>
            <w:r w:rsidR="00F73DA2" w:rsidRPr="00F73DA2">
              <w:rPr>
                <w:caps/>
                <w:noProof/>
                <w:webHidden/>
                <w:sz w:val="24"/>
              </w:rPr>
              <w:tab/>
            </w:r>
            <w:r w:rsidR="00F73DA2" w:rsidRPr="00F73DA2">
              <w:rPr>
                <w:caps/>
                <w:noProof/>
                <w:webHidden/>
                <w:sz w:val="24"/>
              </w:rPr>
              <w:fldChar w:fldCharType="begin"/>
            </w:r>
            <w:r w:rsidR="00F73DA2" w:rsidRPr="00F73DA2">
              <w:rPr>
                <w:caps/>
                <w:noProof/>
                <w:webHidden/>
                <w:sz w:val="24"/>
              </w:rPr>
              <w:instrText xml:space="preserve"> PAGEREF _Toc496565918 \h </w:instrText>
            </w:r>
            <w:r w:rsidR="00F73DA2" w:rsidRPr="00F73DA2">
              <w:rPr>
                <w:caps/>
                <w:noProof/>
                <w:webHidden/>
                <w:sz w:val="24"/>
              </w:rPr>
            </w:r>
            <w:r w:rsidR="00F73DA2" w:rsidRPr="00F73DA2">
              <w:rPr>
                <w:caps/>
                <w:noProof/>
                <w:webHidden/>
                <w:sz w:val="24"/>
              </w:rPr>
              <w:fldChar w:fldCharType="separate"/>
            </w:r>
            <w:r w:rsidR="00F73DA2" w:rsidRPr="00F73DA2">
              <w:rPr>
                <w:caps/>
                <w:noProof/>
                <w:webHidden/>
                <w:sz w:val="24"/>
              </w:rPr>
              <w:t>18</w:t>
            </w:r>
            <w:r w:rsidR="00F73DA2" w:rsidRPr="00F73DA2">
              <w:rPr>
                <w:caps/>
                <w:noProof/>
                <w:webHidden/>
                <w:sz w:val="24"/>
              </w:rPr>
              <w:fldChar w:fldCharType="end"/>
            </w:r>
          </w:hyperlink>
        </w:p>
        <w:p w:rsidR="00F73DA2" w:rsidRPr="00F73DA2" w:rsidRDefault="00A64A50">
          <w:pPr>
            <w:pStyle w:val="TOC1"/>
            <w:tabs>
              <w:tab w:val="left" w:pos="440"/>
              <w:tab w:val="right" w:leader="dot" w:pos="10790"/>
            </w:tabs>
            <w:rPr>
              <w:caps/>
              <w:noProof/>
              <w:kern w:val="0"/>
              <w:sz w:val="24"/>
              <w:lang w:eastAsia="en-US"/>
              <w14:ligatures w14:val="none"/>
            </w:rPr>
          </w:pPr>
          <w:hyperlink w:anchor="_Toc496565919" w:history="1">
            <w:r w:rsidR="00F73DA2" w:rsidRPr="00F73DA2">
              <w:rPr>
                <w:rStyle w:val="Hyperlink"/>
                <w:caps/>
                <w:noProof/>
                <w:sz w:val="24"/>
              </w:rPr>
              <w:t>5</w:t>
            </w:r>
            <w:r w:rsidR="00F73DA2" w:rsidRPr="00F73DA2">
              <w:rPr>
                <w:caps/>
                <w:noProof/>
                <w:kern w:val="0"/>
                <w:sz w:val="24"/>
                <w:lang w:eastAsia="en-US"/>
                <w14:ligatures w14:val="none"/>
              </w:rPr>
              <w:tab/>
            </w:r>
            <w:r w:rsidR="00F73DA2" w:rsidRPr="00F73DA2">
              <w:rPr>
                <w:rStyle w:val="Hyperlink"/>
                <w:caps/>
                <w:noProof/>
                <w:sz w:val="24"/>
              </w:rPr>
              <w:t>CONCLUSION</w:t>
            </w:r>
            <w:r w:rsidR="00F73DA2" w:rsidRPr="00F73DA2">
              <w:rPr>
                <w:caps/>
                <w:noProof/>
                <w:webHidden/>
                <w:sz w:val="24"/>
              </w:rPr>
              <w:tab/>
            </w:r>
            <w:r w:rsidR="00F73DA2" w:rsidRPr="00F73DA2">
              <w:rPr>
                <w:caps/>
                <w:noProof/>
                <w:webHidden/>
                <w:sz w:val="24"/>
              </w:rPr>
              <w:fldChar w:fldCharType="begin"/>
            </w:r>
            <w:r w:rsidR="00F73DA2" w:rsidRPr="00F73DA2">
              <w:rPr>
                <w:caps/>
                <w:noProof/>
                <w:webHidden/>
                <w:sz w:val="24"/>
              </w:rPr>
              <w:instrText xml:space="preserve"> PAGEREF _Toc496565919 \h </w:instrText>
            </w:r>
            <w:r w:rsidR="00F73DA2" w:rsidRPr="00F73DA2">
              <w:rPr>
                <w:caps/>
                <w:noProof/>
                <w:webHidden/>
                <w:sz w:val="24"/>
              </w:rPr>
            </w:r>
            <w:r w:rsidR="00F73DA2" w:rsidRPr="00F73DA2">
              <w:rPr>
                <w:caps/>
                <w:noProof/>
                <w:webHidden/>
                <w:sz w:val="24"/>
              </w:rPr>
              <w:fldChar w:fldCharType="separate"/>
            </w:r>
            <w:r w:rsidR="00F73DA2" w:rsidRPr="00F73DA2">
              <w:rPr>
                <w:caps/>
                <w:noProof/>
                <w:webHidden/>
                <w:sz w:val="24"/>
              </w:rPr>
              <w:t>19</w:t>
            </w:r>
            <w:r w:rsidR="00F73DA2" w:rsidRPr="00F73DA2">
              <w:rPr>
                <w:caps/>
                <w:noProof/>
                <w:webHidden/>
                <w:sz w:val="24"/>
              </w:rPr>
              <w:fldChar w:fldCharType="end"/>
            </w:r>
          </w:hyperlink>
        </w:p>
        <w:p w:rsidR="00F73DA2" w:rsidRPr="00F73DA2" w:rsidRDefault="00A64A50">
          <w:pPr>
            <w:pStyle w:val="TOC1"/>
            <w:tabs>
              <w:tab w:val="left" w:pos="440"/>
              <w:tab w:val="right" w:leader="dot" w:pos="10790"/>
            </w:tabs>
            <w:rPr>
              <w:caps/>
              <w:noProof/>
              <w:kern w:val="0"/>
              <w:sz w:val="24"/>
              <w:lang w:eastAsia="en-US"/>
              <w14:ligatures w14:val="none"/>
            </w:rPr>
          </w:pPr>
          <w:hyperlink w:anchor="_Toc496565920" w:history="1">
            <w:r w:rsidR="00F73DA2" w:rsidRPr="00F73DA2">
              <w:rPr>
                <w:rStyle w:val="Hyperlink"/>
                <w:caps/>
                <w:noProof/>
                <w:sz w:val="24"/>
              </w:rPr>
              <w:t>6</w:t>
            </w:r>
            <w:r w:rsidR="00F73DA2" w:rsidRPr="00F73DA2">
              <w:rPr>
                <w:caps/>
                <w:noProof/>
                <w:kern w:val="0"/>
                <w:sz w:val="24"/>
                <w:lang w:eastAsia="en-US"/>
                <w14:ligatures w14:val="none"/>
              </w:rPr>
              <w:tab/>
            </w:r>
            <w:r w:rsidR="00F73DA2" w:rsidRPr="00F73DA2">
              <w:rPr>
                <w:rStyle w:val="Hyperlink"/>
                <w:caps/>
                <w:noProof/>
                <w:sz w:val="24"/>
              </w:rPr>
              <w:t>APPENDIX I: CRYPTOGRAPHIC diagram</w:t>
            </w:r>
            <w:r w:rsidR="00F73DA2" w:rsidRPr="00F73DA2">
              <w:rPr>
                <w:caps/>
                <w:noProof/>
                <w:webHidden/>
                <w:sz w:val="24"/>
              </w:rPr>
              <w:tab/>
            </w:r>
            <w:r w:rsidR="00F73DA2" w:rsidRPr="00F73DA2">
              <w:rPr>
                <w:caps/>
                <w:noProof/>
                <w:webHidden/>
                <w:sz w:val="24"/>
              </w:rPr>
              <w:fldChar w:fldCharType="begin"/>
            </w:r>
            <w:r w:rsidR="00F73DA2" w:rsidRPr="00F73DA2">
              <w:rPr>
                <w:caps/>
                <w:noProof/>
                <w:webHidden/>
                <w:sz w:val="24"/>
              </w:rPr>
              <w:instrText xml:space="preserve"> PAGEREF _Toc496565920 \h </w:instrText>
            </w:r>
            <w:r w:rsidR="00F73DA2" w:rsidRPr="00F73DA2">
              <w:rPr>
                <w:caps/>
                <w:noProof/>
                <w:webHidden/>
                <w:sz w:val="24"/>
              </w:rPr>
            </w:r>
            <w:r w:rsidR="00F73DA2" w:rsidRPr="00F73DA2">
              <w:rPr>
                <w:caps/>
                <w:noProof/>
                <w:webHidden/>
                <w:sz w:val="24"/>
              </w:rPr>
              <w:fldChar w:fldCharType="separate"/>
            </w:r>
            <w:r w:rsidR="00F73DA2" w:rsidRPr="00F73DA2">
              <w:rPr>
                <w:caps/>
                <w:noProof/>
                <w:webHidden/>
                <w:sz w:val="24"/>
              </w:rPr>
              <w:t>20</w:t>
            </w:r>
            <w:r w:rsidR="00F73DA2" w:rsidRPr="00F73DA2">
              <w:rPr>
                <w:caps/>
                <w:noProof/>
                <w:webHidden/>
                <w:sz w:val="24"/>
              </w:rPr>
              <w:fldChar w:fldCharType="end"/>
            </w:r>
          </w:hyperlink>
        </w:p>
        <w:p w:rsidR="00F73DA2" w:rsidRPr="00F73DA2" w:rsidRDefault="00A64A50">
          <w:pPr>
            <w:pStyle w:val="TOC2"/>
            <w:tabs>
              <w:tab w:val="left" w:pos="880"/>
              <w:tab w:val="right" w:leader="dot" w:pos="10790"/>
            </w:tabs>
            <w:rPr>
              <w:caps/>
              <w:noProof/>
              <w:kern w:val="0"/>
              <w:sz w:val="24"/>
              <w:lang w:eastAsia="en-US"/>
              <w14:ligatures w14:val="none"/>
            </w:rPr>
          </w:pPr>
          <w:hyperlink w:anchor="_Toc496565921" w:history="1">
            <w:r w:rsidR="00F73DA2" w:rsidRPr="00F73DA2">
              <w:rPr>
                <w:rStyle w:val="Hyperlink"/>
                <w:caps/>
                <w:noProof/>
                <w:sz w:val="24"/>
              </w:rPr>
              <w:t>6.1</w:t>
            </w:r>
            <w:r w:rsidR="00F73DA2" w:rsidRPr="00F73DA2">
              <w:rPr>
                <w:caps/>
                <w:noProof/>
                <w:kern w:val="0"/>
                <w:sz w:val="24"/>
                <w:lang w:eastAsia="en-US"/>
                <w14:ligatures w14:val="none"/>
              </w:rPr>
              <w:tab/>
            </w:r>
            <w:r w:rsidR="00F73DA2" w:rsidRPr="00F73DA2">
              <w:rPr>
                <w:rStyle w:val="Hyperlink"/>
                <w:caps/>
                <w:noProof/>
                <w:sz w:val="24"/>
              </w:rPr>
              <w:t>Components</w:t>
            </w:r>
            <w:r w:rsidR="00F73DA2" w:rsidRPr="00F73DA2">
              <w:rPr>
                <w:caps/>
                <w:noProof/>
                <w:webHidden/>
                <w:sz w:val="24"/>
              </w:rPr>
              <w:tab/>
            </w:r>
            <w:r w:rsidR="00F73DA2" w:rsidRPr="00F73DA2">
              <w:rPr>
                <w:caps/>
                <w:noProof/>
                <w:webHidden/>
                <w:sz w:val="24"/>
              </w:rPr>
              <w:fldChar w:fldCharType="begin"/>
            </w:r>
            <w:r w:rsidR="00F73DA2" w:rsidRPr="00F73DA2">
              <w:rPr>
                <w:caps/>
                <w:noProof/>
                <w:webHidden/>
                <w:sz w:val="24"/>
              </w:rPr>
              <w:instrText xml:space="preserve"> PAGEREF _Toc496565921 \h </w:instrText>
            </w:r>
            <w:r w:rsidR="00F73DA2" w:rsidRPr="00F73DA2">
              <w:rPr>
                <w:caps/>
                <w:noProof/>
                <w:webHidden/>
                <w:sz w:val="24"/>
              </w:rPr>
            </w:r>
            <w:r w:rsidR="00F73DA2" w:rsidRPr="00F73DA2">
              <w:rPr>
                <w:caps/>
                <w:noProof/>
                <w:webHidden/>
                <w:sz w:val="24"/>
              </w:rPr>
              <w:fldChar w:fldCharType="separate"/>
            </w:r>
            <w:r w:rsidR="00F73DA2" w:rsidRPr="00F73DA2">
              <w:rPr>
                <w:caps/>
                <w:noProof/>
                <w:webHidden/>
                <w:sz w:val="24"/>
              </w:rPr>
              <w:t>21</w:t>
            </w:r>
            <w:r w:rsidR="00F73DA2" w:rsidRPr="00F73DA2">
              <w:rPr>
                <w:caps/>
                <w:noProof/>
                <w:webHidden/>
                <w:sz w:val="24"/>
              </w:rPr>
              <w:fldChar w:fldCharType="end"/>
            </w:r>
          </w:hyperlink>
        </w:p>
        <w:p w:rsidR="00F73DA2" w:rsidRPr="00F73DA2" w:rsidRDefault="00A64A50">
          <w:pPr>
            <w:pStyle w:val="TOC2"/>
            <w:tabs>
              <w:tab w:val="left" w:pos="880"/>
              <w:tab w:val="right" w:leader="dot" w:pos="10790"/>
            </w:tabs>
            <w:rPr>
              <w:caps/>
              <w:noProof/>
              <w:kern w:val="0"/>
              <w:sz w:val="24"/>
              <w:lang w:eastAsia="en-US"/>
              <w14:ligatures w14:val="none"/>
            </w:rPr>
          </w:pPr>
          <w:hyperlink w:anchor="_Toc496565922" w:history="1">
            <w:r w:rsidR="00F73DA2" w:rsidRPr="00F73DA2">
              <w:rPr>
                <w:rStyle w:val="Hyperlink"/>
                <w:caps/>
                <w:noProof/>
                <w:sz w:val="24"/>
              </w:rPr>
              <w:t>6.2</w:t>
            </w:r>
            <w:r w:rsidR="00F73DA2" w:rsidRPr="00F73DA2">
              <w:rPr>
                <w:caps/>
                <w:noProof/>
                <w:kern w:val="0"/>
                <w:sz w:val="24"/>
                <w:lang w:eastAsia="en-US"/>
                <w14:ligatures w14:val="none"/>
              </w:rPr>
              <w:tab/>
            </w:r>
            <w:r w:rsidR="00F73DA2" w:rsidRPr="00F73DA2">
              <w:rPr>
                <w:rStyle w:val="Hyperlink"/>
                <w:caps/>
                <w:noProof/>
                <w:sz w:val="24"/>
              </w:rPr>
              <w:t>Interfaces</w:t>
            </w:r>
            <w:r w:rsidR="00F73DA2" w:rsidRPr="00F73DA2">
              <w:rPr>
                <w:caps/>
                <w:noProof/>
                <w:webHidden/>
                <w:sz w:val="24"/>
              </w:rPr>
              <w:tab/>
            </w:r>
            <w:r w:rsidR="00F73DA2" w:rsidRPr="00F73DA2">
              <w:rPr>
                <w:caps/>
                <w:noProof/>
                <w:webHidden/>
                <w:sz w:val="24"/>
              </w:rPr>
              <w:fldChar w:fldCharType="begin"/>
            </w:r>
            <w:r w:rsidR="00F73DA2" w:rsidRPr="00F73DA2">
              <w:rPr>
                <w:caps/>
                <w:noProof/>
                <w:webHidden/>
                <w:sz w:val="24"/>
              </w:rPr>
              <w:instrText xml:space="preserve"> PAGEREF _Toc496565922 \h </w:instrText>
            </w:r>
            <w:r w:rsidR="00F73DA2" w:rsidRPr="00F73DA2">
              <w:rPr>
                <w:caps/>
                <w:noProof/>
                <w:webHidden/>
                <w:sz w:val="24"/>
              </w:rPr>
            </w:r>
            <w:r w:rsidR="00F73DA2" w:rsidRPr="00F73DA2">
              <w:rPr>
                <w:caps/>
                <w:noProof/>
                <w:webHidden/>
                <w:sz w:val="24"/>
              </w:rPr>
              <w:fldChar w:fldCharType="separate"/>
            </w:r>
            <w:r w:rsidR="00F73DA2" w:rsidRPr="00F73DA2">
              <w:rPr>
                <w:caps/>
                <w:noProof/>
                <w:webHidden/>
                <w:sz w:val="24"/>
              </w:rPr>
              <w:t>28</w:t>
            </w:r>
            <w:r w:rsidR="00F73DA2" w:rsidRPr="00F73DA2">
              <w:rPr>
                <w:caps/>
                <w:noProof/>
                <w:webHidden/>
                <w:sz w:val="24"/>
              </w:rPr>
              <w:fldChar w:fldCharType="end"/>
            </w:r>
          </w:hyperlink>
        </w:p>
        <w:p w:rsidR="00F73DA2" w:rsidRPr="00F73DA2" w:rsidRDefault="00A64A50">
          <w:pPr>
            <w:pStyle w:val="TOC1"/>
            <w:tabs>
              <w:tab w:val="left" w:pos="440"/>
              <w:tab w:val="right" w:leader="dot" w:pos="10790"/>
            </w:tabs>
            <w:rPr>
              <w:caps/>
              <w:noProof/>
              <w:kern w:val="0"/>
              <w:sz w:val="24"/>
              <w:lang w:eastAsia="en-US"/>
              <w14:ligatures w14:val="none"/>
            </w:rPr>
          </w:pPr>
          <w:hyperlink w:anchor="_Toc496565923" w:history="1">
            <w:r w:rsidR="00F73DA2" w:rsidRPr="00F73DA2">
              <w:rPr>
                <w:rStyle w:val="Hyperlink"/>
                <w:caps/>
                <w:noProof/>
                <w:sz w:val="24"/>
              </w:rPr>
              <w:t>7</w:t>
            </w:r>
            <w:r w:rsidR="00F73DA2" w:rsidRPr="00F73DA2">
              <w:rPr>
                <w:caps/>
                <w:noProof/>
                <w:kern w:val="0"/>
                <w:sz w:val="24"/>
                <w:lang w:eastAsia="en-US"/>
                <w14:ligatures w14:val="none"/>
              </w:rPr>
              <w:tab/>
            </w:r>
            <w:r w:rsidR="00F73DA2" w:rsidRPr="00F73DA2">
              <w:rPr>
                <w:rStyle w:val="Hyperlink"/>
                <w:caps/>
                <w:noProof/>
                <w:sz w:val="24"/>
              </w:rPr>
              <w:t>APPENDIX II: Authentication BY LDAP, KERBEROS, OR CERTIFICATE</w:t>
            </w:r>
            <w:r w:rsidR="00F73DA2" w:rsidRPr="00F73DA2">
              <w:rPr>
                <w:caps/>
                <w:noProof/>
                <w:webHidden/>
                <w:sz w:val="24"/>
              </w:rPr>
              <w:tab/>
            </w:r>
            <w:r w:rsidR="00F73DA2" w:rsidRPr="00F73DA2">
              <w:rPr>
                <w:caps/>
                <w:noProof/>
                <w:webHidden/>
                <w:sz w:val="24"/>
              </w:rPr>
              <w:fldChar w:fldCharType="begin"/>
            </w:r>
            <w:r w:rsidR="00F73DA2" w:rsidRPr="00F73DA2">
              <w:rPr>
                <w:caps/>
                <w:noProof/>
                <w:webHidden/>
                <w:sz w:val="24"/>
              </w:rPr>
              <w:instrText xml:space="preserve"> PAGEREF _Toc496565923 \h </w:instrText>
            </w:r>
            <w:r w:rsidR="00F73DA2" w:rsidRPr="00F73DA2">
              <w:rPr>
                <w:caps/>
                <w:noProof/>
                <w:webHidden/>
                <w:sz w:val="24"/>
              </w:rPr>
            </w:r>
            <w:r w:rsidR="00F73DA2" w:rsidRPr="00F73DA2">
              <w:rPr>
                <w:caps/>
                <w:noProof/>
                <w:webHidden/>
                <w:sz w:val="24"/>
              </w:rPr>
              <w:fldChar w:fldCharType="separate"/>
            </w:r>
            <w:r w:rsidR="00F73DA2" w:rsidRPr="00F73DA2">
              <w:rPr>
                <w:caps/>
                <w:noProof/>
                <w:webHidden/>
                <w:sz w:val="24"/>
              </w:rPr>
              <w:t>31</w:t>
            </w:r>
            <w:r w:rsidR="00F73DA2" w:rsidRPr="00F73DA2">
              <w:rPr>
                <w:caps/>
                <w:noProof/>
                <w:webHidden/>
                <w:sz w:val="24"/>
              </w:rPr>
              <w:fldChar w:fldCharType="end"/>
            </w:r>
          </w:hyperlink>
        </w:p>
        <w:p w:rsidR="00F73DA2" w:rsidRPr="00F73DA2" w:rsidRDefault="00A64A50">
          <w:pPr>
            <w:pStyle w:val="TOC1"/>
            <w:tabs>
              <w:tab w:val="left" w:pos="440"/>
              <w:tab w:val="right" w:leader="dot" w:pos="10790"/>
            </w:tabs>
            <w:rPr>
              <w:caps/>
              <w:noProof/>
              <w:kern w:val="0"/>
              <w:sz w:val="24"/>
              <w:lang w:eastAsia="en-US"/>
              <w14:ligatures w14:val="none"/>
            </w:rPr>
          </w:pPr>
          <w:hyperlink w:anchor="_Toc496565924" w:history="1">
            <w:r w:rsidR="00F73DA2" w:rsidRPr="00F73DA2">
              <w:rPr>
                <w:rStyle w:val="Hyperlink"/>
                <w:caps/>
                <w:noProof/>
                <w:sz w:val="24"/>
              </w:rPr>
              <w:t>8</w:t>
            </w:r>
            <w:r w:rsidR="00F73DA2" w:rsidRPr="00F73DA2">
              <w:rPr>
                <w:caps/>
                <w:noProof/>
                <w:kern w:val="0"/>
                <w:sz w:val="24"/>
                <w:lang w:eastAsia="en-US"/>
                <w14:ligatures w14:val="none"/>
              </w:rPr>
              <w:tab/>
            </w:r>
            <w:r w:rsidR="00F73DA2" w:rsidRPr="00F73DA2">
              <w:rPr>
                <w:rStyle w:val="Hyperlink"/>
                <w:caps/>
                <w:noProof/>
                <w:sz w:val="24"/>
              </w:rPr>
              <w:t>APPENDIX III: kerberos simplified</w:t>
            </w:r>
            <w:r w:rsidR="00F73DA2" w:rsidRPr="00F73DA2">
              <w:rPr>
                <w:caps/>
                <w:noProof/>
                <w:webHidden/>
                <w:sz w:val="24"/>
              </w:rPr>
              <w:tab/>
            </w:r>
            <w:r w:rsidR="00F73DA2" w:rsidRPr="00F73DA2">
              <w:rPr>
                <w:caps/>
                <w:noProof/>
                <w:webHidden/>
                <w:sz w:val="24"/>
              </w:rPr>
              <w:fldChar w:fldCharType="begin"/>
            </w:r>
            <w:r w:rsidR="00F73DA2" w:rsidRPr="00F73DA2">
              <w:rPr>
                <w:caps/>
                <w:noProof/>
                <w:webHidden/>
                <w:sz w:val="24"/>
              </w:rPr>
              <w:instrText xml:space="preserve"> PAGEREF _Toc496565924 \h </w:instrText>
            </w:r>
            <w:r w:rsidR="00F73DA2" w:rsidRPr="00F73DA2">
              <w:rPr>
                <w:caps/>
                <w:noProof/>
                <w:webHidden/>
                <w:sz w:val="24"/>
              </w:rPr>
            </w:r>
            <w:r w:rsidR="00F73DA2" w:rsidRPr="00F73DA2">
              <w:rPr>
                <w:caps/>
                <w:noProof/>
                <w:webHidden/>
                <w:sz w:val="24"/>
              </w:rPr>
              <w:fldChar w:fldCharType="separate"/>
            </w:r>
            <w:r w:rsidR="00F73DA2" w:rsidRPr="00F73DA2">
              <w:rPr>
                <w:caps/>
                <w:noProof/>
                <w:webHidden/>
                <w:sz w:val="24"/>
              </w:rPr>
              <w:t>32</w:t>
            </w:r>
            <w:r w:rsidR="00F73DA2" w:rsidRPr="00F73DA2">
              <w:rPr>
                <w:caps/>
                <w:noProof/>
                <w:webHidden/>
                <w:sz w:val="24"/>
              </w:rPr>
              <w:fldChar w:fldCharType="end"/>
            </w:r>
          </w:hyperlink>
        </w:p>
        <w:p w:rsidR="00F73DA2" w:rsidRPr="00F73DA2" w:rsidRDefault="00A64A50">
          <w:pPr>
            <w:pStyle w:val="TOC1"/>
            <w:tabs>
              <w:tab w:val="left" w:pos="440"/>
              <w:tab w:val="right" w:leader="dot" w:pos="10790"/>
            </w:tabs>
            <w:rPr>
              <w:caps/>
              <w:noProof/>
              <w:kern w:val="0"/>
              <w:sz w:val="24"/>
              <w:lang w:eastAsia="en-US"/>
              <w14:ligatures w14:val="none"/>
            </w:rPr>
          </w:pPr>
          <w:hyperlink w:anchor="_Toc496565925" w:history="1">
            <w:r w:rsidR="00F73DA2" w:rsidRPr="00F73DA2">
              <w:rPr>
                <w:rStyle w:val="Hyperlink"/>
                <w:caps/>
                <w:noProof/>
                <w:sz w:val="24"/>
              </w:rPr>
              <w:t>9</w:t>
            </w:r>
            <w:r w:rsidR="00F73DA2" w:rsidRPr="00F73DA2">
              <w:rPr>
                <w:caps/>
                <w:noProof/>
                <w:kern w:val="0"/>
                <w:sz w:val="24"/>
                <w:lang w:eastAsia="en-US"/>
                <w14:ligatures w14:val="none"/>
              </w:rPr>
              <w:tab/>
            </w:r>
            <w:r w:rsidR="00F73DA2" w:rsidRPr="00F73DA2">
              <w:rPr>
                <w:rStyle w:val="Hyperlink"/>
                <w:caps/>
                <w:noProof/>
                <w:sz w:val="24"/>
              </w:rPr>
              <w:t>APPENDIX IV: CITRIX &amp; HARDWARE (EXample: Aesec) IMPLEMENTATION</w:t>
            </w:r>
            <w:r w:rsidR="00F73DA2" w:rsidRPr="00F73DA2">
              <w:rPr>
                <w:caps/>
                <w:noProof/>
                <w:webHidden/>
                <w:sz w:val="24"/>
              </w:rPr>
              <w:tab/>
            </w:r>
            <w:r w:rsidR="00F73DA2" w:rsidRPr="00F73DA2">
              <w:rPr>
                <w:caps/>
                <w:noProof/>
                <w:webHidden/>
                <w:sz w:val="24"/>
              </w:rPr>
              <w:fldChar w:fldCharType="begin"/>
            </w:r>
            <w:r w:rsidR="00F73DA2" w:rsidRPr="00F73DA2">
              <w:rPr>
                <w:caps/>
                <w:noProof/>
                <w:webHidden/>
                <w:sz w:val="24"/>
              </w:rPr>
              <w:instrText xml:space="preserve"> PAGEREF _Toc496565925 \h </w:instrText>
            </w:r>
            <w:r w:rsidR="00F73DA2" w:rsidRPr="00F73DA2">
              <w:rPr>
                <w:caps/>
                <w:noProof/>
                <w:webHidden/>
                <w:sz w:val="24"/>
              </w:rPr>
            </w:r>
            <w:r w:rsidR="00F73DA2" w:rsidRPr="00F73DA2">
              <w:rPr>
                <w:caps/>
                <w:noProof/>
                <w:webHidden/>
                <w:sz w:val="24"/>
              </w:rPr>
              <w:fldChar w:fldCharType="separate"/>
            </w:r>
            <w:r w:rsidR="00F73DA2" w:rsidRPr="00F73DA2">
              <w:rPr>
                <w:caps/>
                <w:noProof/>
                <w:webHidden/>
                <w:sz w:val="24"/>
              </w:rPr>
              <w:t>33</w:t>
            </w:r>
            <w:r w:rsidR="00F73DA2" w:rsidRPr="00F73DA2">
              <w:rPr>
                <w:caps/>
                <w:noProof/>
                <w:webHidden/>
                <w:sz w:val="24"/>
              </w:rPr>
              <w:fldChar w:fldCharType="end"/>
            </w:r>
          </w:hyperlink>
        </w:p>
        <w:p w:rsidR="00F73DA2" w:rsidRPr="00F73DA2" w:rsidRDefault="00A64A50">
          <w:pPr>
            <w:pStyle w:val="TOC1"/>
            <w:tabs>
              <w:tab w:val="left" w:pos="440"/>
              <w:tab w:val="right" w:leader="dot" w:pos="10790"/>
            </w:tabs>
            <w:rPr>
              <w:caps/>
              <w:noProof/>
              <w:kern w:val="0"/>
              <w:sz w:val="24"/>
              <w:lang w:eastAsia="en-US"/>
              <w14:ligatures w14:val="none"/>
            </w:rPr>
          </w:pPr>
          <w:hyperlink w:anchor="_Toc496565926" w:history="1">
            <w:r w:rsidR="00F73DA2" w:rsidRPr="00F73DA2">
              <w:rPr>
                <w:rStyle w:val="Hyperlink"/>
                <w:caps/>
                <w:noProof/>
                <w:sz w:val="24"/>
              </w:rPr>
              <w:t>10</w:t>
            </w:r>
            <w:r w:rsidR="00F73DA2" w:rsidRPr="00F73DA2">
              <w:rPr>
                <w:caps/>
                <w:noProof/>
                <w:kern w:val="0"/>
                <w:sz w:val="24"/>
                <w:lang w:eastAsia="en-US"/>
                <w14:ligatures w14:val="none"/>
              </w:rPr>
              <w:tab/>
            </w:r>
            <w:r w:rsidR="00F73DA2" w:rsidRPr="00F73DA2">
              <w:rPr>
                <w:rStyle w:val="Hyperlink"/>
                <w:caps/>
                <w:noProof/>
                <w:sz w:val="24"/>
              </w:rPr>
              <w:t>APPENDIX V: EXAMPLE NETWORK to show when VPN/SECURITY is ACCESSED</w:t>
            </w:r>
            <w:r w:rsidR="00F73DA2" w:rsidRPr="00F73DA2">
              <w:rPr>
                <w:caps/>
                <w:noProof/>
                <w:webHidden/>
                <w:sz w:val="24"/>
              </w:rPr>
              <w:tab/>
            </w:r>
            <w:r w:rsidR="00F73DA2" w:rsidRPr="00F73DA2">
              <w:rPr>
                <w:caps/>
                <w:noProof/>
                <w:webHidden/>
                <w:sz w:val="24"/>
              </w:rPr>
              <w:fldChar w:fldCharType="begin"/>
            </w:r>
            <w:r w:rsidR="00F73DA2" w:rsidRPr="00F73DA2">
              <w:rPr>
                <w:caps/>
                <w:noProof/>
                <w:webHidden/>
                <w:sz w:val="24"/>
              </w:rPr>
              <w:instrText xml:space="preserve"> PAGEREF _Toc496565926 \h </w:instrText>
            </w:r>
            <w:r w:rsidR="00F73DA2" w:rsidRPr="00F73DA2">
              <w:rPr>
                <w:caps/>
                <w:noProof/>
                <w:webHidden/>
                <w:sz w:val="24"/>
              </w:rPr>
            </w:r>
            <w:r w:rsidR="00F73DA2" w:rsidRPr="00F73DA2">
              <w:rPr>
                <w:caps/>
                <w:noProof/>
                <w:webHidden/>
                <w:sz w:val="24"/>
              </w:rPr>
              <w:fldChar w:fldCharType="separate"/>
            </w:r>
            <w:r w:rsidR="00F73DA2" w:rsidRPr="00F73DA2">
              <w:rPr>
                <w:caps/>
                <w:noProof/>
                <w:webHidden/>
                <w:sz w:val="24"/>
              </w:rPr>
              <w:t>34</w:t>
            </w:r>
            <w:r w:rsidR="00F73DA2" w:rsidRPr="00F73DA2">
              <w:rPr>
                <w:caps/>
                <w:noProof/>
                <w:webHidden/>
                <w:sz w:val="24"/>
              </w:rPr>
              <w:fldChar w:fldCharType="end"/>
            </w:r>
          </w:hyperlink>
        </w:p>
        <w:p w:rsidR="00F73DA2" w:rsidRPr="00F73DA2" w:rsidRDefault="00A64A50">
          <w:pPr>
            <w:pStyle w:val="TOC1"/>
            <w:tabs>
              <w:tab w:val="left" w:pos="440"/>
              <w:tab w:val="right" w:leader="dot" w:pos="10790"/>
            </w:tabs>
            <w:rPr>
              <w:caps/>
              <w:noProof/>
              <w:kern w:val="0"/>
              <w:sz w:val="24"/>
              <w:lang w:eastAsia="en-US"/>
              <w14:ligatures w14:val="none"/>
            </w:rPr>
          </w:pPr>
          <w:hyperlink w:anchor="_Toc496565927" w:history="1">
            <w:r w:rsidR="00F73DA2" w:rsidRPr="00F73DA2">
              <w:rPr>
                <w:rStyle w:val="Hyperlink"/>
                <w:caps/>
                <w:noProof/>
                <w:sz w:val="24"/>
              </w:rPr>
              <w:t>11</w:t>
            </w:r>
            <w:r w:rsidR="00F73DA2" w:rsidRPr="00F73DA2">
              <w:rPr>
                <w:caps/>
                <w:noProof/>
                <w:kern w:val="0"/>
                <w:sz w:val="24"/>
                <w:lang w:eastAsia="en-US"/>
                <w14:ligatures w14:val="none"/>
              </w:rPr>
              <w:tab/>
            </w:r>
            <w:r w:rsidR="00F73DA2" w:rsidRPr="00F73DA2">
              <w:rPr>
                <w:rStyle w:val="Hyperlink"/>
                <w:caps/>
                <w:noProof/>
                <w:sz w:val="24"/>
              </w:rPr>
              <w:t>APPENDIX VI: WHAT DOES PHI INCLUDE?</w:t>
            </w:r>
            <w:r w:rsidR="00F73DA2" w:rsidRPr="00F73DA2">
              <w:rPr>
                <w:caps/>
                <w:noProof/>
                <w:webHidden/>
                <w:sz w:val="24"/>
              </w:rPr>
              <w:tab/>
            </w:r>
            <w:r w:rsidR="00F73DA2" w:rsidRPr="00F73DA2">
              <w:rPr>
                <w:caps/>
                <w:noProof/>
                <w:webHidden/>
                <w:sz w:val="24"/>
              </w:rPr>
              <w:fldChar w:fldCharType="begin"/>
            </w:r>
            <w:r w:rsidR="00F73DA2" w:rsidRPr="00F73DA2">
              <w:rPr>
                <w:caps/>
                <w:noProof/>
                <w:webHidden/>
                <w:sz w:val="24"/>
              </w:rPr>
              <w:instrText xml:space="preserve"> PAGEREF _Toc496565927 \h </w:instrText>
            </w:r>
            <w:r w:rsidR="00F73DA2" w:rsidRPr="00F73DA2">
              <w:rPr>
                <w:caps/>
                <w:noProof/>
                <w:webHidden/>
                <w:sz w:val="24"/>
              </w:rPr>
            </w:r>
            <w:r w:rsidR="00F73DA2" w:rsidRPr="00F73DA2">
              <w:rPr>
                <w:caps/>
                <w:noProof/>
                <w:webHidden/>
                <w:sz w:val="24"/>
              </w:rPr>
              <w:fldChar w:fldCharType="separate"/>
            </w:r>
            <w:r w:rsidR="00F73DA2" w:rsidRPr="00F73DA2">
              <w:rPr>
                <w:caps/>
                <w:noProof/>
                <w:webHidden/>
                <w:sz w:val="24"/>
              </w:rPr>
              <w:t>35</w:t>
            </w:r>
            <w:r w:rsidR="00F73DA2" w:rsidRPr="00F73DA2">
              <w:rPr>
                <w:caps/>
                <w:noProof/>
                <w:webHidden/>
                <w:sz w:val="24"/>
              </w:rPr>
              <w:fldChar w:fldCharType="end"/>
            </w:r>
          </w:hyperlink>
        </w:p>
        <w:p w:rsidR="00F73DA2" w:rsidRPr="00F73DA2" w:rsidRDefault="00A64A50">
          <w:pPr>
            <w:pStyle w:val="TOC1"/>
            <w:tabs>
              <w:tab w:val="left" w:pos="440"/>
              <w:tab w:val="right" w:leader="dot" w:pos="10790"/>
            </w:tabs>
            <w:rPr>
              <w:caps/>
              <w:noProof/>
              <w:kern w:val="0"/>
              <w:sz w:val="24"/>
              <w:lang w:eastAsia="en-US"/>
              <w14:ligatures w14:val="none"/>
            </w:rPr>
          </w:pPr>
          <w:hyperlink w:anchor="_Toc496565928" w:history="1">
            <w:r w:rsidR="00F73DA2" w:rsidRPr="00F73DA2">
              <w:rPr>
                <w:rStyle w:val="Hyperlink"/>
                <w:caps/>
                <w:noProof/>
                <w:sz w:val="24"/>
              </w:rPr>
              <w:t>12</w:t>
            </w:r>
            <w:r w:rsidR="00F73DA2" w:rsidRPr="00F73DA2">
              <w:rPr>
                <w:caps/>
                <w:noProof/>
                <w:kern w:val="0"/>
                <w:sz w:val="24"/>
                <w:lang w:eastAsia="en-US"/>
                <w14:ligatures w14:val="none"/>
              </w:rPr>
              <w:tab/>
            </w:r>
            <w:r w:rsidR="00F73DA2" w:rsidRPr="00F73DA2">
              <w:rPr>
                <w:rStyle w:val="Hyperlink"/>
                <w:caps/>
                <w:noProof/>
                <w:sz w:val="24"/>
              </w:rPr>
              <w:t>Appendix VII: Cost of Data Brach per Industry</w:t>
            </w:r>
            <w:r w:rsidR="00F73DA2" w:rsidRPr="00F73DA2">
              <w:rPr>
                <w:caps/>
                <w:noProof/>
                <w:webHidden/>
                <w:sz w:val="24"/>
              </w:rPr>
              <w:tab/>
            </w:r>
            <w:r w:rsidR="00F73DA2" w:rsidRPr="00F73DA2">
              <w:rPr>
                <w:caps/>
                <w:noProof/>
                <w:webHidden/>
                <w:sz w:val="24"/>
              </w:rPr>
              <w:fldChar w:fldCharType="begin"/>
            </w:r>
            <w:r w:rsidR="00F73DA2" w:rsidRPr="00F73DA2">
              <w:rPr>
                <w:caps/>
                <w:noProof/>
                <w:webHidden/>
                <w:sz w:val="24"/>
              </w:rPr>
              <w:instrText xml:space="preserve"> PAGEREF _Toc496565928 \h </w:instrText>
            </w:r>
            <w:r w:rsidR="00F73DA2" w:rsidRPr="00F73DA2">
              <w:rPr>
                <w:caps/>
                <w:noProof/>
                <w:webHidden/>
                <w:sz w:val="24"/>
              </w:rPr>
            </w:r>
            <w:r w:rsidR="00F73DA2" w:rsidRPr="00F73DA2">
              <w:rPr>
                <w:caps/>
                <w:noProof/>
                <w:webHidden/>
                <w:sz w:val="24"/>
              </w:rPr>
              <w:fldChar w:fldCharType="separate"/>
            </w:r>
            <w:r w:rsidR="00F73DA2" w:rsidRPr="00F73DA2">
              <w:rPr>
                <w:caps/>
                <w:noProof/>
                <w:webHidden/>
                <w:sz w:val="24"/>
              </w:rPr>
              <w:t>36</w:t>
            </w:r>
            <w:r w:rsidR="00F73DA2" w:rsidRPr="00F73DA2">
              <w:rPr>
                <w:caps/>
                <w:noProof/>
                <w:webHidden/>
                <w:sz w:val="24"/>
              </w:rPr>
              <w:fldChar w:fldCharType="end"/>
            </w:r>
          </w:hyperlink>
        </w:p>
        <w:p w:rsidR="00F73DA2" w:rsidRPr="00F73DA2" w:rsidRDefault="00A64A50">
          <w:pPr>
            <w:pStyle w:val="TOC1"/>
            <w:tabs>
              <w:tab w:val="right" w:leader="dot" w:pos="10790"/>
            </w:tabs>
            <w:rPr>
              <w:caps/>
              <w:noProof/>
              <w:kern w:val="0"/>
              <w:sz w:val="24"/>
              <w:lang w:eastAsia="en-US"/>
              <w14:ligatures w14:val="none"/>
            </w:rPr>
          </w:pPr>
          <w:hyperlink w:anchor="_Toc496565929" w:history="1">
            <w:r w:rsidR="00F73DA2" w:rsidRPr="00F73DA2">
              <w:rPr>
                <w:rStyle w:val="Hyperlink"/>
                <w:caps/>
                <w:noProof/>
                <w:sz w:val="24"/>
              </w:rPr>
              <w:t>APPENDIX VIII: RISK DESCRIPTIONS for DEVICE</w:t>
            </w:r>
            <w:r w:rsidR="00F73DA2" w:rsidRPr="00F73DA2">
              <w:rPr>
                <w:caps/>
                <w:noProof/>
                <w:webHidden/>
                <w:sz w:val="24"/>
              </w:rPr>
              <w:tab/>
            </w:r>
            <w:r w:rsidR="00F73DA2" w:rsidRPr="00F73DA2">
              <w:rPr>
                <w:caps/>
                <w:noProof/>
                <w:webHidden/>
                <w:sz w:val="24"/>
              </w:rPr>
              <w:fldChar w:fldCharType="begin"/>
            </w:r>
            <w:r w:rsidR="00F73DA2" w:rsidRPr="00F73DA2">
              <w:rPr>
                <w:caps/>
                <w:noProof/>
                <w:webHidden/>
                <w:sz w:val="24"/>
              </w:rPr>
              <w:instrText xml:space="preserve"> PAGEREF _Toc496565929 \h </w:instrText>
            </w:r>
            <w:r w:rsidR="00F73DA2" w:rsidRPr="00F73DA2">
              <w:rPr>
                <w:caps/>
                <w:noProof/>
                <w:webHidden/>
                <w:sz w:val="24"/>
              </w:rPr>
            </w:r>
            <w:r w:rsidR="00F73DA2" w:rsidRPr="00F73DA2">
              <w:rPr>
                <w:caps/>
                <w:noProof/>
                <w:webHidden/>
                <w:sz w:val="24"/>
              </w:rPr>
              <w:fldChar w:fldCharType="separate"/>
            </w:r>
            <w:r w:rsidR="00F73DA2" w:rsidRPr="00F73DA2">
              <w:rPr>
                <w:caps/>
                <w:noProof/>
                <w:webHidden/>
                <w:sz w:val="24"/>
              </w:rPr>
              <w:t>37</w:t>
            </w:r>
            <w:r w:rsidR="00F73DA2" w:rsidRPr="00F73DA2">
              <w:rPr>
                <w:caps/>
                <w:noProof/>
                <w:webHidden/>
                <w:sz w:val="24"/>
              </w:rPr>
              <w:fldChar w:fldCharType="end"/>
            </w:r>
          </w:hyperlink>
        </w:p>
        <w:p w:rsidR="00F73DA2" w:rsidRPr="00F73DA2" w:rsidRDefault="00A64A50">
          <w:pPr>
            <w:pStyle w:val="TOC1"/>
            <w:tabs>
              <w:tab w:val="left" w:pos="440"/>
              <w:tab w:val="right" w:leader="dot" w:pos="10790"/>
            </w:tabs>
            <w:rPr>
              <w:caps/>
              <w:noProof/>
              <w:kern w:val="0"/>
              <w:sz w:val="24"/>
              <w:lang w:eastAsia="en-US"/>
              <w14:ligatures w14:val="none"/>
            </w:rPr>
          </w:pPr>
          <w:hyperlink w:anchor="_Toc496565930" w:history="1">
            <w:r w:rsidR="00F73DA2" w:rsidRPr="00F73DA2">
              <w:rPr>
                <w:rStyle w:val="Hyperlink"/>
                <w:caps/>
                <w:noProof/>
                <w:sz w:val="24"/>
              </w:rPr>
              <w:t>13</w:t>
            </w:r>
            <w:r w:rsidR="00F73DA2" w:rsidRPr="00F73DA2">
              <w:rPr>
                <w:caps/>
                <w:noProof/>
                <w:kern w:val="0"/>
                <w:sz w:val="24"/>
                <w:lang w:eastAsia="en-US"/>
                <w14:ligatures w14:val="none"/>
              </w:rPr>
              <w:tab/>
            </w:r>
            <w:r w:rsidR="00F73DA2" w:rsidRPr="00F73DA2">
              <w:rPr>
                <w:rStyle w:val="Hyperlink"/>
                <w:caps/>
                <w:noProof/>
                <w:sz w:val="24"/>
              </w:rPr>
              <w:t>APPENDIX IX: RISK DESCRIPTIONS for NETWORK</w:t>
            </w:r>
            <w:r w:rsidR="00F73DA2" w:rsidRPr="00F73DA2">
              <w:rPr>
                <w:caps/>
                <w:noProof/>
                <w:webHidden/>
                <w:sz w:val="24"/>
              </w:rPr>
              <w:tab/>
            </w:r>
            <w:r w:rsidR="00F73DA2" w:rsidRPr="00F73DA2">
              <w:rPr>
                <w:caps/>
                <w:noProof/>
                <w:webHidden/>
                <w:sz w:val="24"/>
              </w:rPr>
              <w:fldChar w:fldCharType="begin"/>
            </w:r>
            <w:r w:rsidR="00F73DA2" w:rsidRPr="00F73DA2">
              <w:rPr>
                <w:caps/>
                <w:noProof/>
                <w:webHidden/>
                <w:sz w:val="24"/>
              </w:rPr>
              <w:instrText xml:space="preserve"> PAGEREF _Toc496565930 \h </w:instrText>
            </w:r>
            <w:r w:rsidR="00F73DA2" w:rsidRPr="00F73DA2">
              <w:rPr>
                <w:caps/>
                <w:noProof/>
                <w:webHidden/>
                <w:sz w:val="24"/>
              </w:rPr>
            </w:r>
            <w:r w:rsidR="00F73DA2" w:rsidRPr="00F73DA2">
              <w:rPr>
                <w:caps/>
                <w:noProof/>
                <w:webHidden/>
                <w:sz w:val="24"/>
              </w:rPr>
              <w:fldChar w:fldCharType="separate"/>
            </w:r>
            <w:r w:rsidR="00F73DA2" w:rsidRPr="00F73DA2">
              <w:rPr>
                <w:caps/>
                <w:noProof/>
                <w:webHidden/>
                <w:sz w:val="24"/>
              </w:rPr>
              <w:t>38</w:t>
            </w:r>
            <w:r w:rsidR="00F73DA2" w:rsidRPr="00F73DA2">
              <w:rPr>
                <w:caps/>
                <w:noProof/>
                <w:webHidden/>
                <w:sz w:val="24"/>
              </w:rPr>
              <w:fldChar w:fldCharType="end"/>
            </w:r>
          </w:hyperlink>
        </w:p>
        <w:p w:rsidR="00F73DA2" w:rsidRPr="00F73DA2" w:rsidRDefault="00A64A50">
          <w:pPr>
            <w:pStyle w:val="TOC1"/>
            <w:tabs>
              <w:tab w:val="left" w:pos="440"/>
              <w:tab w:val="right" w:leader="dot" w:pos="10790"/>
            </w:tabs>
            <w:rPr>
              <w:caps/>
              <w:noProof/>
              <w:kern w:val="0"/>
              <w:sz w:val="24"/>
              <w:lang w:eastAsia="en-US"/>
              <w14:ligatures w14:val="none"/>
            </w:rPr>
          </w:pPr>
          <w:hyperlink w:anchor="_Toc496565931" w:history="1">
            <w:r w:rsidR="00F73DA2" w:rsidRPr="00F73DA2">
              <w:rPr>
                <w:rStyle w:val="Hyperlink"/>
                <w:caps/>
                <w:noProof/>
                <w:sz w:val="24"/>
              </w:rPr>
              <w:t>14</w:t>
            </w:r>
            <w:r w:rsidR="00F73DA2" w:rsidRPr="00F73DA2">
              <w:rPr>
                <w:caps/>
                <w:noProof/>
                <w:kern w:val="0"/>
                <w:sz w:val="24"/>
                <w:lang w:eastAsia="en-US"/>
                <w14:ligatures w14:val="none"/>
              </w:rPr>
              <w:tab/>
            </w:r>
            <w:r w:rsidR="00F73DA2" w:rsidRPr="00F73DA2">
              <w:rPr>
                <w:rStyle w:val="Hyperlink"/>
                <w:caps/>
                <w:noProof/>
                <w:sz w:val="24"/>
              </w:rPr>
              <w:t>Appendix X: Storage Encryption Technologies</w:t>
            </w:r>
            <w:r w:rsidR="00F73DA2" w:rsidRPr="00F73DA2">
              <w:rPr>
                <w:caps/>
                <w:noProof/>
                <w:webHidden/>
                <w:sz w:val="24"/>
              </w:rPr>
              <w:tab/>
            </w:r>
            <w:r w:rsidR="00F73DA2" w:rsidRPr="00F73DA2">
              <w:rPr>
                <w:caps/>
                <w:noProof/>
                <w:webHidden/>
                <w:sz w:val="24"/>
              </w:rPr>
              <w:fldChar w:fldCharType="begin"/>
            </w:r>
            <w:r w:rsidR="00F73DA2" w:rsidRPr="00F73DA2">
              <w:rPr>
                <w:caps/>
                <w:noProof/>
                <w:webHidden/>
                <w:sz w:val="24"/>
              </w:rPr>
              <w:instrText xml:space="preserve"> PAGEREF _Toc496565931 \h </w:instrText>
            </w:r>
            <w:r w:rsidR="00F73DA2" w:rsidRPr="00F73DA2">
              <w:rPr>
                <w:caps/>
                <w:noProof/>
                <w:webHidden/>
                <w:sz w:val="24"/>
              </w:rPr>
            </w:r>
            <w:r w:rsidR="00F73DA2" w:rsidRPr="00F73DA2">
              <w:rPr>
                <w:caps/>
                <w:noProof/>
                <w:webHidden/>
                <w:sz w:val="24"/>
              </w:rPr>
              <w:fldChar w:fldCharType="separate"/>
            </w:r>
            <w:r w:rsidR="00F73DA2" w:rsidRPr="00F73DA2">
              <w:rPr>
                <w:caps/>
                <w:noProof/>
                <w:webHidden/>
                <w:sz w:val="24"/>
              </w:rPr>
              <w:t>39</w:t>
            </w:r>
            <w:r w:rsidR="00F73DA2" w:rsidRPr="00F73DA2">
              <w:rPr>
                <w:caps/>
                <w:noProof/>
                <w:webHidden/>
                <w:sz w:val="24"/>
              </w:rPr>
              <w:fldChar w:fldCharType="end"/>
            </w:r>
          </w:hyperlink>
        </w:p>
        <w:p w:rsidR="00F73DA2" w:rsidRPr="00F73DA2" w:rsidRDefault="00A64A50">
          <w:pPr>
            <w:pStyle w:val="TOC1"/>
            <w:tabs>
              <w:tab w:val="left" w:pos="440"/>
              <w:tab w:val="right" w:leader="dot" w:pos="10790"/>
            </w:tabs>
            <w:rPr>
              <w:caps/>
              <w:noProof/>
              <w:kern w:val="0"/>
              <w:sz w:val="24"/>
              <w:lang w:eastAsia="en-US"/>
              <w14:ligatures w14:val="none"/>
            </w:rPr>
          </w:pPr>
          <w:hyperlink w:anchor="_Toc496565932" w:history="1">
            <w:r w:rsidR="00F73DA2" w:rsidRPr="00F73DA2">
              <w:rPr>
                <w:rStyle w:val="Hyperlink"/>
                <w:caps/>
                <w:noProof/>
                <w:sz w:val="24"/>
              </w:rPr>
              <w:t>15</w:t>
            </w:r>
            <w:r w:rsidR="00F73DA2" w:rsidRPr="00F73DA2">
              <w:rPr>
                <w:caps/>
                <w:noProof/>
                <w:kern w:val="0"/>
                <w:sz w:val="24"/>
                <w:lang w:eastAsia="en-US"/>
                <w14:ligatures w14:val="none"/>
              </w:rPr>
              <w:tab/>
            </w:r>
            <w:r w:rsidR="00F73DA2" w:rsidRPr="00F73DA2">
              <w:rPr>
                <w:rStyle w:val="Hyperlink"/>
                <w:caps/>
                <w:noProof/>
                <w:sz w:val="24"/>
              </w:rPr>
              <w:t>Appendix XI: PKI OVERVIEW</w:t>
            </w:r>
            <w:r w:rsidR="00F73DA2" w:rsidRPr="00F73DA2">
              <w:rPr>
                <w:caps/>
                <w:noProof/>
                <w:webHidden/>
                <w:sz w:val="24"/>
              </w:rPr>
              <w:tab/>
            </w:r>
            <w:r w:rsidR="00F73DA2" w:rsidRPr="00F73DA2">
              <w:rPr>
                <w:caps/>
                <w:noProof/>
                <w:webHidden/>
                <w:sz w:val="24"/>
              </w:rPr>
              <w:fldChar w:fldCharType="begin"/>
            </w:r>
            <w:r w:rsidR="00F73DA2" w:rsidRPr="00F73DA2">
              <w:rPr>
                <w:caps/>
                <w:noProof/>
                <w:webHidden/>
                <w:sz w:val="24"/>
              </w:rPr>
              <w:instrText xml:space="preserve"> PAGEREF _Toc496565932 \h </w:instrText>
            </w:r>
            <w:r w:rsidR="00F73DA2" w:rsidRPr="00F73DA2">
              <w:rPr>
                <w:caps/>
                <w:noProof/>
                <w:webHidden/>
                <w:sz w:val="24"/>
              </w:rPr>
            </w:r>
            <w:r w:rsidR="00F73DA2" w:rsidRPr="00F73DA2">
              <w:rPr>
                <w:caps/>
                <w:noProof/>
                <w:webHidden/>
                <w:sz w:val="24"/>
              </w:rPr>
              <w:fldChar w:fldCharType="separate"/>
            </w:r>
            <w:r w:rsidR="00F73DA2" w:rsidRPr="00F73DA2">
              <w:rPr>
                <w:caps/>
                <w:noProof/>
                <w:webHidden/>
                <w:sz w:val="24"/>
              </w:rPr>
              <w:t>40</w:t>
            </w:r>
            <w:r w:rsidR="00F73DA2" w:rsidRPr="00F73DA2">
              <w:rPr>
                <w:caps/>
                <w:noProof/>
                <w:webHidden/>
                <w:sz w:val="24"/>
              </w:rPr>
              <w:fldChar w:fldCharType="end"/>
            </w:r>
          </w:hyperlink>
        </w:p>
        <w:p w:rsidR="00F73DA2" w:rsidRPr="00F73DA2" w:rsidRDefault="00A64A50">
          <w:pPr>
            <w:pStyle w:val="TOC1"/>
            <w:tabs>
              <w:tab w:val="left" w:pos="440"/>
              <w:tab w:val="right" w:leader="dot" w:pos="10790"/>
            </w:tabs>
            <w:rPr>
              <w:caps/>
              <w:noProof/>
              <w:kern w:val="0"/>
              <w:sz w:val="24"/>
              <w:lang w:eastAsia="en-US"/>
              <w14:ligatures w14:val="none"/>
            </w:rPr>
          </w:pPr>
          <w:hyperlink w:anchor="_Toc496565933" w:history="1">
            <w:r w:rsidR="00F73DA2" w:rsidRPr="00F73DA2">
              <w:rPr>
                <w:rStyle w:val="Hyperlink"/>
                <w:caps/>
                <w:noProof/>
                <w:sz w:val="24"/>
              </w:rPr>
              <w:t>16</w:t>
            </w:r>
            <w:r w:rsidR="00F73DA2" w:rsidRPr="00F73DA2">
              <w:rPr>
                <w:caps/>
                <w:noProof/>
                <w:kern w:val="0"/>
                <w:sz w:val="24"/>
                <w:lang w:eastAsia="en-US"/>
                <w14:ligatures w14:val="none"/>
              </w:rPr>
              <w:tab/>
            </w:r>
            <w:r w:rsidR="00F73DA2" w:rsidRPr="00F73DA2">
              <w:rPr>
                <w:rStyle w:val="Hyperlink"/>
                <w:caps/>
                <w:noProof/>
                <w:sz w:val="24"/>
              </w:rPr>
              <w:t>APPENDIX XII: SAFE-BioPharma Certificate Excerpt</w:t>
            </w:r>
            <w:r w:rsidR="00F73DA2" w:rsidRPr="00F73DA2">
              <w:rPr>
                <w:caps/>
                <w:noProof/>
                <w:webHidden/>
                <w:sz w:val="24"/>
              </w:rPr>
              <w:tab/>
            </w:r>
            <w:r w:rsidR="00F73DA2" w:rsidRPr="00F73DA2">
              <w:rPr>
                <w:caps/>
                <w:noProof/>
                <w:webHidden/>
                <w:sz w:val="24"/>
              </w:rPr>
              <w:fldChar w:fldCharType="begin"/>
            </w:r>
            <w:r w:rsidR="00F73DA2" w:rsidRPr="00F73DA2">
              <w:rPr>
                <w:caps/>
                <w:noProof/>
                <w:webHidden/>
                <w:sz w:val="24"/>
              </w:rPr>
              <w:instrText xml:space="preserve"> PAGEREF _Toc496565933 \h </w:instrText>
            </w:r>
            <w:r w:rsidR="00F73DA2" w:rsidRPr="00F73DA2">
              <w:rPr>
                <w:caps/>
                <w:noProof/>
                <w:webHidden/>
                <w:sz w:val="24"/>
              </w:rPr>
            </w:r>
            <w:r w:rsidR="00F73DA2" w:rsidRPr="00F73DA2">
              <w:rPr>
                <w:caps/>
                <w:noProof/>
                <w:webHidden/>
                <w:sz w:val="24"/>
              </w:rPr>
              <w:fldChar w:fldCharType="separate"/>
            </w:r>
            <w:r w:rsidR="00F73DA2" w:rsidRPr="00F73DA2">
              <w:rPr>
                <w:caps/>
                <w:noProof/>
                <w:webHidden/>
                <w:sz w:val="24"/>
              </w:rPr>
              <w:t>41</w:t>
            </w:r>
            <w:r w:rsidR="00F73DA2" w:rsidRPr="00F73DA2">
              <w:rPr>
                <w:caps/>
                <w:noProof/>
                <w:webHidden/>
                <w:sz w:val="24"/>
              </w:rPr>
              <w:fldChar w:fldCharType="end"/>
            </w:r>
          </w:hyperlink>
        </w:p>
        <w:p w:rsidR="00F73DA2" w:rsidRPr="00F73DA2" w:rsidRDefault="00A64A50">
          <w:pPr>
            <w:pStyle w:val="TOC1"/>
            <w:tabs>
              <w:tab w:val="left" w:pos="440"/>
              <w:tab w:val="right" w:leader="dot" w:pos="10790"/>
            </w:tabs>
            <w:rPr>
              <w:caps/>
              <w:noProof/>
              <w:kern w:val="0"/>
              <w:sz w:val="24"/>
              <w:lang w:eastAsia="en-US"/>
              <w14:ligatures w14:val="none"/>
            </w:rPr>
          </w:pPr>
          <w:hyperlink w:anchor="_Toc496565934" w:history="1">
            <w:r w:rsidR="00F73DA2" w:rsidRPr="00F73DA2">
              <w:rPr>
                <w:rStyle w:val="Hyperlink"/>
                <w:caps/>
                <w:noProof/>
                <w:sz w:val="24"/>
              </w:rPr>
              <w:t>17</w:t>
            </w:r>
            <w:r w:rsidR="00F73DA2" w:rsidRPr="00F73DA2">
              <w:rPr>
                <w:caps/>
                <w:noProof/>
                <w:kern w:val="0"/>
                <w:sz w:val="24"/>
                <w:lang w:eastAsia="en-US"/>
                <w14:ligatures w14:val="none"/>
              </w:rPr>
              <w:tab/>
            </w:r>
            <w:r w:rsidR="00F73DA2" w:rsidRPr="00F73DA2">
              <w:rPr>
                <w:rStyle w:val="Hyperlink"/>
                <w:caps/>
                <w:noProof/>
                <w:sz w:val="24"/>
              </w:rPr>
              <w:t>APPENDIX XIII: Acronym Definition</w:t>
            </w:r>
            <w:r w:rsidR="00F73DA2" w:rsidRPr="00F73DA2">
              <w:rPr>
                <w:caps/>
                <w:noProof/>
                <w:webHidden/>
                <w:sz w:val="24"/>
              </w:rPr>
              <w:tab/>
            </w:r>
            <w:r w:rsidR="00F73DA2" w:rsidRPr="00F73DA2">
              <w:rPr>
                <w:caps/>
                <w:noProof/>
                <w:webHidden/>
                <w:sz w:val="24"/>
              </w:rPr>
              <w:fldChar w:fldCharType="begin"/>
            </w:r>
            <w:r w:rsidR="00F73DA2" w:rsidRPr="00F73DA2">
              <w:rPr>
                <w:caps/>
                <w:noProof/>
                <w:webHidden/>
                <w:sz w:val="24"/>
              </w:rPr>
              <w:instrText xml:space="preserve"> PAGEREF _Toc496565934 \h </w:instrText>
            </w:r>
            <w:r w:rsidR="00F73DA2" w:rsidRPr="00F73DA2">
              <w:rPr>
                <w:caps/>
                <w:noProof/>
                <w:webHidden/>
                <w:sz w:val="24"/>
              </w:rPr>
            </w:r>
            <w:r w:rsidR="00F73DA2" w:rsidRPr="00F73DA2">
              <w:rPr>
                <w:caps/>
                <w:noProof/>
                <w:webHidden/>
                <w:sz w:val="24"/>
              </w:rPr>
              <w:fldChar w:fldCharType="separate"/>
            </w:r>
            <w:r w:rsidR="00F73DA2" w:rsidRPr="00F73DA2">
              <w:rPr>
                <w:caps/>
                <w:noProof/>
                <w:webHidden/>
                <w:sz w:val="24"/>
              </w:rPr>
              <w:t>42</w:t>
            </w:r>
            <w:r w:rsidR="00F73DA2" w:rsidRPr="00F73DA2">
              <w:rPr>
                <w:caps/>
                <w:noProof/>
                <w:webHidden/>
                <w:sz w:val="24"/>
              </w:rPr>
              <w:fldChar w:fldCharType="end"/>
            </w:r>
          </w:hyperlink>
        </w:p>
        <w:p w:rsidR="00F73DA2" w:rsidRPr="00F73DA2" w:rsidRDefault="00A64A50">
          <w:pPr>
            <w:pStyle w:val="TOC1"/>
            <w:tabs>
              <w:tab w:val="left" w:pos="440"/>
              <w:tab w:val="right" w:leader="dot" w:pos="10790"/>
            </w:tabs>
            <w:rPr>
              <w:caps/>
              <w:noProof/>
              <w:kern w:val="0"/>
              <w:sz w:val="24"/>
              <w:lang w:eastAsia="en-US"/>
              <w14:ligatures w14:val="none"/>
            </w:rPr>
          </w:pPr>
          <w:hyperlink w:anchor="_Toc496565935" w:history="1">
            <w:r w:rsidR="00F73DA2" w:rsidRPr="00F73DA2">
              <w:rPr>
                <w:rStyle w:val="Hyperlink"/>
                <w:caps/>
                <w:noProof/>
                <w:sz w:val="24"/>
              </w:rPr>
              <w:t>18</w:t>
            </w:r>
            <w:r w:rsidR="00F73DA2" w:rsidRPr="00F73DA2">
              <w:rPr>
                <w:caps/>
                <w:noProof/>
                <w:kern w:val="0"/>
                <w:sz w:val="24"/>
                <w:lang w:eastAsia="en-US"/>
                <w14:ligatures w14:val="none"/>
              </w:rPr>
              <w:tab/>
            </w:r>
            <w:r w:rsidR="00F73DA2" w:rsidRPr="00F73DA2">
              <w:rPr>
                <w:rStyle w:val="Hyperlink"/>
                <w:caps/>
                <w:noProof/>
                <w:sz w:val="24"/>
              </w:rPr>
              <w:t>REFERENCES</w:t>
            </w:r>
            <w:r w:rsidR="00F73DA2" w:rsidRPr="00F73DA2">
              <w:rPr>
                <w:caps/>
                <w:noProof/>
                <w:webHidden/>
                <w:sz w:val="24"/>
              </w:rPr>
              <w:tab/>
            </w:r>
            <w:r w:rsidR="00F73DA2" w:rsidRPr="00F73DA2">
              <w:rPr>
                <w:caps/>
                <w:noProof/>
                <w:webHidden/>
                <w:sz w:val="24"/>
              </w:rPr>
              <w:fldChar w:fldCharType="begin"/>
            </w:r>
            <w:r w:rsidR="00F73DA2" w:rsidRPr="00F73DA2">
              <w:rPr>
                <w:caps/>
                <w:noProof/>
                <w:webHidden/>
                <w:sz w:val="24"/>
              </w:rPr>
              <w:instrText xml:space="preserve"> PAGEREF _Toc496565935 \h </w:instrText>
            </w:r>
            <w:r w:rsidR="00F73DA2" w:rsidRPr="00F73DA2">
              <w:rPr>
                <w:caps/>
                <w:noProof/>
                <w:webHidden/>
                <w:sz w:val="24"/>
              </w:rPr>
            </w:r>
            <w:r w:rsidR="00F73DA2" w:rsidRPr="00F73DA2">
              <w:rPr>
                <w:caps/>
                <w:noProof/>
                <w:webHidden/>
                <w:sz w:val="24"/>
              </w:rPr>
              <w:fldChar w:fldCharType="separate"/>
            </w:r>
            <w:r w:rsidR="00F73DA2" w:rsidRPr="00F73DA2">
              <w:rPr>
                <w:caps/>
                <w:noProof/>
                <w:webHidden/>
                <w:sz w:val="24"/>
              </w:rPr>
              <w:t>43</w:t>
            </w:r>
            <w:r w:rsidR="00F73DA2" w:rsidRPr="00F73DA2">
              <w:rPr>
                <w:caps/>
                <w:noProof/>
                <w:webHidden/>
                <w:sz w:val="24"/>
              </w:rPr>
              <w:fldChar w:fldCharType="end"/>
            </w:r>
          </w:hyperlink>
        </w:p>
        <w:p w:rsidR="0044039F" w:rsidRDefault="0044039F">
          <w:r>
            <w:rPr>
              <w:b/>
              <w:bCs/>
              <w:noProof/>
            </w:rPr>
            <w:fldChar w:fldCharType="end"/>
          </w:r>
        </w:p>
      </w:sdtContent>
    </w:sdt>
    <w:p w:rsidR="00163FBF" w:rsidRDefault="00163FBF">
      <w:pPr>
        <w:spacing w:before="0" w:after="240" w:line="252" w:lineRule="auto"/>
        <w:ind w:left="0" w:right="0"/>
      </w:pPr>
      <w:r>
        <w:br w:type="page"/>
      </w:r>
    </w:p>
    <w:p w:rsidR="001B1531" w:rsidRDefault="00163FBF" w:rsidP="00A97DFB">
      <w:pPr>
        <w:pStyle w:val="Heading2"/>
      </w:pPr>
      <w:bookmarkStart w:id="3" w:name="_Toc496565891"/>
      <w:r>
        <w:lastRenderedPageBreak/>
        <w:t>EXECUTIVE SUMMARY</w:t>
      </w:r>
      <w:bookmarkEnd w:id="3"/>
    </w:p>
    <w:p w:rsidR="00482202" w:rsidRPr="00A97DFB" w:rsidRDefault="00FD1340" w:rsidP="00482202">
      <w:pPr>
        <w:ind w:left="0"/>
        <w:rPr>
          <w:rFonts w:cstheme="minorHAnsi"/>
          <w:szCs w:val="20"/>
        </w:rPr>
      </w:pPr>
      <w:r w:rsidRPr="00A97DFB">
        <w:rPr>
          <w:rFonts w:cstheme="minorHAnsi"/>
          <w:szCs w:val="20"/>
        </w:rPr>
        <w:t xml:space="preserve">This </w:t>
      </w:r>
      <w:r w:rsidR="002559DC" w:rsidRPr="00A97DFB">
        <w:rPr>
          <w:rFonts w:cstheme="minorHAnsi"/>
          <w:szCs w:val="20"/>
        </w:rPr>
        <w:t>d</w:t>
      </w:r>
      <w:r w:rsidR="00BF4729" w:rsidRPr="00A97DFB">
        <w:rPr>
          <w:rFonts w:cstheme="minorHAnsi"/>
          <w:szCs w:val="20"/>
        </w:rPr>
        <w:t xml:space="preserve">ocument presents a network diagram for </w:t>
      </w:r>
      <w:r w:rsidR="007C202C" w:rsidRPr="00A97DFB">
        <w:rPr>
          <w:rFonts w:cstheme="minorHAnsi"/>
          <w:szCs w:val="20"/>
        </w:rPr>
        <w:t>CompanyX Health Insurance Company. The cryptographic techniques and programs ou</w:t>
      </w:r>
      <w:r w:rsidR="006F5D32" w:rsidRPr="00A97DFB">
        <w:rPr>
          <w:rFonts w:cstheme="minorHAnsi"/>
          <w:szCs w:val="20"/>
        </w:rPr>
        <w:t>tlined in this plan secure</w:t>
      </w:r>
      <w:r w:rsidR="00B3664A" w:rsidRPr="00A97DFB">
        <w:rPr>
          <w:rFonts w:cstheme="minorHAnsi"/>
          <w:szCs w:val="20"/>
        </w:rPr>
        <w:t xml:space="preserve"> </w:t>
      </w:r>
      <w:r w:rsidR="007C202C" w:rsidRPr="00A97DFB">
        <w:rPr>
          <w:rFonts w:cstheme="minorHAnsi"/>
          <w:szCs w:val="20"/>
        </w:rPr>
        <w:t xml:space="preserve">electronic protected health information (ePHI) </w:t>
      </w:r>
      <w:r w:rsidR="006F5D32" w:rsidRPr="00A97DFB">
        <w:rPr>
          <w:rFonts w:cstheme="minorHAnsi"/>
          <w:szCs w:val="20"/>
        </w:rPr>
        <w:t>for</w:t>
      </w:r>
      <w:r w:rsidR="00B3664A" w:rsidRPr="00A97DFB">
        <w:rPr>
          <w:rFonts w:cstheme="minorHAnsi"/>
          <w:szCs w:val="20"/>
        </w:rPr>
        <w:t xml:space="preserve"> customers</w:t>
      </w:r>
      <w:r w:rsidR="00B65B11">
        <w:rPr>
          <w:rFonts w:cstheme="minorHAnsi"/>
          <w:szCs w:val="20"/>
        </w:rPr>
        <w:t xml:space="preserve"> and payments to and from business partners</w:t>
      </w:r>
      <w:r w:rsidR="00B3664A" w:rsidRPr="00A97DFB">
        <w:rPr>
          <w:rFonts w:cstheme="minorHAnsi"/>
          <w:szCs w:val="20"/>
        </w:rPr>
        <w:t>. The ePHI stored and transmitted is regulated by the</w:t>
      </w:r>
      <w:r w:rsidR="007C202C" w:rsidRPr="00A97DFB">
        <w:rPr>
          <w:rFonts w:cstheme="minorHAnsi"/>
          <w:szCs w:val="20"/>
        </w:rPr>
        <w:t xml:space="preserve"> U.S. Health Insurance Portability and Accountability Act (HIPAA).</w:t>
      </w:r>
      <w:r w:rsidR="00B3664A" w:rsidRPr="00A97DFB">
        <w:rPr>
          <w:rFonts w:cstheme="minorHAnsi"/>
          <w:szCs w:val="20"/>
        </w:rPr>
        <w:t xml:space="preserve"> The recommended cryptography s</w:t>
      </w:r>
      <w:r w:rsidR="006F5D32" w:rsidRPr="00A97DFB">
        <w:rPr>
          <w:rFonts w:cstheme="minorHAnsi"/>
          <w:szCs w:val="20"/>
        </w:rPr>
        <w:t>tandards for HIPAA are</w:t>
      </w:r>
      <w:r w:rsidR="00B3664A" w:rsidRPr="00A97DFB">
        <w:rPr>
          <w:rFonts w:cstheme="minorHAnsi"/>
          <w:szCs w:val="20"/>
        </w:rPr>
        <w:t xml:space="preserve"> set by NIST (National Institute of Standards and </w:t>
      </w:r>
      <w:r w:rsidR="006F5D32" w:rsidRPr="00A97DFB">
        <w:rPr>
          <w:rFonts w:cstheme="minorHAnsi"/>
          <w:szCs w:val="20"/>
        </w:rPr>
        <w:t>Technology)</w:t>
      </w:r>
      <w:r w:rsidR="00B65B11">
        <w:rPr>
          <w:rFonts w:cstheme="minorHAnsi"/>
          <w:szCs w:val="20"/>
        </w:rPr>
        <w:t xml:space="preserve">. </w:t>
      </w:r>
      <w:r w:rsidR="002412F2">
        <w:rPr>
          <w:rFonts w:cstheme="minorHAnsi"/>
          <w:szCs w:val="20"/>
        </w:rPr>
        <w:t>Most</w:t>
      </w:r>
      <w:r w:rsidR="00B65B11">
        <w:rPr>
          <w:rFonts w:cstheme="minorHAnsi"/>
          <w:szCs w:val="20"/>
        </w:rPr>
        <w:t xml:space="preserve"> encryption processes and programs set forth in this plan</w:t>
      </w:r>
      <w:r w:rsidR="006F5D32" w:rsidRPr="00A97DFB">
        <w:rPr>
          <w:rFonts w:cstheme="minorHAnsi"/>
          <w:szCs w:val="20"/>
        </w:rPr>
        <w:t xml:space="preserve"> follow </w:t>
      </w:r>
      <w:r w:rsidR="00B3664A" w:rsidRPr="00A97DFB">
        <w:rPr>
          <w:rFonts w:cstheme="minorHAnsi"/>
          <w:szCs w:val="20"/>
        </w:rPr>
        <w:t>NIST standard</w:t>
      </w:r>
      <w:r w:rsidR="006F5D32" w:rsidRPr="00A97DFB">
        <w:rPr>
          <w:rFonts w:cstheme="minorHAnsi"/>
          <w:szCs w:val="20"/>
        </w:rPr>
        <w:t>s</w:t>
      </w:r>
      <w:r w:rsidR="00B65B11">
        <w:rPr>
          <w:rFonts w:cstheme="minorHAnsi"/>
          <w:szCs w:val="20"/>
        </w:rPr>
        <w:t xml:space="preserve"> are listed in </w:t>
      </w:r>
      <w:hyperlink w:anchor="COnPolicy" w:history="1">
        <w:r w:rsidR="00B65B11" w:rsidRPr="00B65B11">
          <w:rPr>
            <w:rStyle w:val="Hyperlink"/>
            <w:rFonts w:cstheme="minorHAnsi"/>
            <w:szCs w:val="20"/>
          </w:rPr>
          <w:t>Section 4</w:t>
        </w:r>
      </w:hyperlink>
      <w:r w:rsidR="00B65B11">
        <w:rPr>
          <w:rFonts w:cstheme="minorHAnsi"/>
          <w:szCs w:val="20"/>
        </w:rPr>
        <w:t xml:space="preserve"> titles “Confidentiality Policy”</w:t>
      </w:r>
    </w:p>
    <w:p w:rsidR="001A7E5A" w:rsidRPr="00A97DFB" w:rsidRDefault="009B4F87" w:rsidP="00482202">
      <w:pPr>
        <w:ind w:left="0"/>
        <w:rPr>
          <w:rFonts w:cstheme="minorHAnsi"/>
          <w:szCs w:val="20"/>
        </w:rPr>
      </w:pPr>
      <w:r w:rsidRPr="00A97DFB">
        <w:rPr>
          <w:rFonts w:cstheme="minorHAnsi"/>
          <w:b/>
          <w:szCs w:val="20"/>
        </w:rPr>
        <w:t xml:space="preserve">Policy </w:t>
      </w:r>
      <w:r w:rsidR="00482202" w:rsidRPr="00A97DFB">
        <w:rPr>
          <w:rFonts w:cstheme="minorHAnsi"/>
          <w:b/>
          <w:szCs w:val="20"/>
        </w:rPr>
        <w:br/>
      </w:r>
      <w:r w:rsidRPr="00A97DFB">
        <w:rPr>
          <w:rFonts w:cstheme="minorHAnsi"/>
          <w:szCs w:val="20"/>
        </w:rPr>
        <w:t>The cryptographic architecture</w:t>
      </w:r>
      <w:r w:rsidR="00FD1340" w:rsidRPr="00A97DFB">
        <w:rPr>
          <w:rFonts w:cstheme="minorHAnsi"/>
          <w:szCs w:val="20"/>
        </w:rPr>
        <w:t xml:space="preserve"> first</w:t>
      </w:r>
      <w:r w:rsidRPr="00A97DFB">
        <w:rPr>
          <w:rFonts w:cstheme="minorHAnsi"/>
          <w:szCs w:val="20"/>
        </w:rPr>
        <w:t xml:space="preserve"> begins with </w:t>
      </w:r>
      <w:r w:rsidRPr="00A97DFB">
        <w:rPr>
          <w:rFonts w:cstheme="minorHAnsi"/>
          <w:i/>
          <w:szCs w:val="20"/>
        </w:rPr>
        <w:t xml:space="preserve">a written policy </w:t>
      </w:r>
      <w:r w:rsidRPr="00A97DFB">
        <w:rPr>
          <w:rFonts w:cstheme="minorHAnsi"/>
          <w:szCs w:val="20"/>
        </w:rPr>
        <w:t>to outline encryption strategies to protect consumer data. Second, this policy is endorsed by management</w:t>
      </w:r>
      <w:r w:rsidR="00FD1340" w:rsidRPr="00A97DFB">
        <w:rPr>
          <w:rFonts w:cstheme="minorHAnsi"/>
          <w:szCs w:val="20"/>
        </w:rPr>
        <w:t xml:space="preserve"> to ensure</w:t>
      </w:r>
      <w:r w:rsidR="00B3664A" w:rsidRPr="00A97DFB">
        <w:rPr>
          <w:rFonts w:cstheme="minorHAnsi"/>
          <w:szCs w:val="20"/>
        </w:rPr>
        <w:t xml:space="preserve"> policy has support from the highest levels</w:t>
      </w:r>
      <w:r w:rsidRPr="00A97DFB">
        <w:rPr>
          <w:rFonts w:cstheme="minorHAnsi"/>
          <w:szCs w:val="20"/>
        </w:rPr>
        <w:t>. Third, the policy for consumer protections is communicated to the end-users, payors, providers, cloud services, and all other third parties.</w:t>
      </w:r>
      <w:r w:rsidR="00BF600E">
        <w:rPr>
          <w:rFonts w:cstheme="minorHAnsi"/>
          <w:szCs w:val="20"/>
        </w:rPr>
        <w:t xml:space="preserve"> </w:t>
      </w:r>
    </w:p>
    <w:p w:rsidR="00BF4CFA" w:rsidRPr="00A97DFB" w:rsidRDefault="00BF4CFA" w:rsidP="00482202">
      <w:pPr>
        <w:ind w:left="0"/>
        <w:rPr>
          <w:rFonts w:cstheme="minorHAnsi"/>
          <w:b/>
          <w:szCs w:val="20"/>
        </w:rPr>
      </w:pPr>
      <w:r w:rsidRPr="00A97DFB">
        <w:rPr>
          <w:rFonts w:cstheme="minorHAnsi"/>
          <w:b/>
          <w:szCs w:val="20"/>
        </w:rPr>
        <w:t>Cryptography Diagram</w:t>
      </w:r>
      <w:r w:rsidR="00B65B11">
        <w:rPr>
          <w:rFonts w:cstheme="minorHAnsi"/>
          <w:b/>
          <w:szCs w:val="20"/>
        </w:rPr>
        <w:t>: 4</w:t>
      </w:r>
      <w:r w:rsidR="001941DA" w:rsidRPr="00A97DFB">
        <w:rPr>
          <w:rFonts w:cstheme="minorHAnsi"/>
          <w:b/>
          <w:szCs w:val="20"/>
        </w:rPr>
        <w:t xml:space="preserve"> User Types</w:t>
      </w:r>
      <w:r w:rsidRPr="00A97DFB">
        <w:rPr>
          <w:rFonts w:cstheme="minorHAnsi"/>
          <w:b/>
          <w:szCs w:val="20"/>
        </w:rPr>
        <w:br/>
      </w:r>
      <w:r w:rsidRPr="00A97DFB">
        <w:rPr>
          <w:rFonts w:cstheme="minorHAnsi"/>
          <w:szCs w:val="20"/>
        </w:rPr>
        <w:t>Th</w:t>
      </w:r>
      <w:r w:rsidR="00B65B11">
        <w:rPr>
          <w:rFonts w:cstheme="minorHAnsi"/>
          <w:szCs w:val="20"/>
        </w:rPr>
        <w:t>e diagram accounts for the four</w:t>
      </w:r>
      <w:r w:rsidRPr="00A97DFB">
        <w:rPr>
          <w:rFonts w:cstheme="minorHAnsi"/>
          <w:szCs w:val="20"/>
        </w:rPr>
        <w:t xml:space="preserve"> types of users: customers (buyers of medical insurance), providers (medical organizations providing services to customers), workers</w:t>
      </w:r>
      <w:r w:rsidR="00B65B11">
        <w:rPr>
          <w:rFonts w:cstheme="minorHAnsi"/>
          <w:szCs w:val="20"/>
        </w:rPr>
        <w:t xml:space="preserve"> on-site</w:t>
      </w:r>
      <w:r w:rsidRPr="00A97DFB">
        <w:rPr>
          <w:rFonts w:cstheme="minorHAnsi"/>
          <w:szCs w:val="20"/>
        </w:rPr>
        <w:t xml:space="preserve"> (</w:t>
      </w:r>
      <w:r w:rsidR="00B65B11">
        <w:rPr>
          <w:rFonts w:cstheme="minorHAnsi"/>
          <w:szCs w:val="20"/>
        </w:rPr>
        <w:t>corporate), and off-site (</w:t>
      </w:r>
      <w:r w:rsidRPr="00A97DFB">
        <w:rPr>
          <w:rFonts w:cstheme="minorHAnsi"/>
          <w:szCs w:val="20"/>
        </w:rPr>
        <w:t>remote location).</w:t>
      </w:r>
      <w:r w:rsidR="00B65B11">
        <w:rPr>
          <w:rFonts w:cstheme="minorHAnsi"/>
          <w:szCs w:val="20"/>
        </w:rPr>
        <w:t xml:space="preserve"> CompanyX Insurance</w:t>
      </w:r>
      <w:r w:rsidRPr="00A97DFB">
        <w:rPr>
          <w:rFonts w:cstheme="minorHAnsi"/>
          <w:szCs w:val="20"/>
        </w:rPr>
        <w:t xml:space="preserve"> workers are on workstations connected directly to the corporate (local area network) LAN, and remote workers connected to corporate LAN via a virtual private network (VPN). </w:t>
      </w:r>
      <w:r w:rsidR="00B65B11">
        <w:rPr>
          <w:rFonts w:cstheme="minorHAnsi"/>
          <w:szCs w:val="20"/>
        </w:rPr>
        <w:t>C</w:t>
      </w:r>
      <w:r w:rsidRPr="00A97DFB">
        <w:rPr>
          <w:rFonts w:cstheme="minorHAnsi"/>
          <w:szCs w:val="20"/>
        </w:rPr>
        <w:t>orporate workstations are connected to servers behind an inner firewall, where a wireless access point (WAP) is used</w:t>
      </w:r>
      <w:r w:rsidR="00E53C77" w:rsidRPr="00A97DFB">
        <w:rPr>
          <w:rFonts w:cstheme="minorHAnsi"/>
          <w:szCs w:val="20"/>
        </w:rPr>
        <w:t xml:space="preserve"> by guests only. </w:t>
      </w:r>
      <w:r w:rsidR="00E53C77" w:rsidRPr="00532E04">
        <w:rPr>
          <w:rFonts w:cstheme="minorHAnsi"/>
          <w:szCs w:val="20"/>
        </w:rPr>
        <w:t xml:space="preserve">See </w:t>
      </w:r>
      <w:hyperlink w:anchor="Diagram" w:history="1">
        <w:r w:rsidR="00532E04" w:rsidRPr="00532E04">
          <w:rPr>
            <w:rStyle w:val="Hyperlink"/>
            <w:rFonts w:cstheme="minorHAnsi"/>
            <w:szCs w:val="20"/>
          </w:rPr>
          <w:t>Appendix I</w:t>
        </w:r>
      </w:hyperlink>
      <w:r w:rsidR="00E53C77" w:rsidRPr="00532E04">
        <w:rPr>
          <w:rFonts w:cstheme="minorHAnsi"/>
          <w:szCs w:val="20"/>
        </w:rPr>
        <w:t xml:space="preserve"> for a full outline of components and interfaces associated with the architecture.</w:t>
      </w:r>
    </w:p>
    <w:p w:rsidR="00A97DFB" w:rsidRPr="007F6231" w:rsidRDefault="00D27E7D" w:rsidP="00482202">
      <w:pPr>
        <w:ind w:left="0"/>
        <w:rPr>
          <w:rFonts w:cstheme="minorHAnsi"/>
          <w:szCs w:val="20"/>
        </w:rPr>
      </w:pPr>
      <w:r w:rsidRPr="00A97DFB">
        <w:rPr>
          <w:rFonts w:cstheme="minorHAnsi"/>
          <w:b/>
          <w:szCs w:val="20"/>
        </w:rPr>
        <w:t>Trust Framework</w:t>
      </w:r>
      <w:r w:rsidRPr="00A97DFB">
        <w:rPr>
          <w:rFonts w:cstheme="minorHAnsi"/>
          <w:b/>
          <w:szCs w:val="20"/>
        </w:rPr>
        <w:br/>
      </w:r>
      <w:r w:rsidRPr="00A97DFB">
        <w:rPr>
          <w:rFonts w:cstheme="minorHAnsi"/>
          <w:szCs w:val="20"/>
        </w:rPr>
        <w:t>The proje</w:t>
      </w:r>
      <w:r w:rsidR="001941DA" w:rsidRPr="00A97DFB">
        <w:rPr>
          <w:rFonts w:cstheme="minorHAnsi"/>
          <w:szCs w:val="20"/>
        </w:rPr>
        <w:t>ct has determined which hosts using CompanyX applications, and the</w:t>
      </w:r>
      <w:r w:rsidRPr="00A97DFB">
        <w:rPr>
          <w:rFonts w:cstheme="minorHAnsi"/>
          <w:szCs w:val="20"/>
        </w:rPr>
        <w:t xml:space="preserve"> network</w:t>
      </w:r>
      <w:r w:rsidR="001941DA" w:rsidRPr="00A97DFB">
        <w:rPr>
          <w:rFonts w:cstheme="minorHAnsi"/>
          <w:szCs w:val="20"/>
        </w:rPr>
        <w:t xml:space="preserve"> the host is running on, are secure.</w:t>
      </w:r>
      <w:r w:rsidRPr="00A97DFB">
        <w:rPr>
          <w:rFonts w:cstheme="minorHAnsi"/>
          <w:szCs w:val="20"/>
        </w:rPr>
        <w:t xml:space="preserve"> </w:t>
      </w:r>
      <w:r w:rsidR="001941DA" w:rsidRPr="00A97DFB">
        <w:rPr>
          <w:rFonts w:cstheme="minorHAnsi"/>
          <w:szCs w:val="20"/>
        </w:rPr>
        <w:t xml:space="preserve">The tiers of hosts are divided into </w:t>
      </w:r>
      <w:r w:rsidRPr="00A97DFB">
        <w:rPr>
          <w:rFonts w:cstheme="minorHAnsi"/>
          <w:szCs w:val="20"/>
        </w:rPr>
        <w:t>customers, providers/partners, corporate workers on-site, and corporate workers off-site using VPN</w:t>
      </w:r>
      <w:r w:rsidRPr="00A97DFB">
        <w:rPr>
          <w:rFonts w:cstheme="minorHAnsi"/>
          <w:b/>
          <w:szCs w:val="20"/>
        </w:rPr>
        <w:t>.</w:t>
      </w:r>
      <w:r w:rsidR="001874E1" w:rsidRPr="00A97DFB">
        <w:rPr>
          <w:rFonts w:cstheme="minorHAnsi"/>
          <w:b/>
          <w:szCs w:val="20"/>
        </w:rPr>
        <w:br/>
      </w:r>
      <w:r w:rsidR="001874E1" w:rsidRPr="00A97DFB">
        <w:rPr>
          <w:rFonts w:cstheme="minorHAnsi"/>
          <w:szCs w:val="20"/>
        </w:rPr>
        <w:t xml:space="preserve">The connections to CompanyX will be authenticated with the Kerberos server, LDAP, or PKI and is displayed graphically </w:t>
      </w:r>
      <w:r w:rsidR="00A64A50">
        <w:rPr>
          <w:rFonts w:cstheme="minorHAnsi"/>
          <w:szCs w:val="20"/>
        </w:rPr>
        <w:br/>
      </w:r>
      <w:r w:rsidR="001874E1" w:rsidRPr="00A97DFB">
        <w:rPr>
          <w:rFonts w:cstheme="minorHAnsi"/>
          <w:szCs w:val="20"/>
        </w:rPr>
        <w:t xml:space="preserve">on </w:t>
      </w:r>
      <w:bookmarkStart w:id="4" w:name="Authgraph"/>
      <w:r w:rsidR="007F6231">
        <w:rPr>
          <w:rFonts w:cstheme="minorHAnsi"/>
          <w:szCs w:val="20"/>
        </w:rPr>
        <w:fldChar w:fldCharType="begin"/>
      </w:r>
      <w:r w:rsidR="007F6231">
        <w:rPr>
          <w:rFonts w:cstheme="minorHAnsi"/>
          <w:szCs w:val="20"/>
        </w:rPr>
        <w:instrText xml:space="preserve"> HYPERLINK  \l "Authgraph" </w:instrText>
      </w:r>
      <w:r w:rsidR="007F6231">
        <w:rPr>
          <w:rFonts w:cstheme="minorHAnsi"/>
          <w:szCs w:val="20"/>
        </w:rPr>
        <w:fldChar w:fldCharType="separate"/>
      </w:r>
      <w:r w:rsidR="007F6231" w:rsidRPr="007F6231">
        <w:rPr>
          <w:rStyle w:val="Hyperlink"/>
          <w:rFonts w:cstheme="minorHAnsi"/>
          <w:szCs w:val="20"/>
        </w:rPr>
        <w:t>Appendix 2</w:t>
      </w:r>
      <w:bookmarkEnd w:id="4"/>
      <w:r w:rsidR="007F6231">
        <w:rPr>
          <w:rFonts w:cstheme="minorHAnsi"/>
          <w:szCs w:val="20"/>
        </w:rPr>
        <w:fldChar w:fldCharType="end"/>
      </w:r>
      <w:r w:rsidR="001874E1" w:rsidRPr="007F6231">
        <w:rPr>
          <w:rFonts w:cstheme="minorHAnsi"/>
          <w:szCs w:val="20"/>
        </w:rPr>
        <w:t>.</w:t>
      </w:r>
    </w:p>
    <w:tbl>
      <w:tblPr>
        <w:tblStyle w:val="GridTable1Light-Accent2"/>
        <w:tblW w:w="44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28"/>
        <w:gridCol w:w="1979"/>
        <w:gridCol w:w="2069"/>
        <w:gridCol w:w="3149"/>
      </w:tblGrid>
      <w:tr w:rsidR="002F7142" w:rsidRPr="00A97DFB" w:rsidTr="00A64A5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629" w:type="dxa"/>
            <w:gridSpan w:val="4"/>
            <w:shd w:val="clear" w:color="auto" w:fill="E4EDEB" w:themeFill="accent5" w:themeFillTint="33"/>
            <w:vAlign w:val="bottom"/>
          </w:tcPr>
          <w:p w:rsidR="002F7142" w:rsidRPr="00A97DFB" w:rsidRDefault="002F7142" w:rsidP="00DF31A6">
            <w:pPr>
              <w:pStyle w:val="Tabletext"/>
              <w:jc w:val="center"/>
              <w:rPr>
                <w:rFonts w:cstheme="minorHAnsi"/>
                <w:szCs w:val="20"/>
              </w:rPr>
            </w:pPr>
            <w:r w:rsidRPr="00A97DFB">
              <w:rPr>
                <w:rFonts w:cstheme="minorHAnsi"/>
                <w:szCs w:val="20"/>
              </w:rPr>
              <w:t>TRUST MODEL</w:t>
            </w:r>
          </w:p>
        </w:tc>
      </w:tr>
      <w:tr w:rsidR="00767637" w:rsidRPr="00A97DFB" w:rsidTr="00A64A5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29" w:type="dxa"/>
            <w:tcBorders>
              <w:bottom w:val="none" w:sz="0" w:space="0" w:color="auto"/>
            </w:tcBorders>
            <w:shd w:val="clear" w:color="auto" w:fill="E4EDEB" w:themeFill="accent5" w:themeFillTint="33"/>
            <w:vAlign w:val="bottom"/>
          </w:tcPr>
          <w:p w:rsidR="00767637" w:rsidRPr="00A97DFB" w:rsidRDefault="00767637" w:rsidP="00DF31A6">
            <w:pPr>
              <w:pStyle w:val="Tabletext"/>
              <w:jc w:val="center"/>
              <w:rPr>
                <w:rFonts w:cstheme="minorHAnsi"/>
                <w:szCs w:val="20"/>
              </w:rPr>
            </w:pPr>
            <w:r w:rsidRPr="00A97DFB">
              <w:rPr>
                <w:rFonts w:cstheme="minorHAnsi"/>
                <w:szCs w:val="20"/>
              </w:rPr>
              <w:t>USER</w:t>
            </w:r>
          </w:p>
        </w:tc>
        <w:tc>
          <w:tcPr>
            <w:tcW w:w="1980" w:type="dxa"/>
            <w:tcBorders>
              <w:bottom w:val="none" w:sz="0" w:space="0" w:color="auto"/>
            </w:tcBorders>
            <w:shd w:val="clear" w:color="auto" w:fill="E4EDEB" w:themeFill="accent5" w:themeFillTint="33"/>
          </w:tcPr>
          <w:p w:rsidR="00767637" w:rsidRPr="00A97DFB" w:rsidRDefault="001941DA" w:rsidP="00DF31A6">
            <w:pPr>
              <w:pStyle w:val="Tabletext"/>
              <w:jc w:val="center"/>
              <w:cnfStyle w:val="100000000000" w:firstRow="1" w:lastRow="0" w:firstColumn="0" w:lastColumn="0" w:oddVBand="0" w:evenVBand="0" w:oddHBand="0" w:evenHBand="0" w:firstRowFirstColumn="0" w:firstRowLastColumn="0" w:lastRowFirstColumn="0" w:lastRowLastColumn="0"/>
              <w:rPr>
                <w:rFonts w:cstheme="minorHAnsi"/>
                <w:szCs w:val="20"/>
              </w:rPr>
            </w:pPr>
            <w:r w:rsidRPr="00A97DFB">
              <w:rPr>
                <w:rFonts w:cstheme="minorHAnsi"/>
                <w:szCs w:val="20"/>
              </w:rPr>
              <w:t xml:space="preserve">TRUSTED </w:t>
            </w:r>
            <w:r w:rsidR="002412F2" w:rsidRPr="00A97DFB">
              <w:rPr>
                <w:rFonts w:cstheme="minorHAnsi"/>
                <w:szCs w:val="20"/>
              </w:rPr>
              <w:t>HOST?</w:t>
            </w:r>
          </w:p>
        </w:tc>
        <w:tc>
          <w:tcPr>
            <w:tcW w:w="2070" w:type="dxa"/>
            <w:tcBorders>
              <w:bottom w:val="none" w:sz="0" w:space="0" w:color="auto"/>
            </w:tcBorders>
            <w:shd w:val="clear" w:color="auto" w:fill="E4EDEB" w:themeFill="accent5" w:themeFillTint="33"/>
            <w:vAlign w:val="bottom"/>
          </w:tcPr>
          <w:p w:rsidR="00767637" w:rsidRPr="00A97DFB" w:rsidRDefault="00767637" w:rsidP="00DF31A6">
            <w:pPr>
              <w:pStyle w:val="Tabletext"/>
              <w:jc w:val="center"/>
              <w:cnfStyle w:val="100000000000" w:firstRow="1" w:lastRow="0" w:firstColumn="0" w:lastColumn="0" w:oddVBand="0" w:evenVBand="0" w:oddHBand="0" w:evenHBand="0" w:firstRowFirstColumn="0" w:firstRowLastColumn="0" w:lastRowFirstColumn="0" w:lastRowLastColumn="0"/>
              <w:rPr>
                <w:rFonts w:cstheme="minorHAnsi"/>
                <w:szCs w:val="20"/>
              </w:rPr>
            </w:pPr>
            <w:r w:rsidRPr="00A97DFB">
              <w:rPr>
                <w:rFonts w:cstheme="minorHAnsi"/>
                <w:szCs w:val="20"/>
              </w:rPr>
              <w:t xml:space="preserve">TRUSTED </w:t>
            </w:r>
            <w:r w:rsidR="002412F2" w:rsidRPr="00A97DFB">
              <w:rPr>
                <w:rFonts w:cstheme="minorHAnsi"/>
                <w:szCs w:val="20"/>
              </w:rPr>
              <w:t>NETWORK?</w:t>
            </w:r>
          </w:p>
        </w:tc>
        <w:tc>
          <w:tcPr>
            <w:tcW w:w="3150" w:type="dxa"/>
            <w:tcBorders>
              <w:bottom w:val="none" w:sz="0" w:space="0" w:color="auto"/>
            </w:tcBorders>
            <w:shd w:val="clear" w:color="auto" w:fill="E4EDEB" w:themeFill="accent5" w:themeFillTint="33"/>
          </w:tcPr>
          <w:p w:rsidR="00767637" w:rsidRPr="00A97DFB" w:rsidRDefault="000C0225" w:rsidP="00DF31A6">
            <w:pPr>
              <w:pStyle w:val="Tabletext"/>
              <w:jc w:val="center"/>
              <w:cnfStyle w:val="100000000000" w:firstRow="1" w:lastRow="0" w:firstColumn="0" w:lastColumn="0" w:oddVBand="0" w:evenVBand="0" w:oddHBand="0" w:evenHBand="0" w:firstRowFirstColumn="0" w:firstRowLastColumn="0" w:lastRowFirstColumn="0" w:lastRowLastColumn="0"/>
              <w:rPr>
                <w:rFonts w:cstheme="minorHAnsi"/>
                <w:szCs w:val="20"/>
              </w:rPr>
            </w:pPr>
            <w:r w:rsidRPr="00A97DFB">
              <w:rPr>
                <w:rFonts w:cstheme="minorHAnsi"/>
                <w:szCs w:val="20"/>
              </w:rPr>
              <w:t>AUTHENTICATION</w:t>
            </w:r>
          </w:p>
        </w:tc>
      </w:tr>
      <w:tr w:rsidR="00767637" w:rsidRPr="00A97DFB" w:rsidTr="00A64A50">
        <w:tc>
          <w:tcPr>
            <w:cnfStyle w:val="001000000000" w:firstRow="0" w:lastRow="0" w:firstColumn="1" w:lastColumn="0" w:oddVBand="0" w:evenVBand="0" w:oddHBand="0" w:evenHBand="0" w:firstRowFirstColumn="0" w:firstRowLastColumn="0" w:lastRowFirstColumn="0" w:lastRowLastColumn="0"/>
            <w:tcW w:w="2429" w:type="dxa"/>
            <w:vAlign w:val="center"/>
          </w:tcPr>
          <w:p w:rsidR="00767637" w:rsidRPr="00A97DFB" w:rsidRDefault="00767637" w:rsidP="00DF31A6">
            <w:pPr>
              <w:pStyle w:val="Tabletext"/>
              <w:jc w:val="center"/>
              <w:rPr>
                <w:rFonts w:cstheme="minorHAnsi"/>
                <w:b w:val="0"/>
                <w:szCs w:val="20"/>
              </w:rPr>
            </w:pPr>
            <w:r w:rsidRPr="00A97DFB">
              <w:rPr>
                <w:rFonts w:cstheme="minorHAnsi"/>
                <w:b w:val="0"/>
                <w:szCs w:val="20"/>
              </w:rPr>
              <w:t>Customers</w:t>
            </w:r>
          </w:p>
        </w:tc>
        <w:tc>
          <w:tcPr>
            <w:tcW w:w="1980" w:type="dxa"/>
            <w:vAlign w:val="center"/>
          </w:tcPr>
          <w:p w:rsidR="00767637" w:rsidRPr="00A97DFB" w:rsidRDefault="00767637" w:rsidP="00DF31A6">
            <w:pPr>
              <w:pStyle w:val="Tabletext"/>
              <w:ind w:left="0"/>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A97DFB">
              <w:rPr>
                <w:rFonts w:cstheme="minorHAnsi"/>
                <w:szCs w:val="20"/>
              </w:rPr>
              <w:t>NO</w:t>
            </w:r>
          </w:p>
        </w:tc>
        <w:tc>
          <w:tcPr>
            <w:tcW w:w="2070" w:type="dxa"/>
            <w:vAlign w:val="center"/>
          </w:tcPr>
          <w:p w:rsidR="00767637" w:rsidRPr="00A97DFB" w:rsidRDefault="00767637" w:rsidP="00DF31A6">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A97DFB">
              <w:rPr>
                <w:rFonts w:cstheme="minorHAnsi"/>
                <w:szCs w:val="20"/>
              </w:rPr>
              <w:t>NO</w:t>
            </w:r>
          </w:p>
        </w:tc>
        <w:tc>
          <w:tcPr>
            <w:tcW w:w="3150" w:type="dxa"/>
          </w:tcPr>
          <w:p w:rsidR="000C0225" w:rsidRPr="00A97DFB" w:rsidRDefault="000C0225" w:rsidP="000C0225">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A97DFB">
              <w:rPr>
                <w:rFonts w:cstheme="minorHAnsi"/>
                <w:b/>
                <w:szCs w:val="20"/>
              </w:rPr>
              <w:t>Kerberos</w:t>
            </w:r>
            <w:r w:rsidR="001941DA" w:rsidRPr="00A97DFB">
              <w:rPr>
                <w:rFonts w:cstheme="minorHAnsi"/>
                <w:b/>
                <w:szCs w:val="20"/>
              </w:rPr>
              <w:t xml:space="preserve"> Realm 1</w:t>
            </w:r>
            <w:r w:rsidRPr="00A97DFB">
              <w:rPr>
                <w:rFonts w:cstheme="minorHAnsi"/>
                <w:szCs w:val="20"/>
              </w:rPr>
              <w:t xml:space="preserve"> – Records Access</w:t>
            </w:r>
            <w:r w:rsidRPr="00A97DFB">
              <w:rPr>
                <w:rFonts w:cstheme="minorHAnsi"/>
                <w:szCs w:val="20"/>
              </w:rPr>
              <w:br/>
            </w:r>
            <w:r w:rsidRPr="00A97DFB">
              <w:rPr>
                <w:rFonts w:cstheme="minorHAnsi"/>
                <w:b/>
                <w:szCs w:val="20"/>
              </w:rPr>
              <w:t xml:space="preserve">2FA </w:t>
            </w:r>
            <w:r w:rsidRPr="00A97DFB">
              <w:rPr>
                <w:rFonts w:cstheme="minorHAnsi"/>
                <w:szCs w:val="20"/>
              </w:rPr>
              <w:t>– Message sent to email/phone</w:t>
            </w:r>
            <w:r w:rsidR="001941DA" w:rsidRPr="00A97DFB">
              <w:rPr>
                <w:rFonts w:cstheme="minorHAnsi"/>
                <w:szCs w:val="20"/>
              </w:rPr>
              <w:t xml:space="preserve"> to help secure host</w:t>
            </w:r>
          </w:p>
        </w:tc>
      </w:tr>
      <w:tr w:rsidR="00767637" w:rsidRPr="00A97DFB" w:rsidTr="00A64A50">
        <w:tc>
          <w:tcPr>
            <w:cnfStyle w:val="001000000000" w:firstRow="0" w:lastRow="0" w:firstColumn="1" w:lastColumn="0" w:oddVBand="0" w:evenVBand="0" w:oddHBand="0" w:evenHBand="0" w:firstRowFirstColumn="0" w:firstRowLastColumn="0" w:lastRowFirstColumn="0" w:lastRowLastColumn="0"/>
            <w:tcW w:w="2429" w:type="dxa"/>
            <w:vAlign w:val="center"/>
          </w:tcPr>
          <w:p w:rsidR="00767637" w:rsidRPr="00A97DFB" w:rsidRDefault="00767637" w:rsidP="00DF31A6">
            <w:pPr>
              <w:pStyle w:val="Tabletext"/>
              <w:jc w:val="center"/>
              <w:rPr>
                <w:rFonts w:cstheme="minorHAnsi"/>
                <w:b w:val="0"/>
                <w:szCs w:val="20"/>
              </w:rPr>
            </w:pPr>
            <w:r w:rsidRPr="00A97DFB">
              <w:rPr>
                <w:rFonts w:cstheme="minorHAnsi"/>
                <w:b w:val="0"/>
                <w:szCs w:val="20"/>
              </w:rPr>
              <w:t>Providers / Partners</w:t>
            </w:r>
          </w:p>
          <w:p w:rsidR="00767637" w:rsidRPr="00A97DFB" w:rsidRDefault="00767637" w:rsidP="00DF31A6">
            <w:pPr>
              <w:pStyle w:val="Tabletext"/>
              <w:jc w:val="center"/>
              <w:rPr>
                <w:rFonts w:cstheme="minorHAnsi"/>
                <w:b w:val="0"/>
                <w:szCs w:val="20"/>
              </w:rPr>
            </w:pPr>
          </w:p>
        </w:tc>
        <w:tc>
          <w:tcPr>
            <w:tcW w:w="1980" w:type="dxa"/>
            <w:vAlign w:val="center"/>
          </w:tcPr>
          <w:p w:rsidR="00767637" w:rsidRPr="00A97DFB" w:rsidRDefault="00767637" w:rsidP="00DF31A6">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A97DFB">
              <w:rPr>
                <w:rFonts w:cstheme="minorHAnsi"/>
                <w:szCs w:val="20"/>
              </w:rPr>
              <w:t>YES</w:t>
            </w:r>
          </w:p>
        </w:tc>
        <w:tc>
          <w:tcPr>
            <w:tcW w:w="2070" w:type="dxa"/>
            <w:vAlign w:val="center"/>
          </w:tcPr>
          <w:p w:rsidR="00767637" w:rsidRPr="00A97DFB" w:rsidRDefault="00767637" w:rsidP="00DF31A6">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A97DFB">
              <w:rPr>
                <w:rFonts w:cstheme="minorHAnsi"/>
                <w:szCs w:val="20"/>
              </w:rPr>
              <w:t>NO</w:t>
            </w:r>
          </w:p>
        </w:tc>
        <w:tc>
          <w:tcPr>
            <w:tcW w:w="3150" w:type="dxa"/>
          </w:tcPr>
          <w:p w:rsidR="00767637" w:rsidRPr="00A97DFB" w:rsidRDefault="00767637" w:rsidP="00DF31A6">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A97DFB">
              <w:rPr>
                <w:rFonts w:cstheme="minorHAnsi"/>
                <w:b/>
                <w:szCs w:val="20"/>
              </w:rPr>
              <w:t>Kerberos</w:t>
            </w:r>
            <w:r w:rsidR="001941DA" w:rsidRPr="00A97DFB">
              <w:rPr>
                <w:rFonts w:cstheme="minorHAnsi"/>
                <w:b/>
                <w:szCs w:val="20"/>
              </w:rPr>
              <w:t xml:space="preserve"> Realm 2</w:t>
            </w:r>
            <w:r w:rsidRPr="00A97DFB">
              <w:rPr>
                <w:rFonts w:cstheme="minorHAnsi"/>
                <w:szCs w:val="20"/>
              </w:rPr>
              <w:t xml:space="preserve"> – Database Access</w:t>
            </w:r>
            <w:r w:rsidRPr="00A97DFB">
              <w:rPr>
                <w:rFonts w:cstheme="minorHAnsi"/>
                <w:szCs w:val="20"/>
              </w:rPr>
              <w:br/>
            </w:r>
            <w:r w:rsidRPr="00A97DFB">
              <w:rPr>
                <w:rFonts w:cstheme="minorHAnsi"/>
                <w:b/>
                <w:szCs w:val="20"/>
              </w:rPr>
              <w:t>PKI / Cert</w:t>
            </w:r>
            <w:r w:rsidRPr="00A97DFB">
              <w:rPr>
                <w:rFonts w:cstheme="minorHAnsi"/>
                <w:szCs w:val="20"/>
              </w:rPr>
              <w:t xml:space="preserve"> </w:t>
            </w:r>
            <w:r w:rsidR="00AB3EC1" w:rsidRPr="00A97DFB">
              <w:rPr>
                <w:rFonts w:cstheme="minorHAnsi"/>
                <w:szCs w:val="20"/>
              </w:rPr>
              <w:t>–</w:t>
            </w:r>
            <w:r w:rsidRPr="00A97DFB">
              <w:rPr>
                <w:rFonts w:cstheme="minorHAnsi"/>
                <w:szCs w:val="20"/>
              </w:rPr>
              <w:t xml:space="preserve"> Communication</w:t>
            </w:r>
            <w:r w:rsidR="007D0C2A" w:rsidRPr="00A97DFB">
              <w:rPr>
                <w:rFonts w:cstheme="minorHAnsi"/>
                <w:szCs w:val="20"/>
              </w:rPr>
              <w:t>s</w:t>
            </w:r>
            <w:r w:rsidR="00AB3682" w:rsidRPr="00A97DFB">
              <w:rPr>
                <w:rFonts w:cstheme="minorHAnsi"/>
                <w:szCs w:val="20"/>
              </w:rPr>
              <w:t xml:space="preserve"> / Payment / EDI to CompanyX Insurance</w:t>
            </w:r>
          </w:p>
        </w:tc>
      </w:tr>
      <w:tr w:rsidR="00767637" w:rsidRPr="00A97DFB" w:rsidTr="00A64A50">
        <w:tc>
          <w:tcPr>
            <w:cnfStyle w:val="001000000000" w:firstRow="0" w:lastRow="0" w:firstColumn="1" w:lastColumn="0" w:oddVBand="0" w:evenVBand="0" w:oddHBand="0" w:evenHBand="0" w:firstRowFirstColumn="0" w:firstRowLastColumn="0" w:lastRowFirstColumn="0" w:lastRowLastColumn="0"/>
            <w:tcW w:w="2429" w:type="dxa"/>
            <w:vAlign w:val="center"/>
          </w:tcPr>
          <w:p w:rsidR="00767637" w:rsidRPr="00A97DFB" w:rsidRDefault="00767637" w:rsidP="00767637">
            <w:pPr>
              <w:pStyle w:val="Tabletext"/>
              <w:jc w:val="center"/>
              <w:rPr>
                <w:rFonts w:cstheme="minorHAnsi"/>
                <w:b w:val="0"/>
                <w:szCs w:val="20"/>
              </w:rPr>
            </w:pPr>
            <w:r w:rsidRPr="00A97DFB">
              <w:rPr>
                <w:rFonts w:cstheme="minorHAnsi"/>
                <w:b w:val="0"/>
                <w:szCs w:val="20"/>
              </w:rPr>
              <w:t>Corporate Workers on Site</w:t>
            </w:r>
          </w:p>
        </w:tc>
        <w:tc>
          <w:tcPr>
            <w:tcW w:w="1980" w:type="dxa"/>
            <w:vAlign w:val="center"/>
          </w:tcPr>
          <w:p w:rsidR="00767637" w:rsidRPr="00A97DFB" w:rsidRDefault="00767637" w:rsidP="00767637">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A97DFB">
              <w:rPr>
                <w:rFonts w:cstheme="minorHAnsi"/>
                <w:szCs w:val="20"/>
              </w:rPr>
              <w:t>YES</w:t>
            </w:r>
          </w:p>
        </w:tc>
        <w:tc>
          <w:tcPr>
            <w:tcW w:w="2070" w:type="dxa"/>
            <w:vAlign w:val="center"/>
          </w:tcPr>
          <w:p w:rsidR="00767637" w:rsidRPr="00A97DFB" w:rsidRDefault="00767637" w:rsidP="00767637">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A97DFB">
              <w:rPr>
                <w:rFonts w:cstheme="minorHAnsi"/>
                <w:szCs w:val="20"/>
              </w:rPr>
              <w:t>YES</w:t>
            </w:r>
          </w:p>
        </w:tc>
        <w:tc>
          <w:tcPr>
            <w:tcW w:w="3150" w:type="dxa"/>
          </w:tcPr>
          <w:p w:rsidR="00767637" w:rsidRPr="00A97DFB" w:rsidRDefault="00767637" w:rsidP="00767637">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A97DFB">
              <w:rPr>
                <w:rFonts w:cstheme="minorHAnsi"/>
                <w:b/>
                <w:szCs w:val="20"/>
              </w:rPr>
              <w:t>LDAP</w:t>
            </w:r>
            <w:r w:rsidR="00AB3682" w:rsidRPr="00A97DFB">
              <w:rPr>
                <w:rFonts w:cstheme="minorHAnsi"/>
                <w:szCs w:val="20"/>
              </w:rPr>
              <w:t xml:space="preserve"> – Database Access</w:t>
            </w:r>
            <w:r w:rsidR="007D0C2A" w:rsidRPr="00A97DFB">
              <w:rPr>
                <w:rFonts w:cstheme="minorHAnsi"/>
                <w:szCs w:val="20"/>
              </w:rPr>
              <w:t xml:space="preserve"> </w:t>
            </w:r>
            <w:r w:rsidR="00AB3682" w:rsidRPr="00A97DFB">
              <w:rPr>
                <w:rFonts w:cstheme="minorHAnsi"/>
                <w:szCs w:val="20"/>
              </w:rPr>
              <w:br/>
            </w:r>
            <w:r w:rsidR="00AB3682" w:rsidRPr="00A97DFB">
              <w:rPr>
                <w:rFonts w:cstheme="minorHAnsi"/>
                <w:b/>
                <w:szCs w:val="20"/>
              </w:rPr>
              <w:t>PKI / Cert</w:t>
            </w:r>
            <w:r w:rsidR="00AB3682" w:rsidRPr="00A97DFB">
              <w:rPr>
                <w:rFonts w:cstheme="minorHAnsi"/>
                <w:szCs w:val="20"/>
              </w:rPr>
              <w:t xml:space="preserve"> – Communication</w:t>
            </w:r>
            <w:r w:rsidR="007D0C2A" w:rsidRPr="00A97DFB">
              <w:rPr>
                <w:rFonts w:cstheme="minorHAnsi"/>
                <w:szCs w:val="20"/>
              </w:rPr>
              <w:t>s</w:t>
            </w:r>
            <w:r w:rsidR="00AB3682" w:rsidRPr="00A97DFB">
              <w:rPr>
                <w:rFonts w:cstheme="minorHAnsi"/>
                <w:szCs w:val="20"/>
              </w:rPr>
              <w:t xml:space="preserve"> / Payment / EDI from Providers</w:t>
            </w:r>
          </w:p>
        </w:tc>
      </w:tr>
      <w:tr w:rsidR="00767637" w:rsidRPr="00A97DFB" w:rsidTr="00A64A50">
        <w:tc>
          <w:tcPr>
            <w:cnfStyle w:val="001000000000" w:firstRow="0" w:lastRow="0" w:firstColumn="1" w:lastColumn="0" w:oddVBand="0" w:evenVBand="0" w:oddHBand="0" w:evenHBand="0" w:firstRowFirstColumn="0" w:firstRowLastColumn="0" w:lastRowFirstColumn="0" w:lastRowLastColumn="0"/>
            <w:tcW w:w="2429" w:type="dxa"/>
            <w:vAlign w:val="center"/>
          </w:tcPr>
          <w:p w:rsidR="00767637" w:rsidRPr="00A97DFB" w:rsidRDefault="00767637" w:rsidP="00767637">
            <w:pPr>
              <w:pStyle w:val="Tabletext"/>
              <w:jc w:val="center"/>
              <w:rPr>
                <w:rFonts w:cstheme="minorHAnsi"/>
                <w:b w:val="0"/>
                <w:szCs w:val="20"/>
              </w:rPr>
            </w:pPr>
            <w:r w:rsidRPr="00A97DFB">
              <w:rPr>
                <w:rFonts w:cstheme="minorHAnsi"/>
                <w:b w:val="0"/>
                <w:szCs w:val="20"/>
              </w:rPr>
              <w:t>Corporate Workers on VPN</w:t>
            </w:r>
          </w:p>
        </w:tc>
        <w:tc>
          <w:tcPr>
            <w:tcW w:w="1980" w:type="dxa"/>
            <w:vAlign w:val="center"/>
          </w:tcPr>
          <w:p w:rsidR="00767637" w:rsidRPr="00A97DFB" w:rsidRDefault="00767637" w:rsidP="00767637">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A97DFB">
              <w:rPr>
                <w:rFonts w:cstheme="minorHAnsi"/>
                <w:szCs w:val="20"/>
              </w:rPr>
              <w:t>YES</w:t>
            </w:r>
          </w:p>
        </w:tc>
        <w:tc>
          <w:tcPr>
            <w:tcW w:w="2070" w:type="dxa"/>
            <w:vAlign w:val="center"/>
          </w:tcPr>
          <w:p w:rsidR="00767637" w:rsidRPr="00A97DFB" w:rsidRDefault="00767637" w:rsidP="00767637">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A97DFB">
              <w:rPr>
                <w:rFonts w:cstheme="minorHAnsi"/>
                <w:szCs w:val="20"/>
              </w:rPr>
              <w:t>NO</w:t>
            </w:r>
          </w:p>
        </w:tc>
        <w:tc>
          <w:tcPr>
            <w:tcW w:w="3150" w:type="dxa"/>
          </w:tcPr>
          <w:p w:rsidR="00767637" w:rsidRPr="00A97DFB" w:rsidRDefault="00767637" w:rsidP="00767637">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A97DFB">
              <w:rPr>
                <w:rFonts w:cstheme="minorHAnsi"/>
                <w:b/>
                <w:szCs w:val="20"/>
              </w:rPr>
              <w:t>Kerberos</w:t>
            </w:r>
            <w:r w:rsidRPr="00A97DFB">
              <w:rPr>
                <w:rFonts w:cstheme="minorHAnsi"/>
                <w:szCs w:val="20"/>
              </w:rPr>
              <w:t xml:space="preserve"> </w:t>
            </w:r>
            <w:r w:rsidR="001941DA" w:rsidRPr="00A97DFB">
              <w:rPr>
                <w:rFonts w:cstheme="minorHAnsi"/>
                <w:b/>
                <w:szCs w:val="20"/>
              </w:rPr>
              <w:t>Realm 3</w:t>
            </w:r>
            <w:r w:rsidRPr="00A97DFB">
              <w:rPr>
                <w:rFonts w:cstheme="minorHAnsi"/>
                <w:szCs w:val="20"/>
              </w:rPr>
              <w:t>– Database Access</w:t>
            </w:r>
            <w:r w:rsidRPr="00A97DFB">
              <w:rPr>
                <w:rFonts w:cstheme="minorHAnsi"/>
                <w:szCs w:val="20"/>
              </w:rPr>
              <w:br/>
            </w:r>
            <w:r w:rsidRPr="00A97DFB">
              <w:rPr>
                <w:rFonts w:cstheme="minorHAnsi"/>
                <w:b/>
                <w:szCs w:val="20"/>
              </w:rPr>
              <w:t>PKI / Cert</w:t>
            </w:r>
            <w:r w:rsidR="007D0C2A" w:rsidRPr="00A97DFB">
              <w:rPr>
                <w:rFonts w:cstheme="minorHAnsi"/>
                <w:szCs w:val="20"/>
              </w:rPr>
              <w:t xml:space="preserve"> – Access to Local network</w:t>
            </w:r>
          </w:p>
        </w:tc>
      </w:tr>
    </w:tbl>
    <w:p w:rsidR="007F6231" w:rsidRDefault="001941DA" w:rsidP="00482202">
      <w:pPr>
        <w:ind w:left="0"/>
        <w:rPr>
          <w:rFonts w:cstheme="minorHAnsi"/>
          <w:b/>
          <w:szCs w:val="20"/>
        </w:rPr>
      </w:pPr>
      <w:r w:rsidRPr="00A97DFB">
        <w:rPr>
          <w:rFonts w:cstheme="minorHAnsi"/>
          <w:b/>
          <w:szCs w:val="20"/>
        </w:rPr>
        <w:br/>
      </w:r>
      <w:r w:rsidR="00B65B11">
        <w:rPr>
          <w:rFonts w:cstheme="minorHAnsi"/>
          <w:b/>
          <w:szCs w:val="20"/>
        </w:rPr>
        <w:t>LDAP</w:t>
      </w:r>
      <w:r w:rsidR="007F6231">
        <w:rPr>
          <w:rFonts w:cstheme="minorHAnsi"/>
          <w:b/>
          <w:szCs w:val="20"/>
        </w:rPr>
        <w:t xml:space="preserve"> </w:t>
      </w:r>
      <w:r w:rsidR="007F6231">
        <w:rPr>
          <w:rFonts w:cstheme="minorHAnsi"/>
          <w:b/>
          <w:szCs w:val="20"/>
        </w:rPr>
        <w:br/>
      </w:r>
      <w:r w:rsidR="007F6231" w:rsidRPr="00532E04">
        <w:rPr>
          <w:rFonts w:cstheme="minorHAnsi"/>
          <w:szCs w:val="20"/>
        </w:rPr>
        <w:t>Lightweight Directory Access Protocol (LDAP) is an authentication protocol for accessing server resources over an in</w:t>
      </w:r>
      <w:r w:rsidR="00AC63B4">
        <w:rPr>
          <w:rFonts w:cstheme="minorHAnsi"/>
          <w:szCs w:val="20"/>
        </w:rPr>
        <w:t xml:space="preserve">ternet or intranet network. </w:t>
      </w:r>
      <w:r w:rsidR="00B65B11">
        <w:rPr>
          <w:rFonts w:cstheme="minorHAnsi"/>
          <w:szCs w:val="20"/>
        </w:rPr>
        <w:t>The Active Directory (AD) is used to identify trusted local users on the network. But what if the user is trusted but on an insecure connection? For t</w:t>
      </w:r>
      <w:r w:rsidR="000419AF">
        <w:rPr>
          <w:rFonts w:cstheme="minorHAnsi"/>
          <w:szCs w:val="20"/>
        </w:rPr>
        <w:t xml:space="preserve">hat, we use the Kerberos server for authentication and protection during the transmission of </w:t>
      </w:r>
      <w:r w:rsidR="002412F2">
        <w:rPr>
          <w:rFonts w:cstheme="minorHAnsi"/>
          <w:szCs w:val="20"/>
        </w:rPr>
        <w:t>cryptographic</w:t>
      </w:r>
      <w:r w:rsidR="000419AF">
        <w:rPr>
          <w:rFonts w:cstheme="minorHAnsi"/>
          <w:szCs w:val="20"/>
        </w:rPr>
        <w:t xml:space="preserve"> </w:t>
      </w:r>
      <w:r w:rsidR="002412F2">
        <w:rPr>
          <w:rFonts w:cstheme="minorHAnsi"/>
          <w:szCs w:val="20"/>
        </w:rPr>
        <w:t>keys (</w:t>
      </w:r>
      <w:r w:rsidR="007F6231" w:rsidRPr="00532E04">
        <w:rPr>
          <w:rFonts w:cstheme="minorHAnsi"/>
          <w:szCs w:val="20"/>
        </w:rPr>
        <w:t>MIT, 2008)</w:t>
      </w:r>
      <w:r w:rsidR="00B65B11">
        <w:rPr>
          <w:rFonts w:cstheme="minorHAnsi"/>
          <w:szCs w:val="20"/>
        </w:rPr>
        <w:t>.</w:t>
      </w:r>
    </w:p>
    <w:p w:rsidR="000419AF" w:rsidRDefault="00E53C77" w:rsidP="00482202">
      <w:pPr>
        <w:ind w:left="0"/>
        <w:rPr>
          <w:rFonts w:cstheme="minorHAnsi"/>
          <w:szCs w:val="20"/>
        </w:rPr>
      </w:pPr>
      <w:r w:rsidRPr="00A97DFB">
        <w:rPr>
          <w:rFonts w:cstheme="minorHAnsi"/>
          <w:b/>
          <w:szCs w:val="20"/>
        </w:rPr>
        <w:t>The</w:t>
      </w:r>
      <w:r w:rsidR="007F6231">
        <w:rPr>
          <w:rFonts w:cstheme="minorHAnsi"/>
          <w:b/>
          <w:szCs w:val="20"/>
        </w:rPr>
        <w:t xml:space="preserve"> New</w:t>
      </w:r>
      <w:r w:rsidRPr="00A97DFB">
        <w:rPr>
          <w:rFonts w:cstheme="minorHAnsi"/>
          <w:b/>
          <w:szCs w:val="20"/>
        </w:rPr>
        <w:t xml:space="preserve"> Kerberos Server System</w:t>
      </w:r>
      <w:r w:rsidRPr="00A97DFB">
        <w:rPr>
          <w:rFonts w:cstheme="minorHAnsi"/>
          <w:szCs w:val="20"/>
        </w:rPr>
        <w:t xml:space="preserve"> </w:t>
      </w:r>
      <w:r w:rsidRPr="00A97DFB">
        <w:rPr>
          <w:rFonts w:cstheme="minorHAnsi"/>
          <w:szCs w:val="20"/>
        </w:rPr>
        <w:br/>
        <w:t xml:space="preserve">See </w:t>
      </w:r>
      <w:hyperlink w:anchor="KerbSimp" w:history="1">
        <w:r w:rsidRPr="007F6231">
          <w:rPr>
            <w:rStyle w:val="Hyperlink"/>
            <w:rFonts w:cstheme="minorHAnsi"/>
            <w:szCs w:val="20"/>
          </w:rPr>
          <w:t xml:space="preserve">Appendix </w:t>
        </w:r>
        <w:r w:rsidR="007F6231" w:rsidRPr="007F6231">
          <w:rPr>
            <w:rStyle w:val="Hyperlink"/>
            <w:rFonts w:cstheme="minorHAnsi"/>
            <w:szCs w:val="20"/>
          </w:rPr>
          <w:t>3</w:t>
        </w:r>
      </w:hyperlink>
      <w:r w:rsidRPr="007F6231">
        <w:rPr>
          <w:rFonts w:cstheme="minorHAnsi"/>
          <w:szCs w:val="20"/>
        </w:rPr>
        <w:t xml:space="preserve"> </w:t>
      </w:r>
      <w:r w:rsidRPr="00A97DFB">
        <w:rPr>
          <w:rFonts w:cstheme="minorHAnsi"/>
          <w:szCs w:val="20"/>
        </w:rPr>
        <w:t xml:space="preserve">for an example on how the </w:t>
      </w:r>
      <w:r w:rsidR="001874E1" w:rsidRPr="00A97DFB">
        <w:rPr>
          <w:rFonts w:cstheme="minorHAnsi"/>
          <w:szCs w:val="20"/>
        </w:rPr>
        <w:t>Kerberos</w:t>
      </w:r>
      <w:r w:rsidRPr="00A97DFB">
        <w:rPr>
          <w:rFonts w:cstheme="minorHAnsi"/>
          <w:szCs w:val="20"/>
        </w:rPr>
        <w:t xml:space="preserve"> works. </w:t>
      </w:r>
      <w:r w:rsidR="000419AF">
        <w:rPr>
          <w:rFonts w:cstheme="minorHAnsi"/>
          <w:szCs w:val="20"/>
        </w:rPr>
        <w:t xml:space="preserve">Kerberos uses a ticket granting system to first identify </w:t>
      </w:r>
      <w:r w:rsidR="002412F2">
        <w:rPr>
          <w:rFonts w:cstheme="minorHAnsi"/>
          <w:szCs w:val="20"/>
        </w:rPr>
        <w:t>its</w:t>
      </w:r>
      <w:r w:rsidR="000419AF">
        <w:rPr>
          <w:rFonts w:cstheme="minorHAnsi"/>
          <w:szCs w:val="20"/>
        </w:rPr>
        <w:t xml:space="preserve"> users before allowing access to a server with sensitive files (e.g. ePHI, Corporate data). Identifying employees is for Kerberos since it can link to the Active Directory (use components of the LDAP). Therefore, the issue is with the customers who will be hard to keep track of. We discuss our solution as a </w:t>
      </w:r>
      <w:r w:rsidR="002412F2">
        <w:rPr>
          <w:rFonts w:cstheme="minorHAnsi"/>
          <w:szCs w:val="20"/>
        </w:rPr>
        <w:t>Kerberos</w:t>
      </w:r>
      <w:r w:rsidR="000419AF">
        <w:rPr>
          <w:rFonts w:cstheme="minorHAnsi"/>
          <w:szCs w:val="20"/>
        </w:rPr>
        <w:t xml:space="preserve"> / PKI hybrid using multiple realms to segregate user groups.</w:t>
      </w:r>
    </w:p>
    <w:p w:rsidR="00EA5450" w:rsidRDefault="00EA5450" w:rsidP="00482202">
      <w:pPr>
        <w:ind w:left="0"/>
        <w:rPr>
          <w:rFonts w:cstheme="minorHAnsi"/>
          <w:b/>
          <w:szCs w:val="20"/>
        </w:rPr>
      </w:pPr>
      <w:r w:rsidRPr="00532E04">
        <w:rPr>
          <w:b/>
          <w:szCs w:val="20"/>
        </w:rPr>
        <w:t xml:space="preserve">Public Key Infrastructure (PKI) </w:t>
      </w:r>
      <w:r w:rsidRPr="00532E04">
        <w:rPr>
          <w:szCs w:val="20"/>
        </w:rPr>
        <w:br/>
        <w:t xml:space="preserve">A Public Key Infrastructure (PKI) can provide the appropriate mechanisms to effectively support authentication, authorization and </w:t>
      </w:r>
      <w:r w:rsidRPr="00532E04">
        <w:rPr>
          <w:szCs w:val="20"/>
        </w:rPr>
        <w:lastRenderedPageBreak/>
        <w:t>confidentiality services such as communications between all the stakeholders, namely physicians, patients and e-health service providers (</w:t>
      </w:r>
      <w:proofErr w:type="spellStart"/>
      <w:r w:rsidRPr="00532E04">
        <w:rPr>
          <w:szCs w:val="20"/>
        </w:rPr>
        <w:t>Kambourakis</w:t>
      </w:r>
      <w:proofErr w:type="spellEnd"/>
      <w:r w:rsidRPr="00532E04">
        <w:rPr>
          <w:szCs w:val="20"/>
        </w:rPr>
        <w:t xml:space="preserve"> et al., 2005)</w:t>
      </w:r>
      <w:r w:rsidRPr="00532E04">
        <w:rPr>
          <w:b/>
          <w:szCs w:val="20"/>
        </w:rPr>
        <w:t xml:space="preserve">. </w:t>
      </w:r>
      <w:r w:rsidRPr="00532E04">
        <w:rPr>
          <w:szCs w:val="20"/>
        </w:rPr>
        <w:t xml:space="preserve">The PKI system allows a user/admin to recognize which public key belongs to </w:t>
      </w:r>
      <w:proofErr w:type="gramStart"/>
      <w:r w:rsidRPr="00532E04">
        <w:rPr>
          <w:szCs w:val="20"/>
        </w:rPr>
        <w:t>whom, and</w:t>
      </w:r>
      <w:proofErr w:type="gramEnd"/>
      <w:r w:rsidRPr="00532E04">
        <w:rPr>
          <w:szCs w:val="20"/>
        </w:rPr>
        <w:t xml:space="preserve"> provides limitations on how long a user is granted access to send or receive information. </w:t>
      </w:r>
      <w:r>
        <w:rPr>
          <w:szCs w:val="20"/>
        </w:rPr>
        <w:t xml:space="preserve">See </w:t>
      </w:r>
      <w:hyperlink w:anchor="PKIOverview" w:history="1">
        <w:r w:rsidRPr="00676C69">
          <w:rPr>
            <w:rStyle w:val="Hyperlink"/>
            <w:szCs w:val="20"/>
          </w:rPr>
          <w:t>Appendix XI</w:t>
        </w:r>
      </w:hyperlink>
      <w:r>
        <w:rPr>
          <w:szCs w:val="20"/>
        </w:rPr>
        <w:t xml:space="preserve"> for an overview on PKI.</w:t>
      </w:r>
    </w:p>
    <w:p w:rsidR="00EA5450" w:rsidRDefault="00EA5450" w:rsidP="00482202">
      <w:pPr>
        <w:ind w:left="0"/>
        <w:rPr>
          <w:rFonts w:cstheme="minorHAnsi"/>
          <w:b/>
          <w:szCs w:val="20"/>
        </w:rPr>
      </w:pPr>
      <w:r>
        <w:rPr>
          <w:b/>
          <w:szCs w:val="20"/>
        </w:rPr>
        <w:t>C</w:t>
      </w:r>
      <w:r w:rsidRPr="00676C69">
        <w:rPr>
          <w:b/>
          <w:szCs w:val="20"/>
        </w:rPr>
        <w:t>ertification authority (CA)</w:t>
      </w:r>
      <w:r>
        <w:rPr>
          <w:szCs w:val="20"/>
        </w:rPr>
        <w:t xml:space="preserve"> </w:t>
      </w:r>
      <w:r>
        <w:rPr>
          <w:szCs w:val="20"/>
        </w:rPr>
        <w:br/>
        <w:t>A</w:t>
      </w:r>
      <w:r w:rsidRPr="00532E04">
        <w:rPr>
          <w:szCs w:val="20"/>
        </w:rPr>
        <w:t>n entity that issues digital certificates to assure the organization is dealing with the authorized party. Example organizations include Symantec (Verisign), Comodo, and GoDaddy.</w:t>
      </w:r>
      <w:r w:rsidRPr="00532E04">
        <w:rPr>
          <w:color w:val="FF0000"/>
          <w:szCs w:val="20"/>
        </w:rPr>
        <w:t xml:space="preserve"> </w:t>
      </w:r>
      <w:r w:rsidRPr="00532E04">
        <w:rPr>
          <w:szCs w:val="20"/>
        </w:rPr>
        <w:t>This digit</w:t>
      </w:r>
      <w:r>
        <w:rPr>
          <w:szCs w:val="20"/>
        </w:rPr>
        <w:t>al certificate from the CA conf</w:t>
      </w:r>
      <w:r w:rsidRPr="00532E04">
        <w:rPr>
          <w:szCs w:val="20"/>
        </w:rPr>
        <w:t>i</w:t>
      </w:r>
      <w:r>
        <w:rPr>
          <w:szCs w:val="20"/>
        </w:rPr>
        <w:t>r</w:t>
      </w:r>
      <w:r w:rsidRPr="00532E04">
        <w:rPr>
          <w:szCs w:val="20"/>
        </w:rPr>
        <w:t xml:space="preserve">ms the ownership of a public key by the named entity on the certificate (originator of the message). An example of an entity would be the provider or the remote worker accessing the Healthcare network via a VPN. The format of these certificates is specified by the X.509 standard -accepted by HIPAA. The X.509 certificate provides the security administrator the flexibility for matching profiles to real life user roles (SANS, 2001). </w:t>
      </w:r>
      <w:r>
        <w:rPr>
          <w:szCs w:val="20"/>
        </w:rPr>
        <w:t xml:space="preserve">See </w:t>
      </w:r>
      <w:hyperlink w:anchor="certexcerpt" w:history="1">
        <w:r w:rsidRPr="00676C69">
          <w:rPr>
            <w:rStyle w:val="Hyperlink"/>
            <w:szCs w:val="20"/>
          </w:rPr>
          <w:t>Appendix VII</w:t>
        </w:r>
      </w:hyperlink>
      <w:r>
        <w:rPr>
          <w:szCs w:val="20"/>
        </w:rPr>
        <w:t xml:space="preserve"> for an example of an X.509 cert.</w:t>
      </w:r>
    </w:p>
    <w:p w:rsidR="00EA5450" w:rsidRDefault="000E63F8" w:rsidP="00532E04">
      <w:pPr>
        <w:ind w:left="0"/>
        <w:rPr>
          <w:rFonts w:cstheme="minorHAnsi"/>
          <w:szCs w:val="20"/>
        </w:rPr>
      </w:pPr>
      <w:r w:rsidRPr="00532E04">
        <w:rPr>
          <w:rFonts w:cstheme="minorHAnsi"/>
          <w:b/>
          <w:szCs w:val="20"/>
        </w:rPr>
        <w:t>Algorithms</w:t>
      </w:r>
      <w:r w:rsidRPr="00532E04">
        <w:rPr>
          <w:rFonts w:cstheme="minorHAnsi"/>
          <w:b/>
          <w:szCs w:val="20"/>
        </w:rPr>
        <w:br/>
      </w:r>
      <w:r w:rsidR="000419AF">
        <w:rPr>
          <w:rFonts w:cstheme="minorHAnsi"/>
          <w:szCs w:val="20"/>
        </w:rPr>
        <w:t xml:space="preserve">Algorithm candidates that were considered for selection were AES, Serpent, and </w:t>
      </w:r>
      <w:proofErr w:type="spellStart"/>
      <w:r w:rsidR="000419AF">
        <w:rPr>
          <w:rFonts w:cstheme="minorHAnsi"/>
          <w:szCs w:val="20"/>
        </w:rPr>
        <w:t>TwoFish</w:t>
      </w:r>
      <w:proofErr w:type="spellEnd"/>
      <w:r w:rsidR="000419AF">
        <w:rPr>
          <w:rFonts w:cstheme="minorHAnsi"/>
          <w:szCs w:val="20"/>
        </w:rPr>
        <w:t xml:space="preserve">. DES is proven insecure and was not eligible in the selection process. </w:t>
      </w:r>
      <w:r w:rsidRPr="00532E04">
        <w:rPr>
          <w:rFonts w:cstheme="minorHAnsi"/>
          <w:szCs w:val="20"/>
        </w:rPr>
        <w:t>CompanyX will use only</w:t>
      </w:r>
      <w:r w:rsidR="000419AF">
        <w:rPr>
          <w:rFonts w:cstheme="minorHAnsi"/>
          <w:szCs w:val="20"/>
        </w:rPr>
        <w:t xml:space="preserve"> AES and </w:t>
      </w:r>
      <w:proofErr w:type="spellStart"/>
      <w:r w:rsidR="000419AF">
        <w:rPr>
          <w:rFonts w:cstheme="minorHAnsi"/>
          <w:szCs w:val="20"/>
        </w:rPr>
        <w:t>TwoFish</w:t>
      </w:r>
      <w:proofErr w:type="spellEnd"/>
      <w:r w:rsidRPr="00532E04">
        <w:rPr>
          <w:rFonts w:cstheme="minorHAnsi"/>
          <w:szCs w:val="20"/>
        </w:rPr>
        <w:t xml:space="preserve"> 256-bit keys</w:t>
      </w:r>
      <w:r w:rsidR="000419AF">
        <w:rPr>
          <w:rFonts w:cstheme="minorHAnsi"/>
          <w:szCs w:val="20"/>
        </w:rPr>
        <w:t>.</w:t>
      </w:r>
      <w:r w:rsidRPr="00532E04">
        <w:rPr>
          <w:rFonts w:cstheme="minorHAnsi"/>
          <w:szCs w:val="20"/>
        </w:rPr>
        <w:t xml:space="preserve"> </w:t>
      </w:r>
      <w:r w:rsidRPr="007F6231">
        <w:rPr>
          <w:rFonts w:cstheme="minorHAnsi"/>
          <w:szCs w:val="20"/>
        </w:rPr>
        <w:t xml:space="preserve">NIST recommends </w:t>
      </w:r>
      <w:r w:rsidR="00785D21" w:rsidRPr="007F6231">
        <w:rPr>
          <w:rFonts w:cstheme="minorHAnsi"/>
          <w:szCs w:val="20"/>
        </w:rPr>
        <w:t xml:space="preserve">AES for HIPAA compliance. </w:t>
      </w:r>
      <w:r w:rsidR="000419AF">
        <w:rPr>
          <w:rFonts w:cstheme="minorHAnsi"/>
          <w:szCs w:val="20"/>
        </w:rPr>
        <w:t>The key length of 256</w:t>
      </w:r>
      <w:r w:rsidR="000419AF" w:rsidRPr="00532E04">
        <w:rPr>
          <w:rFonts w:cstheme="minorHAnsi"/>
          <w:szCs w:val="20"/>
        </w:rPr>
        <w:t xml:space="preserve"> guard</w:t>
      </w:r>
      <w:r w:rsidR="000419AF">
        <w:rPr>
          <w:rFonts w:cstheme="minorHAnsi"/>
          <w:szCs w:val="20"/>
        </w:rPr>
        <w:t>s</w:t>
      </w:r>
      <w:r w:rsidR="000419AF" w:rsidRPr="00532E04">
        <w:rPr>
          <w:rFonts w:cstheme="minorHAnsi"/>
          <w:szCs w:val="20"/>
        </w:rPr>
        <w:t xml:space="preserve"> against collision </w:t>
      </w:r>
      <w:r w:rsidR="000419AF" w:rsidRPr="007F6231">
        <w:rPr>
          <w:rFonts w:cstheme="minorHAnsi"/>
          <w:szCs w:val="20"/>
        </w:rPr>
        <w:t xml:space="preserve">attacks such as birthday or meet-in-the-middle. </w:t>
      </w:r>
      <w:r w:rsidR="00D93E82" w:rsidRPr="007F6231">
        <w:rPr>
          <w:rFonts w:cstheme="minorHAnsi"/>
          <w:szCs w:val="20"/>
        </w:rPr>
        <w:t xml:space="preserve">Algorithms for each component and interface is listed on </w:t>
      </w:r>
      <w:hyperlink w:anchor="Diagram" w:history="1">
        <w:r w:rsidR="007F6231" w:rsidRPr="007F6231">
          <w:rPr>
            <w:rStyle w:val="Hyperlink"/>
            <w:rFonts w:cstheme="minorHAnsi"/>
            <w:szCs w:val="20"/>
          </w:rPr>
          <w:t>Appendix 1</w:t>
        </w:r>
      </w:hyperlink>
      <w:r w:rsidR="007F6231" w:rsidRPr="007F6231">
        <w:rPr>
          <w:rFonts w:cstheme="minorHAnsi"/>
          <w:szCs w:val="20"/>
        </w:rPr>
        <w:t>.</w:t>
      </w:r>
      <w:r w:rsidRPr="00532E04">
        <w:rPr>
          <w:rFonts w:cstheme="minorHAnsi"/>
          <w:szCs w:val="20"/>
        </w:rPr>
        <w:br/>
      </w:r>
      <w:r w:rsidR="00BA6212" w:rsidRPr="00532E04">
        <w:rPr>
          <w:rFonts w:cstheme="minorHAnsi"/>
          <w:b/>
          <w:szCs w:val="20"/>
        </w:rPr>
        <w:br/>
      </w:r>
      <w:r w:rsidRPr="00532E04">
        <w:rPr>
          <w:rFonts w:cstheme="minorHAnsi"/>
          <w:b/>
          <w:szCs w:val="20"/>
        </w:rPr>
        <w:t>Block Cipher</w:t>
      </w:r>
      <w:r w:rsidRPr="00532E04">
        <w:rPr>
          <w:rFonts w:cstheme="minorHAnsi"/>
          <w:b/>
          <w:szCs w:val="20"/>
        </w:rPr>
        <w:br/>
      </w:r>
      <w:r w:rsidRPr="00532E04">
        <w:rPr>
          <w:rFonts w:cstheme="minorHAnsi"/>
          <w:szCs w:val="20"/>
        </w:rPr>
        <w:t>The modes of t</w:t>
      </w:r>
      <w:r w:rsidR="00BA6212" w:rsidRPr="00532E04">
        <w:rPr>
          <w:rFonts w:cstheme="minorHAnsi"/>
          <w:szCs w:val="20"/>
        </w:rPr>
        <w:t>hese ciphers will use CBC with R</w:t>
      </w:r>
      <w:r w:rsidRPr="00532E04">
        <w:rPr>
          <w:rFonts w:cstheme="minorHAnsi"/>
          <w:szCs w:val="20"/>
        </w:rPr>
        <w:t>andom IV</w:t>
      </w:r>
      <w:r w:rsidR="002412F2">
        <w:rPr>
          <w:rFonts w:cstheme="minorHAnsi"/>
          <w:szCs w:val="20"/>
        </w:rPr>
        <w:t xml:space="preserve"> for storing eP</w:t>
      </w:r>
      <w:r w:rsidR="00BA6212" w:rsidRPr="00532E04">
        <w:rPr>
          <w:rFonts w:cstheme="minorHAnsi"/>
          <w:szCs w:val="20"/>
        </w:rPr>
        <w:t>HI</w:t>
      </w:r>
      <w:r w:rsidRPr="00532E04">
        <w:rPr>
          <w:rFonts w:cstheme="minorHAnsi"/>
          <w:szCs w:val="20"/>
        </w:rPr>
        <w:t>.</w:t>
      </w:r>
      <w:r w:rsidR="003C256B" w:rsidRPr="00532E04">
        <w:rPr>
          <w:rFonts w:cstheme="minorHAnsi"/>
          <w:szCs w:val="20"/>
        </w:rPr>
        <w:t xml:space="preserve"> For efficiency</w:t>
      </w:r>
      <w:r w:rsidR="00BA6212" w:rsidRPr="00532E04">
        <w:rPr>
          <w:rFonts w:cstheme="minorHAnsi"/>
          <w:szCs w:val="20"/>
        </w:rPr>
        <w:t xml:space="preserve"> on the</w:t>
      </w:r>
      <w:r w:rsidR="003C256B" w:rsidRPr="00532E04">
        <w:rPr>
          <w:rFonts w:cstheme="minorHAnsi"/>
          <w:szCs w:val="20"/>
        </w:rPr>
        <w:t xml:space="preserve"> LAN</w:t>
      </w:r>
      <w:r w:rsidR="00BA6212" w:rsidRPr="00532E04">
        <w:rPr>
          <w:rFonts w:cstheme="minorHAnsi"/>
          <w:szCs w:val="20"/>
        </w:rPr>
        <w:t>, we</w:t>
      </w:r>
      <w:r w:rsidR="003C256B" w:rsidRPr="00532E04">
        <w:rPr>
          <w:rFonts w:cstheme="minorHAnsi"/>
          <w:szCs w:val="20"/>
        </w:rPr>
        <w:t xml:space="preserve"> will be using CTR mode since it’s </w:t>
      </w:r>
      <w:r w:rsidR="000419AF">
        <w:rPr>
          <w:rFonts w:cstheme="minorHAnsi"/>
          <w:szCs w:val="20"/>
        </w:rPr>
        <w:t>a low risk area</w:t>
      </w:r>
      <w:r w:rsidR="003C256B" w:rsidRPr="00532E04">
        <w:rPr>
          <w:rFonts w:cstheme="minorHAnsi"/>
          <w:szCs w:val="20"/>
        </w:rPr>
        <w:t>.</w:t>
      </w:r>
      <w:r w:rsidR="00785D21" w:rsidRPr="00532E04">
        <w:rPr>
          <w:rFonts w:cstheme="minorHAnsi"/>
          <w:szCs w:val="20"/>
        </w:rPr>
        <w:t xml:space="preserve"> </w:t>
      </w:r>
      <w:r w:rsidR="00BA6212" w:rsidRPr="00532E04">
        <w:rPr>
          <w:rFonts w:cstheme="minorHAnsi"/>
          <w:szCs w:val="20"/>
        </w:rPr>
        <w:t xml:space="preserve">CTR </w:t>
      </w:r>
      <w:r w:rsidR="000419AF">
        <w:rPr>
          <w:rFonts w:cstheme="minorHAnsi"/>
          <w:szCs w:val="20"/>
        </w:rPr>
        <w:t>does have its</w:t>
      </w:r>
      <w:r w:rsidR="00BA6212" w:rsidRPr="007F6231">
        <w:rPr>
          <w:rFonts w:cstheme="minorHAnsi"/>
          <w:szCs w:val="20"/>
        </w:rPr>
        <w:t xml:space="preserve"> </w:t>
      </w:r>
      <w:proofErr w:type="gramStart"/>
      <w:r w:rsidR="00BA6212" w:rsidRPr="007F6231">
        <w:rPr>
          <w:rFonts w:cstheme="minorHAnsi"/>
          <w:szCs w:val="20"/>
        </w:rPr>
        <w:t>weakness</w:t>
      </w:r>
      <w:r w:rsidR="000419AF">
        <w:rPr>
          <w:rFonts w:cstheme="minorHAnsi"/>
          <w:szCs w:val="20"/>
        </w:rPr>
        <w:t>es</w:t>
      </w:r>
      <w:r w:rsidR="00BA6212" w:rsidRPr="007F6231">
        <w:rPr>
          <w:rFonts w:cstheme="minorHAnsi"/>
          <w:szCs w:val="20"/>
        </w:rPr>
        <w:t>, but</w:t>
      </w:r>
      <w:proofErr w:type="gramEnd"/>
      <w:r w:rsidR="00BA6212" w:rsidRPr="007F6231">
        <w:rPr>
          <w:rFonts w:cstheme="minorHAnsi"/>
          <w:szCs w:val="20"/>
        </w:rPr>
        <w:t xml:space="preserve"> is minimized when only operating on the trusted local network. </w:t>
      </w:r>
      <w:r w:rsidR="00D93E82" w:rsidRPr="007F6231">
        <w:rPr>
          <w:rFonts w:cstheme="minorHAnsi"/>
          <w:szCs w:val="20"/>
        </w:rPr>
        <w:t xml:space="preserve">Ciphers for each component and interface is listed on </w:t>
      </w:r>
      <w:hyperlink w:anchor="Diagram" w:history="1">
        <w:r w:rsidR="007F6231" w:rsidRPr="007F6231">
          <w:rPr>
            <w:rStyle w:val="Hyperlink"/>
            <w:rFonts w:cstheme="minorHAnsi"/>
            <w:szCs w:val="20"/>
          </w:rPr>
          <w:t>Appendix 1</w:t>
        </w:r>
      </w:hyperlink>
      <w:r w:rsidR="007F6231" w:rsidRPr="007F6231">
        <w:rPr>
          <w:rFonts w:cstheme="minorHAnsi"/>
          <w:szCs w:val="20"/>
        </w:rPr>
        <w:t>.</w:t>
      </w:r>
      <w:r w:rsidR="00BA6212" w:rsidRPr="00532E04">
        <w:rPr>
          <w:rFonts w:cstheme="minorHAnsi"/>
          <w:b/>
          <w:szCs w:val="20"/>
        </w:rPr>
        <w:br/>
      </w:r>
      <w:r w:rsidR="00BA6212" w:rsidRPr="00532E04">
        <w:rPr>
          <w:rFonts w:cstheme="minorHAnsi"/>
          <w:b/>
          <w:szCs w:val="20"/>
        </w:rPr>
        <w:br/>
        <w:t>Supporting Controls</w:t>
      </w:r>
      <w:r w:rsidRPr="00532E04">
        <w:rPr>
          <w:rFonts w:cstheme="minorHAnsi"/>
          <w:b/>
          <w:szCs w:val="20"/>
        </w:rPr>
        <w:t xml:space="preserve"> </w:t>
      </w:r>
      <w:r w:rsidR="00BA6212" w:rsidRPr="00532E04">
        <w:rPr>
          <w:rFonts w:cstheme="minorHAnsi"/>
          <w:b/>
          <w:szCs w:val="20"/>
        </w:rPr>
        <w:t>for Encryption Mechanisms</w:t>
      </w:r>
      <w:r w:rsidR="00BA6212" w:rsidRPr="00532E04">
        <w:rPr>
          <w:rFonts w:cstheme="minorHAnsi"/>
          <w:b/>
          <w:szCs w:val="20"/>
        </w:rPr>
        <w:br/>
      </w:r>
      <w:r w:rsidR="000419AF">
        <w:rPr>
          <w:rFonts w:cstheme="minorHAnsi"/>
          <w:szCs w:val="20"/>
        </w:rPr>
        <w:t>Supporting controls will be needed to ensure the cryptographic system is not compromised by known creative methods. For example, a</w:t>
      </w:r>
      <w:r w:rsidR="00BA6212" w:rsidRPr="00532E04">
        <w:rPr>
          <w:rFonts w:cstheme="minorHAnsi"/>
          <w:szCs w:val="20"/>
        </w:rPr>
        <w:t>n attacker can measure the time to perform an AES operation to learn bits about the key, Therefore, careful plans will be made to conceal the timing information that will be discussed in another summary. Additionally, the keys of the encryption may be compromised by way of side-channel attacks, where computer artifacts relati</w:t>
      </w:r>
      <w:r w:rsidR="000464A5" w:rsidRPr="00532E04">
        <w:rPr>
          <w:rFonts w:cstheme="minorHAnsi"/>
          <w:szCs w:val="20"/>
        </w:rPr>
        <w:t xml:space="preserve">ng to the key are analyzed. </w:t>
      </w:r>
      <w:r w:rsidR="00EA5450">
        <w:rPr>
          <w:rFonts w:cstheme="minorHAnsi"/>
          <w:szCs w:val="20"/>
        </w:rPr>
        <w:t>Minimum</w:t>
      </w:r>
      <w:r w:rsidR="00BA6212" w:rsidRPr="00532E04">
        <w:rPr>
          <w:rFonts w:cstheme="minorHAnsi"/>
          <w:szCs w:val="20"/>
        </w:rPr>
        <w:t xml:space="preserve"> controls</w:t>
      </w:r>
      <w:r w:rsidR="00EA5450">
        <w:rPr>
          <w:rFonts w:cstheme="minorHAnsi"/>
          <w:szCs w:val="20"/>
        </w:rPr>
        <w:t xml:space="preserve"> will need to be in place and tested which</w:t>
      </w:r>
      <w:r w:rsidR="00BA6212" w:rsidRPr="00532E04">
        <w:rPr>
          <w:rFonts w:cstheme="minorHAnsi"/>
          <w:szCs w:val="20"/>
        </w:rPr>
        <w:t xml:space="preserve"> include</w:t>
      </w:r>
      <w:r w:rsidR="00EA5450">
        <w:rPr>
          <w:rFonts w:cstheme="minorHAnsi"/>
          <w:szCs w:val="20"/>
        </w:rPr>
        <w:t>:</w:t>
      </w:r>
      <w:r w:rsidR="00BA6212" w:rsidRPr="00532E04">
        <w:rPr>
          <w:rFonts w:cstheme="minorHAnsi"/>
          <w:szCs w:val="20"/>
        </w:rPr>
        <w:t xml:space="preserve"> file </w:t>
      </w:r>
      <w:r w:rsidR="002412F2" w:rsidRPr="00532E04">
        <w:rPr>
          <w:rFonts w:cstheme="minorHAnsi"/>
          <w:szCs w:val="20"/>
        </w:rPr>
        <w:t>permissions,</w:t>
      </w:r>
      <w:r w:rsidR="002412F2">
        <w:rPr>
          <w:rFonts w:cstheme="minorHAnsi"/>
          <w:szCs w:val="20"/>
        </w:rPr>
        <w:t xml:space="preserve"> </w:t>
      </w:r>
      <w:r w:rsidR="002412F2" w:rsidRPr="00532E04">
        <w:rPr>
          <w:rFonts w:cstheme="minorHAnsi"/>
          <w:szCs w:val="20"/>
        </w:rPr>
        <w:t>passwords</w:t>
      </w:r>
      <w:r w:rsidR="00BA6212" w:rsidRPr="00532E04">
        <w:rPr>
          <w:rFonts w:cstheme="minorHAnsi"/>
          <w:szCs w:val="20"/>
        </w:rPr>
        <w:t>, two-factor authentication, and educating staff on spear phishing and vishing techniques. All access controls will be audited on a regular basis to ensure compliance to the new 2018 policy.</w:t>
      </w:r>
      <w:r w:rsidR="000464A5" w:rsidRPr="00532E04">
        <w:rPr>
          <w:rFonts w:cstheme="minorHAnsi"/>
          <w:szCs w:val="20"/>
        </w:rPr>
        <w:t xml:space="preserve"> Supporting controls are i</w:t>
      </w:r>
      <w:r w:rsidR="007F6231">
        <w:rPr>
          <w:rFonts w:cstheme="minorHAnsi"/>
          <w:szCs w:val="20"/>
        </w:rPr>
        <w:t xml:space="preserve">ncluded on </w:t>
      </w:r>
      <w:hyperlink w:anchor="ThreatMitControl" w:history="1">
        <w:r w:rsidR="007F6231" w:rsidRPr="007F6231">
          <w:rPr>
            <w:rStyle w:val="Hyperlink"/>
            <w:rFonts w:cstheme="minorHAnsi"/>
            <w:szCs w:val="20"/>
          </w:rPr>
          <w:t>S</w:t>
        </w:r>
        <w:r w:rsidR="000464A5" w:rsidRPr="007F6231">
          <w:rPr>
            <w:rStyle w:val="Hyperlink"/>
            <w:rFonts w:cstheme="minorHAnsi"/>
            <w:szCs w:val="20"/>
          </w:rPr>
          <w:t>ection</w:t>
        </w:r>
        <w:r w:rsidR="007F6231" w:rsidRPr="007F6231">
          <w:rPr>
            <w:rStyle w:val="Hyperlink"/>
            <w:rFonts w:cstheme="minorHAnsi"/>
            <w:szCs w:val="20"/>
          </w:rPr>
          <w:t xml:space="preserve"> 4.2</w:t>
        </w:r>
      </w:hyperlink>
      <w:r w:rsidR="000464A5" w:rsidRPr="007F6231">
        <w:rPr>
          <w:rFonts w:cstheme="minorHAnsi"/>
          <w:szCs w:val="20"/>
        </w:rPr>
        <w:t xml:space="preserve"> </w:t>
      </w:r>
      <w:r w:rsidR="007F6231" w:rsidRPr="007F6231">
        <w:rPr>
          <w:rFonts w:cstheme="minorHAnsi"/>
          <w:szCs w:val="20"/>
        </w:rPr>
        <w:t xml:space="preserve">titled “Threat Mitigation and Supporting </w:t>
      </w:r>
      <w:r w:rsidR="002412F2" w:rsidRPr="007F6231">
        <w:rPr>
          <w:rFonts w:cstheme="minorHAnsi"/>
          <w:szCs w:val="20"/>
        </w:rPr>
        <w:t>controls “</w:t>
      </w:r>
      <w:r w:rsidR="000464A5" w:rsidRPr="007F6231">
        <w:rPr>
          <w:rFonts w:cstheme="minorHAnsi"/>
          <w:szCs w:val="20"/>
        </w:rPr>
        <w:t>.</w:t>
      </w:r>
      <w:r w:rsidR="00E0189E">
        <w:rPr>
          <w:rFonts w:cstheme="minorHAnsi"/>
          <w:szCs w:val="20"/>
        </w:rPr>
        <w:br/>
      </w:r>
    </w:p>
    <w:p w:rsidR="00EA5450" w:rsidRDefault="00EA5450" w:rsidP="00532E04">
      <w:pPr>
        <w:ind w:left="0"/>
        <w:rPr>
          <w:rFonts w:cstheme="minorHAnsi"/>
          <w:b/>
          <w:szCs w:val="20"/>
        </w:rPr>
      </w:pPr>
      <w:r w:rsidRPr="00EA5450">
        <w:rPr>
          <w:rFonts w:cstheme="minorHAnsi"/>
          <w:b/>
          <w:szCs w:val="20"/>
        </w:rPr>
        <w:t>TPM</w:t>
      </w:r>
      <w:r>
        <w:rPr>
          <w:rFonts w:cstheme="minorHAnsi"/>
          <w:b/>
          <w:szCs w:val="20"/>
        </w:rPr>
        <w:br/>
      </w:r>
      <w:r w:rsidRPr="00EA5450">
        <w:rPr>
          <w:rFonts w:cstheme="minorHAnsi"/>
          <w:szCs w:val="20"/>
        </w:rPr>
        <w:t xml:space="preserve">The TPM hardware will serve as the main supporting controls. The embedded hardware in the user device contains the private keys to connect to three main networks government by a Citrix client. See </w:t>
      </w:r>
      <w:hyperlink w:anchor="AESCHARDWARD" w:history="1">
        <w:r w:rsidRPr="00EA5450">
          <w:rPr>
            <w:rStyle w:val="Hyperlink"/>
            <w:rFonts w:cstheme="minorHAnsi"/>
            <w:szCs w:val="20"/>
          </w:rPr>
          <w:t>Appendix IV</w:t>
        </w:r>
      </w:hyperlink>
      <w:r w:rsidRPr="00EA5450">
        <w:rPr>
          <w:rFonts w:cstheme="minorHAnsi"/>
          <w:szCs w:val="20"/>
        </w:rPr>
        <w:t xml:space="preserve"> for a graphical representation.</w:t>
      </w:r>
    </w:p>
    <w:p w:rsidR="00EA5450" w:rsidRPr="00EA5450" w:rsidRDefault="00EA5450" w:rsidP="00EA5450">
      <w:pPr>
        <w:pStyle w:val="ListParagraph"/>
        <w:numPr>
          <w:ilvl w:val="0"/>
          <w:numId w:val="43"/>
        </w:numPr>
        <w:rPr>
          <w:rFonts w:cstheme="minorHAnsi"/>
          <w:szCs w:val="20"/>
        </w:rPr>
      </w:pPr>
      <w:r w:rsidRPr="00EA5450">
        <w:rPr>
          <w:rFonts w:cstheme="minorHAnsi"/>
          <w:szCs w:val="20"/>
        </w:rPr>
        <w:t>Local LAN</w:t>
      </w:r>
    </w:p>
    <w:p w:rsidR="00EA5450" w:rsidRPr="00EA5450" w:rsidRDefault="00EA5450" w:rsidP="00EA5450">
      <w:pPr>
        <w:pStyle w:val="ListParagraph"/>
        <w:numPr>
          <w:ilvl w:val="0"/>
          <w:numId w:val="43"/>
        </w:numPr>
        <w:rPr>
          <w:rFonts w:cstheme="minorHAnsi"/>
          <w:szCs w:val="20"/>
        </w:rPr>
      </w:pPr>
      <w:r w:rsidRPr="00EA5450">
        <w:rPr>
          <w:rFonts w:cstheme="minorHAnsi"/>
          <w:szCs w:val="20"/>
        </w:rPr>
        <w:t>Provider Network</w:t>
      </w:r>
    </w:p>
    <w:p w:rsidR="00EA5450" w:rsidRDefault="00EA5450" w:rsidP="00DE0B35">
      <w:pPr>
        <w:pStyle w:val="ListParagraph"/>
        <w:numPr>
          <w:ilvl w:val="0"/>
          <w:numId w:val="43"/>
        </w:numPr>
        <w:rPr>
          <w:rFonts w:cstheme="minorHAnsi"/>
          <w:szCs w:val="20"/>
        </w:rPr>
      </w:pPr>
      <w:r w:rsidRPr="00EA5450">
        <w:rPr>
          <w:rFonts w:cstheme="minorHAnsi"/>
          <w:szCs w:val="20"/>
        </w:rPr>
        <w:t>Web</w:t>
      </w:r>
      <w:r w:rsidR="00DE0B35">
        <w:rPr>
          <w:rFonts w:cstheme="minorHAnsi"/>
          <w:szCs w:val="20"/>
        </w:rPr>
        <w:t xml:space="preserve"> </w:t>
      </w:r>
      <w:r w:rsidRPr="00EA5450">
        <w:rPr>
          <w:rFonts w:cstheme="minorHAnsi"/>
          <w:szCs w:val="20"/>
        </w:rPr>
        <w:t>Applications</w:t>
      </w:r>
    </w:p>
    <w:p w:rsidR="00DE0B35" w:rsidRPr="00DE0B35" w:rsidRDefault="00DE0B35" w:rsidP="00DE0B35">
      <w:pPr>
        <w:ind w:left="0"/>
        <w:rPr>
          <w:rFonts w:cstheme="minorHAnsi"/>
          <w:szCs w:val="20"/>
        </w:rPr>
      </w:pPr>
    </w:p>
    <w:p w:rsidR="00532E04" w:rsidRDefault="00532E04" w:rsidP="00532E04">
      <w:pPr>
        <w:ind w:left="0"/>
        <w:rPr>
          <w:rFonts w:cstheme="minorHAnsi"/>
          <w:szCs w:val="20"/>
        </w:rPr>
      </w:pPr>
      <w:r w:rsidRPr="00532E04">
        <w:rPr>
          <w:rFonts w:cstheme="minorHAnsi"/>
          <w:b/>
          <w:szCs w:val="20"/>
        </w:rPr>
        <w:t>Electronic Fund Transfer (EFT)</w:t>
      </w:r>
      <w:r w:rsidRPr="00532E04">
        <w:rPr>
          <w:rFonts w:cstheme="minorHAnsi"/>
          <w:b/>
          <w:szCs w:val="20"/>
        </w:rPr>
        <w:br/>
      </w:r>
      <w:r w:rsidRPr="00532E04">
        <w:rPr>
          <w:rFonts w:cstheme="minorHAnsi"/>
          <w:szCs w:val="20"/>
        </w:rPr>
        <w:t xml:space="preserve">The two most protected channels for an </w:t>
      </w:r>
      <w:proofErr w:type="gramStart"/>
      <w:r w:rsidRPr="00532E04">
        <w:rPr>
          <w:rFonts w:cstheme="minorHAnsi"/>
          <w:szCs w:val="20"/>
        </w:rPr>
        <w:t>insurance based</w:t>
      </w:r>
      <w:proofErr w:type="gramEnd"/>
      <w:r w:rsidRPr="00532E04">
        <w:rPr>
          <w:rFonts w:cstheme="minorHAnsi"/>
          <w:szCs w:val="20"/>
        </w:rPr>
        <w:t xml:space="preserve"> organization will be securing plan payments from customers and sending bulk payments to providers. The team selected "TECS" telecommunications &amp; e-commerce solutions GmbH as the mobile payment infrastructure.</w:t>
      </w:r>
      <w:r w:rsidR="009F0E8B">
        <w:rPr>
          <w:rFonts w:cstheme="minorHAnsi"/>
          <w:szCs w:val="20"/>
        </w:rPr>
        <w:t xml:space="preserve"> This move to a more secure payment system maintains </w:t>
      </w:r>
      <w:proofErr w:type="spellStart"/>
      <w:r w:rsidR="009F0E8B">
        <w:rPr>
          <w:rFonts w:cstheme="minorHAnsi"/>
          <w:szCs w:val="20"/>
        </w:rPr>
        <w:t>CompanyX’s</w:t>
      </w:r>
      <w:proofErr w:type="spellEnd"/>
      <w:r w:rsidR="009F0E8B">
        <w:rPr>
          <w:rFonts w:cstheme="minorHAnsi"/>
          <w:szCs w:val="20"/>
        </w:rPr>
        <w:t xml:space="preserve"> compliance with PCI Security Standards and increases our security </w:t>
      </w:r>
      <w:r w:rsidR="002412F2">
        <w:rPr>
          <w:rFonts w:cstheme="minorHAnsi"/>
          <w:szCs w:val="20"/>
        </w:rPr>
        <w:t>stance.</w:t>
      </w:r>
    </w:p>
    <w:p w:rsidR="00676C69" w:rsidRPr="00676C69" w:rsidRDefault="00676C69" w:rsidP="00532E04">
      <w:pPr>
        <w:ind w:left="0"/>
        <w:rPr>
          <w:rFonts w:cstheme="minorHAnsi"/>
          <w:szCs w:val="20"/>
          <w:u w:val="single"/>
        </w:rPr>
      </w:pPr>
    </w:p>
    <w:p w:rsidR="00676C69" w:rsidRPr="00676C69" w:rsidRDefault="00676C69" w:rsidP="00532E04">
      <w:pPr>
        <w:ind w:left="0"/>
        <w:rPr>
          <w:rFonts w:cstheme="minorHAnsi"/>
          <w:szCs w:val="20"/>
          <w:u w:val="single"/>
        </w:rPr>
      </w:pPr>
    </w:p>
    <w:p w:rsidR="00676C69" w:rsidRPr="00676C69" w:rsidRDefault="00676C69" w:rsidP="00676C69">
      <w:pPr>
        <w:ind w:left="0"/>
        <w:jc w:val="center"/>
        <w:rPr>
          <w:rFonts w:cstheme="minorHAnsi"/>
          <w:szCs w:val="20"/>
          <w:u w:val="single"/>
        </w:rPr>
      </w:pPr>
      <w:r w:rsidRPr="00676C69">
        <w:rPr>
          <w:rFonts w:cstheme="minorHAnsi"/>
          <w:szCs w:val="20"/>
          <w:u w:val="single"/>
        </w:rPr>
        <w:t>SEE NEXT SECTION FOR TECHNICAL SUMMARY</w:t>
      </w:r>
    </w:p>
    <w:p w:rsidR="00676C69" w:rsidRDefault="00676C69" w:rsidP="00532E04">
      <w:pPr>
        <w:ind w:left="0"/>
        <w:rPr>
          <w:rFonts w:cstheme="minorHAnsi"/>
          <w:szCs w:val="20"/>
        </w:rPr>
      </w:pPr>
    </w:p>
    <w:p w:rsidR="00676C69" w:rsidRPr="00532E04" w:rsidRDefault="00676C69" w:rsidP="00682F8A">
      <w:pPr>
        <w:spacing w:before="0" w:after="240" w:line="252" w:lineRule="auto"/>
        <w:ind w:left="0" w:right="0"/>
        <w:rPr>
          <w:rFonts w:cstheme="minorHAnsi"/>
          <w:szCs w:val="20"/>
        </w:rPr>
      </w:pPr>
      <w:r>
        <w:rPr>
          <w:rFonts w:cstheme="minorHAnsi"/>
          <w:szCs w:val="20"/>
        </w:rPr>
        <w:br w:type="page"/>
      </w:r>
    </w:p>
    <w:p w:rsidR="001A7E5A" w:rsidRDefault="00884110" w:rsidP="00884110">
      <w:pPr>
        <w:pStyle w:val="Heading3"/>
      </w:pPr>
      <w:bookmarkStart w:id="5" w:name="_Toc496565892"/>
      <w:r>
        <w:lastRenderedPageBreak/>
        <w:t>CRYTOGRAPHIC IMPLEMENTATION</w:t>
      </w:r>
      <w:r w:rsidR="007C1059">
        <w:t xml:space="preserve"> PER PROCESS</w:t>
      </w:r>
      <w:r>
        <w:t xml:space="preserve"> EXECUTIVE SUMMARY</w:t>
      </w:r>
      <w:bookmarkEnd w:id="5"/>
    </w:p>
    <w:p w:rsidR="001A7E5A" w:rsidRDefault="001A7E5A" w:rsidP="00482202">
      <w:pPr>
        <w:ind w:left="0"/>
        <w:rPr>
          <w:szCs w:val="20"/>
        </w:rPr>
      </w:pPr>
    </w:p>
    <w:tbl>
      <w:tblPr>
        <w:tblStyle w:val="TableGrid"/>
        <w:tblW w:w="0" w:type="auto"/>
        <w:tblLook w:val="04A0" w:firstRow="1" w:lastRow="0" w:firstColumn="1" w:lastColumn="0" w:noHBand="0" w:noVBand="1"/>
      </w:tblPr>
      <w:tblGrid>
        <w:gridCol w:w="1338"/>
        <w:gridCol w:w="2806"/>
        <w:gridCol w:w="3921"/>
        <w:gridCol w:w="2725"/>
      </w:tblGrid>
      <w:tr w:rsidR="00AB385D" w:rsidTr="006A63D8">
        <w:trPr>
          <w:trHeight w:val="296"/>
        </w:trPr>
        <w:tc>
          <w:tcPr>
            <w:tcW w:w="10790" w:type="dxa"/>
            <w:gridSpan w:val="4"/>
            <w:shd w:val="clear" w:color="auto" w:fill="E4EDEB" w:themeFill="accent5" w:themeFillTint="33"/>
          </w:tcPr>
          <w:p w:rsidR="00AB385D" w:rsidRPr="00884110" w:rsidRDefault="00AB385D" w:rsidP="00AB385D">
            <w:pPr>
              <w:ind w:left="0"/>
              <w:jc w:val="center"/>
              <w:rPr>
                <w:b/>
                <w:szCs w:val="20"/>
              </w:rPr>
            </w:pPr>
            <w:r w:rsidRPr="00884110">
              <w:rPr>
                <w:b/>
                <w:szCs w:val="20"/>
              </w:rPr>
              <w:t>CRYPTOGRAPHIC IMPLEMENTATION SUMMARY</w:t>
            </w:r>
          </w:p>
        </w:tc>
      </w:tr>
      <w:tr w:rsidR="009E72C0" w:rsidTr="006A63D8">
        <w:tc>
          <w:tcPr>
            <w:tcW w:w="1338" w:type="dxa"/>
            <w:shd w:val="clear" w:color="auto" w:fill="E4EDEB" w:themeFill="accent5" w:themeFillTint="33"/>
          </w:tcPr>
          <w:p w:rsidR="00AB385D" w:rsidRPr="00884110" w:rsidRDefault="00AB385D" w:rsidP="00AB385D">
            <w:pPr>
              <w:ind w:left="0"/>
              <w:jc w:val="center"/>
              <w:rPr>
                <w:b/>
                <w:szCs w:val="20"/>
              </w:rPr>
            </w:pPr>
            <w:r w:rsidRPr="00884110">
              <w:rPr>
                <w:b/>
                <w:szCs w:val="20"/>
              </w:rPr>
              <w:t>User</w:t>
            </w:r>
          </w:p>
        </w:tc>
        <w:tc>
          <w:tcPr>
            <w:tcW w:w="2806" w:type="dxa"/>
            <w:shd w:val="clear" w:color="auto" w:fill="E4EDEB" w:themeFill="accent5" w:themeFillTint="33"/>
          </w:tcPr>
          <w:p w:rsidR="00AB385D" w:rsidRPr="00884110" w:rsidRDefault="00AB385D" w:rsidP="00AB385D">
            <w:pPr>
              <w:ind w:left="0"/>
              <w:jc w:val="center"/>
              <w:rPr>
                <w:b/>
                <w:szCs w:val="20"/>
              </w:rPr>
            </w:pPr>
            <w:r w:rsidRPr="00884110">
              <w:rPr>
                <w:b/>
                <w:szCs w:val="20"/>
              </w:rPr>
              <w:t>Process</w:t>
            </w:r>
          </w:p>
        </w:tc>
        <w:tc>
          <w:tcPr>
            <w:tcW w:w="3921" w:type="dxa"/>
            <w:shd w:val="clear" w:color="auto" w:fill="E4EDEB" w:themeFill="accent5" w:themeFillTint="33"/>
          </w:tcPr>
          <w:p w:rsidR="00AB385D" w:rsidRPr="00884110" w:rsidRDefault="00AB385D" w:rsidP="00AB385D">
            <w:pPr>
              <w:ind w:left="0"/>
              <w:jc w:val="center"/>
              <w:rPr>
                <w:b/>
                <w:szCs w:val="20"/>
              </w:rPr>
            </w:pPr>
            <w:r w:rsidRPr="00884110">
              <w:rPr>
                <w:b/>
                <w:szCs w:val="20"/>
              </w:rPr>
              <w:t>Crypto System</w:t>
            </w:r>
            <w:r w:rsidR="00E4781C" w:rsidRPr="00884110">
              <w:rPr>
                <w:b/>
                <w:szCs w:val="20"/>
              </w:rPr>
              <w:t>(s)</w:t>
            </w:r>
          </w:p>
        </w:tc>
        <w:tc>
          <w:tcPr>
            <w:tcW w:w="2725" w:type="dxa"/>
            <w:shd w:val="clear" w:color="auto" w:fill="E4EDEB" w:themeFill="accent5" w:themeFillTint="33"/>
          </w:tcPr>
          <w:p w:rsidR="00AB385D" w:rsidRPr="00884110" w:rsidRDefault="00AB385D" w:rsidP="00AB385D">
            <w:pPr>
              <w:ind w:left="0"/>
              <w:jc w:val="center"/>
              <w:rPr>
                <w:b/>
                <w:szCs w:val="20"/>
              </w:rPr>
            </w:pPr>
            <w:r w:rsidRPr="00884110">
              <w:rPr>
                <w:b/>
                <w:szCs w:val="20"/>
              </w:rPr>
              <w:t>Additional Controls</w:t>
            </w:r>
          </w:p>
        </w:tc>
      </w:tr>
      <w:tr w:rsidR="009E72C0" w:rsidTr="007C1059">
        <w:tc>
          <w:tcPr>
            <w:tcW w:w="1338" w:type="dxa"/>
            <w:shd w:val="clear" w:color="auto" w:fill="D4E1ED" w:themeFill="accent1" w:themeFillTint="66"/>
          </w:tcPr>
          <w:p w:rsidR="00AB385D" w:rsidRPr="00ED6FFC" w:rsidRDefault="00AB385D" w:rsidP="0058391A">
            <w:pPr>
              <w:ind w:left="0"/>
              <w:jc w:val="center"/>
              <w:rPr>
                <w:b/>
                <w:szCs w:val="20"/>
              </w:rPr>
            </w:pPr>
            <w:r w:rsidRPr="00ED6FFC">
              <w:rPr>
                <w:b/>
                <w:szCs w:val="20"/>
              </w:rPr>
              <w:t>Customers</w:t>
            </w:r>
          </w:p>
        </w:tc>
        <w:tc>
          <w:tcPr>
            <w:tcW w:w="2806" w:type="dxa"/>
            <w:shd w:val="clear" w:color="auto" w:fill="BED3E4" w:themeFill="accent1" w:themeFillTint="99"/>
          </w:tcPr>
          <w:p w:rsidR="00AB385D" w:rsidRDefault="0058391A" w:rsidP="007C1059">
            <w:pPr>
              <w:ind w:left="0"/>
              <w:jc w:val="center"/>
              <w:rPr>
                <w:szCs w:val="20"/>
              </w:rPr>
            </w:pPr>
            <w:r>
              <w:rPr>
                <w:szCs w:val="20"/>
              </w:rPr>
              <w:t>User l</w:t>
            </w:r>
            <w:r w:rsidR="00ED6FFC">
              <w:rPr>
                <w:szCs w:val="20"/>
              </w:rPr>
              <w:t>og-In to Account</w:t>
            </w:r>
          </w:p>
        </w:tc>
        <w:tc>
          <w:tcPr>
            <w:tcW w:w="3921" w:type="dxa"/>
            <w:shd w:val="clear" w:color="auto" w:fill="BED3E4" w:themeFill="accent1" w:themeFillTint="99"/>
          </w:tcPr>
          <w:p w:rsidR="00AB385D" w:rsidRPr="007C1059" w:rsidRDefault="00655062" w:rsidP="007C1059">
            <w:pPr>
              <w:ind w:left="0"/>
              <w:jc w:val="center"/>
              <w:rPr>
                <w:b/>
                <w:szCs w:val="20"/>
              </w:rPr>
            </w:pPr>
            <w:r w:rsidRPr="00A52749">
              <w:rPr>
                <w:b/>
                <w:szCs w:val="20"/>
              </w:rPr>
              <w:t>Data in Use:</w:t>
            </w:r>
            <w:r w:rsidR="007C1059">
              <w:rPr>
                <w:b/>
                <w:szCs w:val="20"/>
              </w:rPr>
              <w:br/>
            </w:r>
            <w:r w:rsidR="007C1059">
              <w:rPr>
                <w:szCs w:val="20"/>
              </w:rPr>
              <w:t>Kerberos Authentication Realm 1</w:t>
            </w:r>
            <w:r>
              <w:rPr>
                <w:b/>
                <w:szCs w:val="20"/>
              </w:rPr>
              <w:br/>
            </w:r>
            <w:r w:rsidRPr="00655062">
              <w:rPr>
                <w:szCs w:val="20"/>
              </w:rPr>
              <w:t>Homomorphic Encryption (TBA</w:t>
            </w:r>
            <w:r w:rsidR="00DC671B">
              <w:rPr>
                <w:szCs w:val="20"/>
              </w:rPr>
              <w:t>)</w:t>
            </w:r>
          </w:p>
        </w:tc>
        <w:tc>
          <w:tcPr>
            <w:tcW w:w="2725" w:type="dxa"/>
            <w:shd w:val="clear" w:color="auto" w:fill="BED3E4" w:themeFill="accent1" w:themeFillTint="99"/>
          </w:tcPr>
          <w:p w:rsidR="00AB385D" w:rsidRDefault="00ED6FFC" w:rsidP="0058391A">
            <w:pPr>
              <w:ind w:left="0"/>
              <w:jc w:val="center"/>
              <w:rPr>
                <w:szCs w:val="20"/>
              </w:rPr>
            </w:pPr>
            <w:r w:rsidRPr="007C1059">
              <w:rPr>
                <w:b/>
                <w:szCs w:val="20"/>
              </w:rPr>
              <w:t>2FA</w:t>
            </w:r>
            <w:r>
              <w:rPr>
                <w:szCs w:val="20"/>
              </w:rPr>
              <w:t xml:space="preserve"> – </w:t>
            </w:r>
            <w:r w:rsidR="007C1059">
              <w:rPr>
                <w:szCs w:val="20"/>
              </w:rPr>
              <w:t>Email c</w:t>
            </w:r>
            <w:r>
              <w:rPr>
                <w:szCs w:val="20"/>
              </w:rPr>
              <w:t xml:space="preserve">ode </w:t>
            </w:r>
          </w:p>
        </w:tc>
      </w:tr>
      <w:tr w:rsidR="00DC671B" w:rsidTr="007C1059">
        <w:tc>
          <w:tcPr>
            <w:tcW w:w="1338" w:type="dxa"/>
          </w:tcPr>
          <w:p w:rsidR="00DC671B" w:rsidRDefault="00DC671B" w:rsidP="0058391A">
            <w:pPr>
              <w:ind w:left="0"/>
              <w:jc w:val="center"/>
              <w:rPr>
                <w:szCs w:val="20"/>
              </w:rPr>
            </w:pPr>
          </w:p>
        </w:tc>
        <w:tc>
          <w:tcPr>
            <w:tcW w:w="2806" w:type="dxa"/>
            <w:shd w:val="clear" w:color="auto" w:fill="BED3E4" w:themeFill="accent1" w:themeFillTint="99"/>
          </w:tcPr>
          <w:p w:rsidR="00DC671B" w:rsidRDefault="00DC671B" w:rsidP="0058391A">
            <w:pPr>
              <w:ind w:left="0"/>
              <w:jc w:val="center"/>
              <w:rPr>
                <w:szCs w:val="20"/>
              </w:rPr>
            </w:pPr>
            <w:r>
              <w:rPr>
                <w:sz w:val="18"/>
                <w:szCs w:val="18"/>
              </w:rPr>
              <w:t>Patient payments</w:t>
            </w:r>
            <w:r w:rsidRPr="00EB5656">
              <w:rPr>
                <w:sz w:val="18"/>
                <w:szCs w:val="18"/>
              </w:rPr>
              <w:t xml:space="preserve"> </w:t>
            </w:r>
            <w:r>
              <w:rPr>
                <w:sz w:val="18"/>
                <w:szCs w:val="18"/>
              </w:rPr>
              <w:t>on CompanyX w</w:t>
            </w:r>
            <w:r w:rsidRPr="00EB5656">
              <w:rPr>
                <w:sz w:val="18"/>
                <w:szCs w:val="18"/>
              </w:rPr>
              <w:t>ebsite</w:t>
            </w:r>
          </w:p>
        </w:tc>
        <w:tc>
          <w:tcPr>
            <w:tcW w:w="3921" w:type="dxa"/>
            <w:shd w:val="clear" w:color="auto" w:fill="BED3E4" w:themeFill="accent1" w:themeFillTint="99"/>
          </w:tcPr>
          <w:p w:rsidR="00DC671B" w:rsidRDefault="00DC671B" w:rsidP="0058391A">
            <w:pPr>
              <w:ind w:left="0"/>
              <w:jc w:val="center"/>
              <w:rPr>
                <w:szCs w:val="20"/>
              </w:rPr>
            </w:pPr>
            <w:r w:rsidRPr="00EB5656">
              <w:rPr>
                <w:b/>
                <w:sz w:val="18"/>
                <w:szCs w:val="18"/>
              </w:rPr>
              <w:t>Data in Transit</w:t>
            </w:r>
            <w:r>
              <w:rPr>
                <w:b/>
                <w:sz w:val="18"/>
                <w:szCs w:val="18"/>
              </w:rPr>
              <w:br/>
            </w:r>
            <w:r w:rsidRPr="001B2A85">
              <w:rPr>
                <w:sz w:val="18"/>
                <w:szCs w:val="18"/>
              </w:rPr>
              <w:t>TLS_ECDHE_RSA_WITH_</w:t>
            </w:r>
            <w:r>
              <w:rPr>
                <w:sz w:val="18"/>
                <w:szCs w:val="18"/>
              </w:rPr>
              <w:t>AES_128_GCM__SHA256</w:t>
            </w:r>
          </w:p>
        </w:tc>
        <w:tc>
          <w:tcPr>
            <w:tcW w:w="2725" w:type="dxa"/>
            <w:shd w:val="clear" w:color="auto" w:fill="BED3E4" w:themeFill="accent1" w:themeFillTint="99"/>
          </w:tcPr>
          <w:p w:rsidR="00DC671B" w:rsidRDefault="007C1059" w:rsidP="0058391A">
            <w:pPr>
              <w:ind w:left="0"/>
              <w:jc w:val="center"/>
              <w:rPr>
                <w:szCs w:val="20"/>
              </w:rPr>
            </w:pPr>
            <w:r w:rsidRPr="007C1059">
              <w:rPr>
                <w:b/>
                <w:szCs w:val="20"/>
              </w:rPr>
              <w:t>Application</w:t>
            </w:r>
            <w:r w:rsidR="00DC671B" w:rsidRPr="007C1059">
              <w:rPr>
                <w:b/>
                <w:szCs w:val="20"/>
              </w:rPr>
              <w:t xml:space="preserve"> TECS</w:t>
            </w:r>
            <w:r>
              <w:rPr>
                <w:szCs w:val="20"/>
              </w:rPr>
              <w:t xml:space="preserve"> for secure EFT Payments</w:t>
            </w:r>
          </w:p>
        </w:tc>
      </w:tr>
      <w:tr w:rsidR="009E72C0" w:rsidTr="007C1059">
        <w:tc>
          <w:tcPr>
            <w:tcW w:w="1338" w:type="dxa"/>
          </w:tcPr>
          <w:p w:rsidR="00AB385D" w:rsidRDefault="00AB385D" w:rsidP="0058391A">
            <w:pPr>
              <w:ind w:left="0"/>
              <w:jc w:val="center"/>
              <w:rPr>
                <w:szCs w:val="20"/>
              </w:rPr>
            </w:pPr>
          </w:p>
        </w:tc>
        <w:tc>
          <w:tcPr>
            <w:tcW w:w="2806" w:type="dxa"/>
            <w:shd w:val="clear" w:color="auto" w:fill="BED3E4" w:themeFill="accent1" w:themeFillTint="99"/>
          </w:tcPr>
          <w:p w:rsidR="00AB385D" w:rsidRDefault="00655062" w:rsidP="0058391A">
            <w:pPr>
              <w:ind w:left="0"/>
              <w:jc w:val="center"/>
              <w:rPr>
                <w:szCs w:val="20"/>
              </w:rPr>
            </w:pPr>
            <w:r>
              <w:rPr>
                <w:szCs w:val="20"/>
              </w:rPr>
              <w:t xml:space="preserve">Mobile </w:t>
            </w:r>
            <w:r w:rsidR="002412F2">
              <w:rPr>
                <w:szCs w:val="20"/>
              </w:rPr>
              <w:t>AP</w:t>
            </w:r>
            <w:r w:rsidR="00ED6FFC">
              <w:rPr>
                <w:szCs w:val="20"/>
              </w:rPr>
              <w:t xml:space="preserve"> Login</w:t>
            </w:r>
          </w:p>
        </w:tc>
        <w:tc>
          <w:tcPr>
            <w:tcW w:w="3921" w:type="dxa"/>
            <w:shd w:val="clear" w:color="auto" w:fill="BED3E4" w:themeFill="accent1" w:themeFillTint="99"/>
          </w:tcPr>
          <w:p w:rsidR="00AB385D" w:rsidRDefault="00ED6FFC" w:rsidP="0058391A">
            <w:pPr>
              <w:ind w:left="0"/>
              <w:jc w:val="center"/>
              <w:rPr>
                <w:szCs w:val="20"/>
              </w:rPr>
            </w:pPr>
            <w:r>
              <w:rPr>
                <w:szCs w:val="20"/>
              </w:rPr>
              <w:t>(Encrypted App Development TBA)</w:t>
            </w:r>
          </w:p>
        </w:tc>
        <w:tc>
          <w:tcPr>
            <w:tcW w:w="2725" w:type="dxa"/>
            <w:shd w:val="clear" w:color="auto" w:fill="BED3E4" w:themeFill="accent1" w:themeFillTint="99"/>
          </w:tcPr>
          <w:p w:rsidR="00AB385D" w:rsidRDefault="0058391A" w:rsidP="0058391A">
            <w:pPr>
              <w:ind w:left="0"/>
              <w:jc w:val="center"/>
              <w:rPr>
                <w:szCs w:val="20"/>
              </w:rPr>
            </w:pPr>
            <w:r>
              <w:rPr>
                <w:szCs w:val="20"/>
              </w:rPr>
              <w:t>TBA</w:t>
            </w:r>
          </w:p>
        </w:tc>
      </w:tr>
      <w:tr w:rsidR="009E72C0" w:rsidTr="007C1059">
        <w:tc>
          <w:tcPr>
            <w:tcW w:w="1338" w:type="dxa"/>
          </w:tcPr>
          <w:p w:rsidR="00AB385D" w:rsidRDefault="00AB385D" w:rsidP="0058391A">
            <w:pPr>
              <w:ind w:left="0"/>
              <w:jc w:val="center"/>
              <w:rPr>
                <w:szCs w:val="20"/>
              </w:rPr>
            </w:pPr>
          </w:p>
        </w:tc>
        <w:tc>
          <w:tcPr>
            <w:tcW w:w="2806" w:type="dxa"/>
            <w:shd w:val="clear" w:color="auto" w:fill="BED3E4" w:themeFill="accent1" w:themeFillTint="99"/>
          </w:tcPr>
          <w:p w:rsidR="00AB385D" w:rsidRDefault="002412F2" w:rsidP="0058391A">
            <w:pPr>
              <w:ind w:left="0"/>
              <w:jc w:val="center"/>
              <w:rPr>
                <w:szCs w:val="20"/>
              </w:rPr>
            </w:pPr>
            <w:r>
              <w:rPr>
                <w:szCs w:val="20"/>
              </w:rPr>
              <w:t>Calls through AP</w:t>
            </w:r>
          </w:p>
        </w:tc>
        <w:tc>
          <w:tcPr>
            <w:tcW w:w="3921" w:type="dxa"/>
            <w:shd w:val="clear" w:color="auto" w:fill="BED3E4" w:themeFill="accent1" w:themeFillTint="99"/>
          </w:tcPr>
          <w:p w:rsidR="00AB385D" w:rsidRDefault="00ED6FFC" w:rsidP="0058391A">
            <w:pPr>
              <w:ind w:left="0"/>
              <w:jc w:val="center"/>
              <w:rPr>
                <w:szCs w:val="20"/>
              </w:rPr>
            </w:pPr>
            <w:r>
              <w:rPr>
                <w:szCs w:val="20"/>
              </w:rPr>
              <w:t>(Encrypted App</w:t>
            </w:r>
            <w:r w:rsidR="0058391A">
              <w:rPr>
                <w:szCs w:val="20"/>
              </w:rPr>
              <w:t xml:space="preserve"> Call</w:t>
            </w:r>
            <w:r>
              <w:rPr>
                <w:szCs w:val="20"/>
              </w:rPr>
              <w:t xml:space="preserve"> Development TBA)</w:t>
            </w:r>
          </w:p>
        </w:tc>
        <w:tc>
          <w:tcPr>
            <w:tcW w:w="2725" w:type="dxa"/>
            <w:shd w:val="clear" w:color="auto" w:fill="BED3E4" w:themeFill="accent1" w:themeFillTint="99"/>
          </w:tcPr>
          <w:p w:rsidR="00AB385D" w:rsidRDefault="0058391A" w:rsidP="0058391A">
            <w:pPr>
              <w:ind w:left="0"/>
              <w:jc w:val="center"/>
              <w:rPr>
                <w:szCs w:val="20"/>
              </w:rPr>
            </w:pPr>
            <w:r>
              <w:rPr>
                <w:szCs w:val="20"/>
              </w:rPr>
              <w:t>TBA</w:t>
            </w:r>
          </w:p>
        </w:tc>
      </w:tr>
      <w:tr w:rsidR="009E72C0" w:rsidTr="007C1059">
        <w:tc>
          <w:tcPr>
            <w:tcW w:w="1338" w:type="dxa"/>
            <w:shd w:val="clear" w:color="auto" w:fill="DBDDCC" w:themeFill="accent3" w:themeFillTint="66"/>
          </w:tcPr>
          <w:p w:rsidR="00ED6FFC" w:rsidRPr="00ED6FFC" w:rsidRDefault="00ED6FFC" w:rsidP="0058391A">
            <w:pPr>
              <w:ind w:left="0"/>
              <w:jc w:val="center"/>
              <w:rPr>
                <w:b/>
                <w:szCs w:val="20"/>
              </w:rPr>
            </w:pPr>
            <w:r w:rsidRPr="00ED6FFC">
              <w:rPr>
                <w:b/>
                <w:szCs w:val="20"/>
              </w:rPr>
              <w:t>Providers</w:t>
            </w:r>
          </w:p>
        </w:tc>
        <w:tc>
          <w:tcPr>
            <w:tcW w:w="2806" w:type="dxa"/>
            <w:shd w:val="clear" w:color="auto" w:fill="DBDDCC" w:themeFill="accent3" w:themeFillTint="66"/>
          </w:tcPr>
          <w:p w:rsidR="00ED6FFC" w:rsidRDefault="0058391A" w:rsidP="0058391A">
            <w:pPr>
              <w:ind w:left="0"/>
              <w:jc w:val="center"/>
              <w:rPr>
                <w:szCs w:val="20"/>
              </w:rPr>
            </w:pPr>
            <w:r>
              <w:rPr>
                <w:szCs w:val="20"/>
              </w:rPr>
              <w:t>Provider log-in to account</w:t>
            </w:r>
          </w:p>
        </w:tc>
        <w:tc>
          <w:tcPr>
            <w:tcW w:w="3921" w:type="dxa"/>
            <w:shd w:val="clear" w:color="auto" w:fill="DBDDCC" w:themeFill="accent3" w:themeFillTint="66"/>
          </w:tcPr>
          <w:p w:rsidR="00ED6FFC" w:rsidRDefault="007C1059" w:rsidP="0058391A">
            <w:pPr>
              <w:ind w:left="0"/>
              <w:jc w:val="center"/>
              <w:rPr>
                <w:szCs w:val="20"/>
              </w:rPr>
            </w:pPr>
            <w:r w:rsidRPr="00EB5656">
              <w:rPr>
                <w:b/>
                <w:sz w:val="18"/>
                <w:szCs w:val="18"/>
              </w:rPr>
              <w:t>Data in Transit</w:t>
            </w:r>
            <w:r>
              <w:rPr>
                <w:szCs w:val="20"/>
              </w:rPr>
              <w:br/>
              <w:t>SSH Connections to LAN (files)</w:t>
            </w:r>
            <w:r>
              <w:rPr>
                <w:szCs w:val="20"/>
              </w:rPr>
              <w:br/>
            </w:r>
            <w:r w:rsidRPr="001B2A85">
              <w:rPr>
                <w:sz w:val="18"/>
                <w:szCs w:val="18"/>
              </w:rPr>
              <w:t>TLS_ECDHE_RSA_WITH_</w:t>
            </w:r>
            <w:r>
              <w:rPr>
                <w:sz w:val="18"/>
                <w:szCs w:val="18"/>
              </w:rPr>
              <w:t>AES_128_GCM__SHA256</w:t>
            </w:r>
          </w:p>
        </w:tc>
        <w:tc>
          <w:tcPr>
            <w:tcW w:w="2725" w:type="dxa"/>
            <w:shd w:val="clear" w:color="auto" w:fill="DBDDCC" w:themeFill="accent3" w:themeFillTint="66"/>
          </w:tcPr>
          <w:p w:rsidR="00ED6FFC" w:rsidRPr="009E42D9" w:rsidRDefault="009E42D9" w:rsidP="009E42D9">
            <w:pPr>
              <w:ind w:left="0"/>
              <w:jc w:val="center"/>
              <w:rPr>
                <w:b/>
                <w:szCs w:val="20"/>
              </w:rPr>
            </w:pPr>
            <w:r>
              <w:rPr>
                <w:b/>
                <w:szCs w:val="20"/>
              </w:rPr>
              <w:t>CISCO ACL</w:t>
            </w:r>
            <w:r>
              <w:rPr>
                <w:b/>
                <w:szCs w:val="20"/>
              </w:rPr>
              <w:br/>
            </w:r>
            <w:r w:rsidR="006C66CA" w:rsidRPr="007C1059">
              <w:rPr>
                <w:b/>
                <w:szCs w:val="20"/>
              </w:rPr>
              <w:t>Inner Firewall</w:t>
            </w:r>
            <w:r w:rsidR="006C66CA">
              <w:rPr>
                <w:szCs w:val="20"/>
              </w:rPr>
              <w:t xml:space="preserve"> - </w:t>
            </w:r>
            <w:r w:rsidR="006C66CA">
              <w:rPr>
                <w:szCs w:val="20"/>
              </w:rPr>
              <w:br/>
              <w:t xml:space="preserve">IP Black/White lists </w:t>
            </w:r>
            <w:r w:rsidR="007C1059">
              <w:rPr>
                <w:szCs w:val="20"/>
              </w:rPr>
              <w:br/>
            </w:r>
          </w:p>
        </w:tc>
      </w:tr>
      <w:tr w:rsidR="009E72C0" w:rsidTr="007C1059">
        <w:tc>
          <w:tcPr>
            <w:tcW w:w="1338" w:type="dxa"/>
          </w:tcPr>
          <w:p w:rsidR="00ED6FFC" w:rsidRPr="00ED6FFC" w:rsidRDefault="00ED6FFC" w:rsidP="0058391A">
            <w:pPr>
              <w:ind w:left="0"/>
              <w:jc w:val="center"/>
              <w:rPr>
                <w:b/>
                <w:szCs w:val="20"/>
              </w:rPr>
            </w:pPr>
          </w:p>
        </w:tc>
        <w:tc>
          <w:tcPr>
            <w:tcW w:w="2806" w:type="dxa"/>
            <w:shd w:val="clear" w:color="auto" w:fill="DBDDCC" w:themeFill="accent3" w:themeFillTint="66"/>
          </w:tcPr>
          <w:p w:rsidR="00ED6FFC" w:rsidRDefault="0058391A" w:rsidP="0058391A">
            <w:pPr>
              <w:ind w:left="0"/>
              <w:jc w:val="center"/>
              <w:rPr>
                <w:szCs w:val="20"/>
              </w:rPr>
            </w:pPr>
            <w:r>
              <w:rPr>
                <w:szCs w:val="20"/>
              </w:rPr>
              <w:t>CompanyX payment to provider</w:t>
            </w:r>
          </w:p>
        </w:tc>
        <w:tc>
          <w:tcPr>
            <w:tcW w:w="3921" w:type="dxa"/>
            <w:shd w:val="clear" w:color="auto" w:fill="DBDDCC" w:themeFill="accent3" w:themeFillTint="66"/>
          </w:tcPr>
          <w:p w:rsidR="00A52749" w:rsidRPr="007C1059" w:rsidRDefault="00A52749" w:rsidP="007C1059">
            <w:pPr>
              <w:ind w:left="0"/>
              <w:jc w:val="center"/>
              <w:rPr>
                <w:szCs w:val="20"/>
              </w:rPr>
            </w:pPr>
            <w:r w:rsidRPr="00A52749">
              <w:rPr>
                <w:b/>
                <w:szCs w:val="20"/>
              </w:rPr>
              <w:t>Da</w:t>
            </w:r>
            <w:r w:rsidR="007C1059">
              <w:rPr>
                <w:b/>
                <w:szCs w:val="20"/>
              </w:rPr>
              <w:t>ta in Transit</w:t>
            </w:r>
            <w:r w:rsidR="007C1059">
              <w:rPr>
                <w:b/>
                <w:szCs w:val="20"/>
              </w:rPr>
              <w:br/>
            </w:r>
            <w:r>
              <w:rPr>
                <w:szCs w:val="20"/>
              </w:rPr>
              <w:t>Kerbe</w:t>
            </w:r>
            <w:r w:rsidR="007C1059">
              <w:rPr>
                <w:szCs w:val="20"/>
              </w:rPr>
              <w:t>ros Authentication Realm 2</w:t>
            </w:r>
            <w:r w:rsidR="007C1059">
              <w:rPr>
                <w:szCs w:val="20"/>
              </w:rPr>
              <w:br/>
              <w:t xml:space="preserve">PKI/Digital Certificate </w:t>
            </w:r>
            <w:proofErr w:type="gramStart"/>
            <w:r w:rsidR="007C1059">
              <w:rPr>
                <w:szCs w:val="20"/>
              </w:rPr>
              <w:t>Signing(</w:t>
            </w:r>
            <w:proofErr w:type="gramEnd"/>
            <w:r w:rsidR="007C1059">
              <w:rPr>
                <w:szCs w:val="20"/>
              </w:rPr>
              <w:t>PGP)</w:t>
            </w:r>
            <w:r w:rsidR="007C1059">
              <w:rPr>
                <w:szCs w:val="20"/>
              </w:rPr>
              <w:br/>
              <w:t>SSH / VPN</w:t>
            </w:r>
          </w:p>
        </w:tc>
        <w:tc>
          <w:tcPr>
            <w:tcW w:w="2725" w:type="dxa"/>
            <w:shd w:val="clear" w:color="auto" w:fill="DBDDCC" w:themeFill="accent3" w:themeFillTint="66"/>
          </w:tcPr>
          <w:p w:rsidR="00ED6FFC" w:rsidRPr="007C1059" w:rsidRDefault="007C1059" w:rsidP="0058391A">
            <w:pPr>
              <w:ind w:left="0"/>
              <w:jc w:val="center"/>
              <w:rPr>
                <w:szCs w:val="20"/>
              </w:rPr>
            </w:pPr>
            <w:r w:rsidRPr="007C1059">
              <w:rPr>
                <w:szCs w:val="20"/>
              </w:rPr>
              <w:t>FAX / Phone Call / M</w:t>
            </w:r>
            <w:r w:rsidR="00AC63B4">
              <w:rPr>
                <w:szCs w:val="20"/>
              </w:rPr>
              <w:t>eetings between IT to Verify PKI Certs</w:t>
            </w:r>
          </w:p>
        </w:tc>
      </w:tr>
      <w:tr w:rsidR="009E72C0" w:rsidTr="006A63D8">
        <w:tc>
          <w:tcPr>
            <w:tcW w:w="1338" w:type="dxa"/>
            <w:shd w:val="clear" w:color="auto" w:fill="F7EFDE" w:themeFill="accent4" w:themeFillTint="33"/>
          </w:tcPr>
          <w:p w:rsidR="00ED6FFC" w:rsidRPr="00ED6FFC" w:rsidRDefault="002412F2" w:rsidP="0058391A">
            <w:pPr>
              <w:ind w:left="0"/>
              <w:jc w:val="center"/>
              <w:rPr>
                <w:b/>
                <w:szCs w:val="20"/>
              </w:rPr>
            </w:pPr>
            <w:r>
              <w:rPr>
                <w:b/>
                <w:szCs w:val="20"/>
              </w:rPr>
              <w:t>Local /</w:t>
            </w:r>
            <w:r w:rsidR="009E72C0">
              <w:rPr>
                <w:b/>
                <w:szCs w:val="20"/>
              </w:rPr>
              <w:t xml:space="preserve"> Remote</w:t>
            </w:r>
            <w:r w:rsidR="009E72C0">
              <w:rPr>
                <w:b/>
                <w:szCs w:val="20"/>
              </w:rPr>
              <w:br/>
              <w:t>Corporate Workers</w:t>
            </w:r>
          </w:p>
        </w:tc>
        <w:tc>
          <w:tcPr>
            <w:tcW w:w="2806" w:type="dxa"/>
            <w:shd w:val="clear" w:color="auto" w:fill="F7EFDE" w:themeFill="accent4" w:themeFillTint="33"/>
          </w:tcPr>
          <w:p w:rsidR="009E72C0" w:rsidRPr="009E72C0" w:rsidRDefault="009E72C0" w:rsidP="009E72C0">
            <w:pPr>
              <w:ind w:left="0"/>
              <w:jc w:val="center"/>
              <w:rPr>
                <w:b/>
                <w:szCs w:val="20"/>
              </w:rPr>
            </w:pPr>
            <w:r w:rsidRPr="009E72C0">
              <w:rPr>
                <w:b/>
                <w:szCs w:val="20"/>
              </w:rPr>
              <w:t>Accessing Corporate Data:</w:t>
            </w:r>
          </w:p>
          <w:p w:rsidR="00ED6FFC" w:rsidRDefault="009E72C0" w:rsidP="009E72C0">
            <w:pPr>
              <w:ind w:left="0"/>
              <w:jc w:val="center"/>
              <w:rPr>
                <w:szCs w:val="20"/>
              </w:rPr>
            </w:pPr>
            <w:r>
              <w:rPr>
                <w:szCs w:val="20"/>
              </w:rPr>
              <w:t>Accounting</w:t>
            </w:r>
            <w:r>
              <w:rPr>
                <w:szCs w:val="20"/>
              </w:rPr>
              <w:br/>
              <w:t>Finance</w:t>
            </w:r>
            <w:r>
              <w:rPr>
                <w:szCs w:val="20"/>
              </w:rPr>
              <w:br/>
              <w:t>Sales</w:t>
            </w:r>
            <w:r>
              <w:rPr>
                <w:szCs w:val="20"/>
              </w:rPr>
              <w:br/>
              <w:t>Executive / Planning</w:t>
            </w:r>
          </w:p>
        </w:tc>
        <w:tc>
          <w:tcPr>
            <w:tcW w:w="3921" w:type="dxa"/>
            <w:shd w:val="clear" w:color="auto" w:fill="F7EFDE" w:themeFill="accent4" w:themeFillTint="33"/>
          </w:tcPr>
          <w:p w:rsidR="009E72C0" w:rsidRPr="007C1059" w:rsidRDefault="009E72C0" w:rsidP="007C1059">
            <w:pPr>
              <w:ind w:left="0"/>
              <w:jc w:val="center"/>
              <w:rPr>
                <w:b/>
                <w:szCs w:val="20"/>
              </w:rPr>
            </w:pPr>
            <w:r w:rsidRPr="00A52749">
              <w:rPr>
                <w:b/>
                <w:szCs w:val="20"/>
              </w:rPr>
              <w:t>Data in Storage</w:t>
            </w:r>
            <w:r w:rsidR="00655062">
              <w:rPr>
                <w:b/>
                <w:szCs w:val="20"/>
              </w:rPr>
              <w:t xml:space="preserve"> (Device)</w:t>
            </w:r>
            <w:r w:rsidRPr="00A52749">
              <w:rPr>
                <w:b/>
                <w:szCs w:val="20"/>
              </w:rPr>
              <w:t>:</w:t>
            </w:r>
            <w:r w:rsidR="00655062">
              <w:rPr>
                <w:b/>
                <w:szCs w:val="20"/>
              </w:rPr>
              <w:t xml:space="preserve"> </w:t>
            </w:r>
            <w:r w:rsidR="00655062">
              <w:rPr>
                <w:b/>
                <w:szCs w:val="20"/>
              </w:rPr>
              <w:br/>
            </w:r>
            <w:proofErr w:type="gramStart"/>
            <w:r w:rsidR="00A52749">
              <w:rPr>
                <w:szCs w:val="20"/>
              </w:rPr>
              <w:t>BitLocker</w:t>
            </w:r>
            <w:r w:rsidR="00AC63B4">
              <w:rPr>
                <w:szCs w:val="20"/>
              </w:rPr>
              <w:t xml:space="preserve"> ,AES</w:t>
            </w:r>
            <w:proofErr w:type="gramEnd"/>
            <w:r w:rsidR="00AC63B4">
              <w:rPr>
                <w:szCs w:val="20"/>
              </w:rPr>
              <w:t>, SHA-256 Hash, RSA Signed</w:t>
            </w:r>
            <w:r w:rsidR="00655062">
              <w:rPr>
                <w:szCs w:val="20"/>
              </w:rPr>
              <w:t xml:space="preserve"> </w:t>
            </w:r>
            <w:r w:rsidR="00655062">
              <w:rPr>
                <w:szCs w:val="20"/>
              </w:rPr>
              <w:br/>
              <w:t>(HIPAA Recommended for</w:t>
            </w:r>
            <w:r w:rsidR="007C1059">
              <w:rPr>
                <w:szCs w:val="20"/>
              </w:rPr>
              <w:t xml:space="preserve"> Windows OS)</w:t>
            </w:r>
            <w:r w:rsidR="00655062">
              <w:rPr>
                <w:szCs w:val="20"/>
              </w:rPr>
              <w:br/>
            </w:r>
            <w:r w:rsidR="00655062" w:rsidRPr="00A52749">
              <w:rPr>
                <w:b/>
                <w:szCs w:val="20"/>
              </w:rPr>
              <w:t>Data in Storage</w:t>
            </w:r>
            <w:r w:rsidR="00655062">
              <w:rPr>
                <w:b/>
                <w:szCs w:val="20"/>
              </w:rPr>
              <w:t xml:space="preserve"> (Server)</w:t>
            </w:r>
            <w:r w:rsidR="00655062" w:rsidRPr="00A52749">
              <w:rPr>
                <w:b/>
                <w:szCs w:val="20"/>
              </w:rPr>
              <w:t>:</w:t>
            </w:r>
            <w:r w:rsidR="00655062">
              <w:rPr>
                <w:b/>
                <w:szCs w:val="20"/>
              </w:rPr>
              <w:t xml:space="preserve"> </w:t>
            </w:r>
            <w:r w:rsidR="00655062">
              <w:rPr>
                <w:b/>
                <w:szCs w:val="20"/>
              </w:rPr>
              <w:br/>
            </w:r>
            <w:proofErr w:type="spellStart"/>
            <w:r w:rsidR="00655062">
              <w:rPr>
                <w:szCs w:val="20"/>
              </w:rPr>
              <w:t>TwoFish</w:t>
            </w:r>
            <w:proofErr w:type="spellEnd"/>
            <w:r w:rsidR="00655062">
              <w:rPr>
                <w:szCs w:val="20"/>
              </w:rPr>
              <w:t xml:space="preserve"> </w:t>
            </w:r>
            <w:r w:rsidR="00655062">
              <w:rPr>
                <w:szCs w:val="20"/>
              </w:rPr>
              <w:br/>
              <w:t>(An advanced AES system</w:t>
            </w:r>
            <w:r w:rsidR="007C1059">
              <w:rPr>
                <w:szCs w:val="20"/>
              </w:rPr>
              <w:t xml:space="preserve"> applicable to MySQL Databases)</w:t>
            </w:r>
          </w:p>
          <w:p w:rsidR="009E72C0" w:rsidRPr="009E42D9" w:rsidRDefault="009E72C0" w:rsidP="009E42D9">
            <w:pPr>
              <w:ind w:left="0"/>
              <w:jc w:val="center"/>
              <w:rPr>
                <w:b/>
                <w:szCs w:val="20"/>
              </w:rPr>
            </w:pPr>
            <w:r w:rsidRPr="00A52749">
              <w:rPr>
                <w:b/>
                <w:szCs w:val="20"/>
              </w:rPr>
              <w:t>Data in Transit:</w:t>
            </w:r>
            <w:r w:rsidR="007C1059">
              <w:rPr>
                <w:b/>
                <w:szCs w:val="20"/>
              </w:rPr>
              <w:br/>
            </w:r>
            <w:r w:rsidR="007C1059">
              <w:rPr>
                <w:szCs w:val="20"/>
              </w:rPr>
              <w:t xml:space="preserve">CISCO </w:t>
            </w:r>
            <w:r w:rsidR="007C1059" w:rsidRPr="007C1059">
              <w:rPr>
                <w:szCs w:val="20"/>
              </w:rPr>
              <w:t>AES-CTR</w:t>
            </w:r>
          </w:p>
        </w:tc>
        <w:tc>
          <w:tcPr>
            <w:tcW w:w="2725" w:type="dxa"/>
            <w:shd w:val="clear" w:color="auto" w:fill="F7EFDE" w:themeFill="accent4" w:themeFillTint="33"/>
          </w:tcPr>
          <w:p w:rsidR="00AC63B4" w:rsidRPr="00AC63B4" w:rsidRDefault="00AC63B4" w:rsidP="00AC63B4">
            <w:pPr>
              <w:ind w:left="0"/>
              <w:jc w:val="center"/>
              <w:rPr>
                <w:szCs w:val="20"/>
              </w:rPr>
            </w:pPr>
            <w:r w:rsidRPr="00AC63B4">
              <w:rPr>
                <w:b/>
                <w:szCs w:val="20"/>
              </w:rPr>
              <w:t>TPM-</w:t>
            </w:r>
            <w:r>
              <w:rPr>
                <w:szCs w:val="20"/>
              </w:rPr>
              <w:t xml:space="preserve"> Hardware that stores signed root cert</w:t>
            </w:r>
            <w:r w:rsidR="00DE0B35">
              <w:rPr>
                <w:szCs w:val="20"/>
              </w:rPr>
              <w:t xml:space="preserve"> for three main networks</w:t>
            </w:r>
          </w:p>
          <w:p w:rsidR="007C1059" w:rsidRDefault="001810C7" w:rsidP="007C1059">
            <w:pPr>
              <w:ind w:left="0"/>
              <w:jc w:val="center"/>
              <w:rPr>
                <w:szCs w:val="20"/>
              </w:rPr>
            </w:pPr>
            <w:r w:rsidRPr="007C1059">
              <w:rPr>
                <w:b/>
                <w:szCs w:val="20"/>
              </w:rPr>
              <w:t>2FA</w:t>
            </w:r>
            <w:r w:rsidR="007C1059">
              <w:rPr>
                <w:b/>
                <w:szCs w:val="20"/>
              </w:rPr>
              <w:t xml:space="preserve"> </w:t>
            </w:r>
            <w:r w:rsidR="007C1059">
              <w:rPr>
                <w:szCs w:val="20"/>
              </w:rPr>
              <w:t>–</w:t>
            </w:r>
            <w:proofErr w:type="spellStart"/>
            <w:r w:rsidR="007C1059">
              <w:rPr>
                <w:szCs w:val="20"/>
              </w:rPr>
              <w:t>Toopher</w:t>
            </w:r>
            <w:proofErr w:type="spellEnd"/>
            <w:r w:rsidR="007C1059">
              <w:rPr>
                <w:szCs w:val="20"/>
              </w:rPr>
              <w:t xml:space="preserve"> authentication for all payments to outside partners</w:t>
            </w:r>
          </w:p>
          <w:p w:rsidR="006C66CA" w:rsidRPr="006C66CA" w:rsidRDefault="006C66CA" w:rsidP="007C1059">
            <w:pPr>
              <w:ind w:left="0"/>
              <w:jc w:val="center"/>
              <w:rPr>
                <w:b/>
                <w:szCs w:val="20"/>
              </w:rPr>
            </w:pPr>
            <w:r w:rsidRPr="006C66CA">
              <w:rPr>
                <w:b/>
                <w:szCs w:val="20"/>
              </w:rPr>
              <w:t>CISCO ACL</w:t>
            </w:r>
          </w:p>
          <w:p w:rsidR="00ED6FFC" w:rsidRDefault="006C66CA" w:rsidP="0058391A">
            <w:pPr>
              <w:ind w:left="0"/>
              <w:jc w:val="center"/>
              <w:rPr>
                <w:szCs w:val="20"/>
              </w:rPr>
            </w:pPr>
            <w:r w:rsidRPr="007C1059">
              <w:rPr>
                <w:b/>
                <w:szCs w:val="20"/>
              </w:rPr>
              <w:t>Inner Firewall</w:t>
            </w:r>
            <w:r>
              <w:rPr>
                <w:szCs w:val="20"/>
              </w:rPr>
              <w:t xml:space="preserve"> - </w:t>
            </w:r>
            <w:r>
              <w:rPr>
                <w:szCs w:val="20"/>
              </w:rPr>
              <w:br/>
              <w:t>IP Black/White lists</w:t>
            </w:r>
          </w:p>
        </w:tc>
      </w:tr>
      <w:tr w:rsidR="009E72C0" w:rsidTr="006A63D8">
        <w:tc>
          <w:tcPr>
            <w:tcW w:w="1338" w:type="dxa"/>
          </w:tcPr>
          <w:p w:rsidR="00ED6FFC" w:rsidRPr="00ED6FFC" w:rsidRDefault="00BF6D24" w:rsidP="0058391A">
            <w:pPr>
              <w:ind w:left="0"/>
              <w:jc w:val="center"/>
              <w:rPr>
                <w:b/>
                <w:szCs w:val="20"/>
              </w:rPr>
            </w:pPr>
            <w:r>
              <w:rPr>
                <w:b/>
                <w:szCs w:val="20"/>
              </w:rPr>
              <w:br/>
            </w:r>
          </w:p>
        </w:tc>
        <w:tc>
          <w:tcPr>
            <w:tcW w:w="2806" w:type="dxa"/>
            <w:shd w:val="clear" w:color="auto" w:fill="F7EFDE" w:themeFill="accent4" w:themeFillTint="33"/>
          </w:tcPr>
          <w:p w:rsidR="00ED6FFC" w:rsidRPr="009E72C0" w:rsidRDefault="00BF6D24" w:rsidP="0058391A">
            <w:pPr>
              <w:ind w:left="0"/>
              <w:jc w:val="center"/>
              <w:rPr>
                <w:b/>
                <w:szCs w:val="20"/>
              </w:rPr>
            </w:pPr>
            <w:r w:rsidRPr="009E72C0">
              <w:rPr>
                <w:b/>
                <w:szCs w:val="20"/>
              </w:rPr>
              <w:t xml:space="preserve">Accessing </w:t>
            </w:r>
            <w:r w:rsidR="009E72C0">
              <w:rPr>
                <w:b/>
                <w:szCs w:val="20"/>
              </w:rPr>
              <w:t>User / Provider</w:t>
            </w:r>
            <w:r w:rsidRPr="009E72C0">
              <w:rPr>
                <w:b/>
                <w:szCs w:val="20"/>
              </w:rPr>
              <w:t xml:space="preserve"> Data:</w:t>
            </w:r>
          </w:p>
          <w:p w:rsidR="00BF6D24" w:rsidRDefault="009E72C0" w:rsidP="0058391A">
            <w:pPr>
              <w:ind w:left="0"/>
              <w:jc w:val="center"/>
              <w:rPr>
                <w:szCs w:val="20"/>
              </w:rPr>
            </w:pPr>
            <w:r>
              <w:rPr>
                <w:szCs w:val="20"/>
              </w:rPr>
              <w:t>ePHI</w:t>
            </w:r>
            <w:r>
              <w:rPr>
                <w:szCs w:val="20"/>
              </w:rPr>
              <w:br/>
              <w:t>Services Performed</w:t>
            </w:r>
            <w:r>
              <w:rPr>
                <w:szCs w:val="20"/>
              </w:rPr>
              <w:br/>
              <w:t>Provider/ User IDs</w:t>
            </w:r>
          </w:p>
        </w:tc>
        <w:tc>
          <w:tcPr>
            <w:tcW w:w="3921" w:type="dxa"/>
            <w:shd w:val="clear" w:color="auto" w:fill="F7EFDE" w:themeFill="accent4" w:themeFillTint="33"/>
          </w:tcPr>
          <w:p w:rsidR="006C66CA" w:rsidRPr="007C1059" w:rsidRDefault="006C66CA" w:rsidP="006C66CA">
            <w:pPr>
              <w:ind w:left="0"/>
              <w:jc w:val="center"/>
              <w:rPr>
                <w:b/>
                <w:szCs w:val="20"/>
              </w:rPr>
            </w:pPr>
            <w:r w:rsidRPr="00A52749">
              <w:rPr>
                <w:b/>
                <w:szCs w:val="20"/>
              </w:rPr>
              <w:t>Data in Storage</w:t>
            </w:r>
            <w:r>
              <w:rPr>
                <w:b/>
                <w:szCs w:val="20"/>
              </w:rPr>
              <w:t xml:space="preserve"> (Device)</w:t>
            </w:r>
            <w:r w:rsidRPr="00A52749">
              <w:rPr>
                <w:b/>
                <w:szCs w:val="20"/>
              </w:rPr>
              <w:t>:</w:t>
            </w:r>
            <w:r>
              <w:rPr>
                <w:b/>
                <w:szCs w:val="20"/>
              </w:rPr>
              <w:t xml:space="preserve"> </w:t>
            </w:r>
            <w:r>
              <w:rPr>
                <w:b/>
                <w:szCs w:val="20"/>
              </w:rPr>
              <w:br/>
            </w:r>
            <w:proofErr w:type="gramStart"/>
            <w:r w:rsidR="00AC63B4">
              <w:rPr>
                <w:szCs w:val="20"/>
              </w:rPr>
              <w:t>BitLocker ,AES</w:t>
            </w:r>
            <w:proofErr w:type="gramEnd"/>
            <w:r w:rsidR="00AC63B4">
              <w:rPr>
                <w:szCs w:val="20"/>
              </w:rPr>
              <w:t>, SHA-256 Hash, RSA Signed</w:t>
            </w:r>
            <w:r>
              <w:rPr>
                <w:szCs w:val="20"/>
              </w:rPr>
              <w:t xml:space="preserve"> </w:t>
            </w:r>
            <w:r>
              <w:rPr>
                <w:szCs w:val="20"/>
              </w:rPr>
              <w:br/>
              <w:t>(HIPAA Recommended for Windows OS)</w:t>
            </w:r>
            <w:r>
              <w:rPr>
                <w:szCs w:val="20"/>
              </w:rPr>
              <w:br/>
            </w:r>
            <w:r w:rsidRPr="00A52749">
              <w:rPr>
                <w:b/>
                <w:szCs w:val="20"/>
              </w:rPr>
              <w:t>Data in Storage</w:t>
            </w:r>
            <w:r>
              <w:rPr>
                <w:b/>
                <w:szCs w:val="20"/>
              </w:rPr>
              <w:t xml:space="preserve"> (Server)</w:t>
            </w:r>
            <w:r w:rsidRPr="00A52749">
              <w:rPr>
                <w:b/>
                <w:szCs w:val="20"/>
              </w:rPr>
              <w:t>:</w:t>
            </w:r>
            <w:r>
              <w:rPr>
                <w:b/>
                <w:szCs w:val="20"/>
              </w:rPr>
              <w:t xml:space="preserve"> </w:t>
            </w:r>
            <w:r>
              <w:rPr>
                <w:b/>
                <w:szCs w:val="20"/>
              </w:rPr>
              <w:br/>
            </w:r>
            <w:proofErr w:type="spellStart"/>
            <w:r>
              <w:rPr>
                <w:szCs w:val="20"/>
              </w:rPr>
              <w:t>TwoFish</w:t>
            </w:r>
            <w:proofErr w:type="spellEnd"/>
            <w:r>
              <w:rPr>
                <w:szCs w:val="20"/>
              </w:rPr>
              <w:t xml:space="preserve"> </w:t>
            </w:r>
            <w:r>
              <w:rPr>
                <w:szCs w:val="20"/>
              </w:rPr>
              <w:br/>
              <w:t>(An advanced AES system applicable to MySQL Databases)</w:t>
            </w:r>
          </w:p>
          <w:p w:rsidR="006C66CA" w:rsidRDefault="006C66CA" w:rsidP="006C66CA">
            <w:pPr>
              <w:ind w:left="0"/>
              <w:jc w:val="center"/>
              <w:rPr>
                <w:szCs w:val="20"/>
              </w:rPr>
            </w:pPr>
            <w:r w:rsidRPr="00A52749">
              <w:rPr>
                <w:b/>
                <w:szCs w:val="20"/>
              </w:rPr>
              <w:t>Data in Transit:</w:t>
            </w:r>
            <w:r>
              <w:rPr>
                <w:b/>
                <w:szCs w:val="20"/>
              </w:rPr>
              <w:br/>
            </w:r>
            <w:r>
              <w:rPr>
                <w:szCs w:val="20"/>
              </w:rPr>
              <w:t xml:space="preserve">CISCO </w:t>
            </w:r>
            <w:r w:rsidRPr="007C1059">
              <w:rPr>
                <w:szCs w:val="20"/>
              </w:rPr>
              <w:t>AES-CTR</w:t>
            </w:r>
          </w:p>
          <w:p w:rsidR="00A52749" w:rsidRPr="006C66CA" w:rsidRDefault="006C66CA" w:rsidP="006C66CA">
            <w:pPr>
              <w:ind w:left="0"/>
              <w:jc w:val="center"/>
              <w:rPr>
                <w:b/>
                <w:szCs w:val="20"/>
              </w:rPr>
            </w:pPr>
            <w:r>
              <w:rPr>
                <w:szCs w:val="20"/>
              </w:rPr>
              <w:t>Kerberos Authentication Realm 3</w:t>
            </w:r>
            <w:r>
              <w:rPr>
                <w:szCs w:val="20"/>
              </w:rPr>
              <w:br/>
              <w:t xml:space="preserve">PKI/Digital Certificate </w:t>
            </w:r>
            <w:proofErr w:type="gramStart"/>
            <w:r>
              <w:rPr>
                <w:szCs w:val="20"/>
              </w:rPr>
              <w:t>Signing(</w:t>
            </w:r>
            <w:proofErr w:type="gramEnd"/>
            <w:r>
              <w:rPr>
                <w:szCs w:val="20"/>
              </w:rPr>
              <w:t>PGP)</w:t>
            </w:r>
            <w:r>
              <w:rPr>
                <w:szCs w:val="20"/>
              </w:rPr>
              <w:br/>
            </w:r>
            <w:r w:rsidR="00AC63B4">
              <w:rPr>
                <w:szCs w:val="20"/>
              </w:rPr>
              <w:t xml:space="preserve">CISCO </w:t>
            </w:r>
            <w:r w:rsidR="00AC63B4" w:rsidRPr="007C1059">
              <w:rPr>
                <w:szCs w:val="20"/>
              </w:rPr>
              <w:t>AES-CTR</w:t>
            </w:r>
            <w:r w:rsidR="00AC63B4">
              <w:rPr>
                <w:szCs w:val="20"/>
              </w:rPr>
              <w:t xml:space="preserve"> </w:t>
            </w:r>
            <w:r>
              <w:rPr>
                <w:szCs w:val="20"/>
              </w:rPr>
              <w:t>/ VPN</w:t>
            </w:r>
          </w:p>
        </w:tc>
        <w:tc>
          <w:tcPr>
            <w:tcW w:w="2725" w:type="dxa"/>
            <w:shd w:val="clear" w:color="auto" w:fill="F7EFDE" w:themeFill="accent4" w:themeFillTint="33"/>
          </w:tcPr>
          <w:p w:rsidR="00AC63B4" w:rsidRPr="00AC63B4" w:rsidRDefault="00AC63B4" w:rsidP="00AC63B4">
            <w:pPr>
              <w:ind w:left="0"/>
              <w:jc w:val="center"/>
              <w:rPr>
                <w:szCs w:val="20"/>
              </w:rPr>
            </w:pPr>
            <w:r w:rsidRPr="00AC63B4">
              <w:rPr>
                <w:b/>
                <w:szCs w:val="20"/>
              </w:rPr>
              <w:t>TPM-</w:t>
            </w:r>
            <w:r>
              <w:rPr>
                <w:szCs w:val="20"/>
              </w:rPr>
              <w:t xml:space="preserve"> Hardware that stores signed root cert</w:t>
            </w:r>
          </w:p>
          <w:p w:rsidR="006C66CA" w:rsidRDefault="006C66CA" w:rsidP="006C66CA">
            <w:pPr>
              <w:ind w:left="0"/>
              <w:jc w:val="center"/>
              <w:rPr>
                <w:szCs w:val="20"/>
              </w:rPr>
            </w:pPr>
            <w:r w:rsidRPr="007C1059">
              <w:rPr>
                <w:b/>
                <w:szCs w:val="20"/>
              </w:rPr>
              <w:t>2FA</w:t>
            </w:r>
            <w:r>
              <w:rPr>
                <w:b/>
                <w:szCs w:val="20"/>
              </w:rPr>
              <w:t xml:space="preserve"> </w:t>
            </w:r>
            <w:r>
              <w:rPr>
                <w:szCs w:val="20"/>
              </w:rPr>
              <w:t>–</w:t>
            </w:r>
            <w:proofErr w:type="spellStart"/>
            <w:r>
              <w:rPr>
                <w:szCs w:val="20"/>
              </w:rPr>
              <w:t>Toopher</w:t>
            </w:r>
            <w:proofErr w:type="spellEnd"/>
            <w:r>
              <w:rPr>
                <w:szCs w:val="20"/>
              </w:rPr>
              <w:t xml:space="preserve"> authentication for all payments to outside partners</w:t>
            </w:r>
          </w:p>
          <w:p w:rsidR="006C66CA" w:rsidRPr="006C66CA" w:rsidRDefault="006C66CA" w:rsidP="006C66CA">
            <w:pPr>
              <w:ind w:left="0"/>
              <w:jc w:val="center"/>
              <w:rPr>
                <w:b/>
                <w:szCs w:val="20"/>
              </w:rPr>
            </w:pPr>
            <w:r w:rsidRPr="006C66CA">
              <w:rPr>
                <w:b/>
                <w:szCs w:val="20"/>
              </w:rPr>
              <w:t>CISCO ACL</w:t>
            </w:r>
          </w:p>
          <w:p w:rsidR="00ED6FFC" w:rsidRDefault="006C66CA" w:rsidP="006C66CA">
            <w:pPr>
              <w:ind w:left="0"/>
              <w:jc w:val="center"/>
              <w:rPr>
                <w:szCs w:val="20"/>
              </w:rPr>
            </w:pPr>
            <w:r w:rsidRPr="007C1059">
              <w:rPr>
                <w:b/>
                <w:szCs w:val="20"/>
              </w:rPr>
              <w:t>Inner Firewall</w:t>
            </w:r>
            <w:r>
              <w:rPr>
                <w:szCs w:val="20"/>
              </w:rPr>
              <w:t xml:space="preserve"> - </w:t>
            </w:r>
            <w:r>
              <w:rPr>
                <w:szCs w:val="20"/>
              </w:rPr>
              <w:br/>
              <w:t>IP Black/White lists</w:t>
            </w:r>
          </w:p>
        </w:tc>
      </w:tr>
      <w:tr w:rsidR="009E72C0" w:rsidTr="006A63D8">
        <w:tc>
          <w:tcPr>
            <w:tcW w:w="1338" w:type="dxa"/>
            <w:shd w:val="clear" w:color="auto" w:fill="E9F0F6" w:themeFill="accent1" w:themeFillTint="33"/>
          </w:tcPr>
          <w:p w:rsidR="00ED6FFC" w:rsidRPr="00ED6FFC" w:rsidRDefault="00BF6D24" w:rsidP="0058391A">
            <w:pPr>
              <w:ind w:left="0"/>
              <w:jc w:val="center"/>
              <w:rPr>
                <w:b/>
                <w:szCs w:val="20"/>
              </w:rPr>
            </w:pPr>
            <w:r>
              <w:rPr>
                <w:b/>
                <w:szCs w:val="20"/>
              </w:rPr>
              <w:t>Remote</w:t>
            </w:r>
            <w:r>
              <w:rPr>
                <w:b/>
                <w:szCs w:val="20"/>
              </w:rPr>
              <w:br/>
              <w:t>Corporate Workers</w:t>
            </w:r>
          </w:p>
        </w:tc>
        <w:tc>
          <w:tcPr>
            <w:tcW w:w="2806" w:type="dxa"/>
            <w:shd w:val="clear" w:color="auto" w:fill="E9F0F6" w:themeFill="accent1" w:themeFillTint="33"/>
          </w:tcPr>
          <w:p w:rsidR="00ED6FFC" w:rsidRDefault="009E72C0" w:rsidP="0058391A">
            <w:pPr>
              <w:ind w:left="0"/>
              <w:jc w:val="center"/>
              <w:rPr>
                <w:szCs w:val="20"/>
              </w:rPr>
            </w:pPr>
            <w:r>
              <w:rPr>
                <w:szCs w:val="20"/>
              </w:rPr>
              <w:t>Devices c</w:t>
            </w:r>
            <w:r w:rsidR="005E6651">
              <w:rPr>
                <w:szCs w:val="20"/>
              </w:rPr>
              <w:t>onnecting from home/work site</w:t>
            </w:r>
            <w:r>
              <w:rPr>
                <w:szCs w:val="20"/>
              </w:rPr>
              <w:t xml:space="preserve"> to Local Corporate Network</w:t>
            </w:r>
          </w:p>
        </w:tc>
        <w:tc>
          <w:tcPr>
            <w:tcW w:w="3921" w:type="dxa"/>
            <w:shd w:val="clear" w:color="auto" w:fill="E9F0F6" w:themeFill="accent1" w:themeFillTint="33"/>
          </w:tcPr>
          <w:p w:rsidR="00ED6FFC" w:rsidRPr="00DA1AD9" w:rsidRDefault="00DA1AD9" w:rsidP="00DA1AD9">
            <w:pPr>
              <w:ind w:left="0"/>
              <w:jc w:val="center"/>
              <w:rPr>
                <w:b/>
                <w:szCs w:val="20"/>
              </w:rPr>
            </w:pPr>
            <w:r>
              <w:rPr>
                <w:b/>
                <w:szCs w:val="20"/>
              </w:rPr>
              <w:t>Data in Storage (Device):</w:t>
            </w:r>
            <w:r>
              <w:rPr>
                <w:b/>
                <w:szCs w:val="20"/>
              </w:rPr>
              <w:br/>
            </w:r>
            <w:r w:rsidR="002412F2">
              <w:rPr>
                <w:szCs w:val="20"/>
              </w:rPr>
              <w:t>BitLocker, AES</w:t>
            </w:r>
            <w:r w:rsidR="00AC63B4">
              <w:rPr>
                <w:szCs w:val="20"/>
              </w:rPr>
              <w:t>, SHA-256 Hash, RSA Signed</w:t>
            </w:r>
          </w:p>
          <w:p w:rsidR="00A52749" w:rsidRPr="006A63D8" w:rsidRDefault="006A63D8" w:rsidP="006A63D8">
            <w:pPr>
              <w:ind w:left="0"/>
              <w:jc w:val="center"/>
              <w:rPr>
                <w:b/>
                <w:szCs w:val="20"/>
              </w:rPr>
            </w:pPr>
            <w:r>
              <w:rPr>
                <w:b/>
                <w:szCs w:val="20"/>
              </w:rPr>
              <w:t>Data in Use:</w:t>
            </w:r>
            <w:r>
              <w:rPr>
                <w:b/>
                <w:szCs w:val="20"/>
              </w:rPr>
              <w:br/>
            </w:r>
            <w:r w:rsidR="00A52749">
              <w:rPr>
                <w:szCs w:val="20"/>
              </w:rPr>
              <w:t>Kerberos Authentication</w:t>
            </w:r>
            <w:r>
              <w:rPr>
                <w:szCs w:val="20"/>
              </w:rPr>
              <w:t xml:space="preserve"> Realm 4</w:t>
            </w:r>
            <w:r w:rsidR="00A52749">
              <w:rPr>
                <w:szCs w:val="20"/>
              </w:rPr>
              <w:br/>
              <w:t>(Best for trusted hosts on insecure network)</w:t>
            </w:r>
          </w:p>
          <w:p w:rsidR="00A52749" w:rsidRPr="00AC63B4" w:rsidRDefault="00AC63B4" w:rsidP="00AC63B4">
            <w:pPr>
              <w:ind w:left="0"/>
              <w:jc w:val="center"/>
              <w:rPr>
                <w:b/>
                <w:szCs w:val="20"/>
              </w:rPr>
            </w:pPr>
            <w:r>
              <w:rPr>
                <w:b/>
                <w:szCs w:val="20"/>
              </w:rPr>
              <w:lastRenderedPageBreak/>
              <w:t>Data in Transit:</w:t>
            </w:r>
            <w:r>
              <w:rPr>
                <w:b/>
                <w:szCs w:val="20"/>
              </w:rPr>
              <w:br/>
            </w:r>
            <w:r w:rsidR="009E42D9">
              <w:rPr>
                <w:szCs w:val="20"/>
              </w:rPr>
              <w:t>VPN</w:t>
            </w:r>
            <w:r>
              <w:rPr>
                <w:szCs w:val="20"/>
              </w:rPr>
              <w:t>, AES 256, RSA</w:t>
            </w:r>
          </w:p>
        </w:tc>
        <w:tc>
          <w:tcPr>
            <w:tcW w:w="2725" w:type="dxa"/>
            <w:shd w:val="clear" w:color="auto" w:fill="E9F0F6" w:themeFill="accent1" w:themeFillTint="33"/>
          </w:tcPr>
          <w:p w:rsidR="00AC63B4" w:rsidRDefault="00AC63B4" w:rsidP="00AC63B4">
            <w:pPr>
              <w:ind w:left="0"/>
              <w:jc w:val="center"/>
              <w:rPr>
                <w:szCs w:val="20"/>
              </w:rPr>
            </w:pPr>
            <w:r w:rsidRPr="00AC63B4">
              <w:rPr>
                <w:b/>
                <w:szCs w:val="20"/>
              </w:rPr>
              <w:lastRenderedPageBreak/>
              <w:t>TPM-</w:t>
            </w:r>
            <w:r>
              <w:rPr>
                <w:szCs w:val="20"/>
              </w:rPr>
              <w:t xml:space="preserve"> Hardware that stores signed root cert</w:t>
            </w:r>
            <w:r w:rsidR="00DE0B35">
              <w:rPr>
                <w:szCs w:val="20"/>
              </w:rPr>
              <w:t>s for three main networks</w:t>
            </w:r>
          </w:p>
          <w:p w:rsidR="00ED6FFC" w:rsidRDefault="005E6651" w:rsidP="0058391A">
            <w:pPr>
              <w:ind w:left="0"/>
              <w:jc w:val="center"/>
              <w:rPr>
                <w:szCs w:val="20"/>
              </w:rPr>
            </w:pPr>
            <w:r>
              <w:rPr>
                <w:szCs w:val="20"/>
              </w:rPr>
              <w:t>Restrict WPA2 connections</w:t>
            </w:r>
            <w:r w:rsidR="006A63D8">
              <w:rPr>
                <w:szCs w:val="20"/>
              </w:rPr>
              <w:br/>
              <w:t>Media Sanitization</w:t>
            </w:r>
            <w:r w:rsidR="006A63D8">
              <w:rPr>
                <w:szCs w:val="20"/>
              </w:rPr>
              <w:br/>
              <w:t>SSDs for Laptops</w:t>
            </w:r>
          </w:p>
        </w:tc>
      </w:tr>
    </w:tbl>
    <w:p w:rsidR="00AE1AD3" w:rsidRDefault="00AE1AD3" w:rsidP="00A63053">
      <w:pPr>
        <w:ind w:left="0"/>
        <w:rPr>
          <w:b/>
        </w:rPr>
      </w:pPr>
    </w:p>
    <w:p w:rsidR="0044039F" w:rsidRDefault="00A63053" w:rsidP="00A63053">
      <w:pPr>
        <w:pStyle w:val="Heading3"/>
      </w:pPr>
      <w:bookmarkStart w:id="6" w:name="_Toc496565893"/>
      <w:r>
        <w:t xml:space="preserve">UNDERSTANDING THE </w:t>
      </w:r>
      <w:r w:rsidR="0044039F">
        <w:t>Healthcare Ecosystem</w:t>
      </w:r>
      <w:bookmarkEnd w:id="6"/>
      <w:r w:rsidR="0044039F">
        <w:t xml:space="preserve"> </w:t>
      </w:r>
    </w:p>
    <w:p w:rsidR="0044039F" w:rsidRDefault="0044039F" w:rsidP="0044039F">
      <w:pPr>
        <w:jc w:val="center"/>
        <w:rPr>
          <w:b/>
        </w:rPr>
      </w:pPr>
      <w:r>
        <w:rPr>
          <w:b/>
        </w:rPr>
        <w:br/>
      </w:r>
      <w:r>
        <w:rPr>
          <w:b/>
          <w:noProof/>
        </w:rPr>
        <w:drawing>
          <wp:inline distT="0" distB="0" distL="0" distR="0" wp14:anchorId="4C225408" wp14:editId="5BFE849B">
            <wp:extent cx="6562844" cy="3954721"/>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osystem.JPG"/>
                    <pic:cNvPicPr/>
                  </pic:nvPicPr>
                  <pic:blipFill>
                    <a:blip r:embed="rId11">
                      <a:extLst>
                        <a:ext uri="{28A0092B-C50C-407E-A947-70E740481C1C}">
                          <a14:useLocalDpi xmlns:a14="http://schemas.microsoft.com/office/drawing/2010/main" val="0"/>
                        </a:ext>
                      </a:extLst>
                    </a:blip>
                    <a:stretch>
                      <a:fillRect/>
                    </a:stretch>
                  </pic:blipFill>
                  <pic:spPr>
                    <a:xfrm>
                      <a:off x="0" y="0"/>
                      <a:ext cx="6603994" cy="3979518"/>
                    </a:xfrm>
                    <a:prstGeom prst="rect">
                      <a:avLst/>
                    </a:prstGeom>
                  </pic:spPr>
                </pic:pic>
              </a:graphicData>
            </a:graphic>
          </wp:inline>
        </w:drawing>
      </w:r>
    </w:p>
    <w:p w:rsidR="0044039F" w:rsidRDefault="0044039F" w:rsidP="0044039F">
      <w:pPr>
        <w:jc w:val="center"/>
        <w:rPr>
          <w:b/>
        </w:rPr>
      </w:pPr>
      <w:r>
        <w:t>(</w:t>
      </w:r>
      <w:proofErr w:type="spellStart"/>
      <w:r>
        <w:t>Csulak</w:t>
      </w:r>
      <w:proofErr w:type="spellEnd"/>
      <w:r>
        <w:t xml:space="preserve"> &amp; Meadows, 2017)</w:t>
      </w:r>
    </w:p>
    <w:p w:rsidR="0044039F" w:rsidRDefault="0044039F" w:rsidP="0044039F"/>
    <w:p w:rsidR="00A63053" w:rsidRDefault="00A63053" w:rsidP="00A63053">
      <w:pPr>
        <w:ind w:left="0"/>
      </w:pPr>
    </w:p>
    <w:p w:rsidR="00A63053" w:rsidRDefault="00A63053" w:rsidP="0044039F"/>
    <w:p w:rsidR="00CC1AEC" w:rsidRDefault="00CC1AEC" w:rsidP="0044039F"/>
    <w:p w:rsidR="00CC1AEC" w:rsidRDefault="00CC1AEC" w:rsidP="0044039F"/>
    <w:p w:rsidR="00CC1AEC" w:rsidRDefault="00CC1AEC" w:rsidP="0044039F"/>
    <w:p w:rsidR="00CC1AEC" w:rsidRDefault="00CC1AEC" w:rsidP="0044039F"/>
    <w:p w:rsidR="00CC1AEC" w:rsidRDefault="00CC1AEC" w:rsidP="0044039F"/>
    <w:p w:rsidR="00CC1AEC" w:rsidRDefault="00CC1AEC" w:rsidP="0044039F"/>
    <w:p w:rsidR="00CC1AEC" w:rsidRDefault="00CC1AEC" w:rsidP="0044039F"/>
    <w:p w:rsidR="00CC1AEC" w:rsidRDefault="00CC1AEC" w:rsidP="0044039F"/>
    <w:p w:rsidR="00CC1AEC" w:rsidRDefault="00CC1AEC" w:rsidP="0044039F"/>
    <w:p w:rsidR="003A31F4" w:rsidRDefault="003A31F4">
      <w:pPr>
        <w:spacing w:before="0" w:after="240" w:line="252" w:lineRule="auto"/>
        <w:ind w:left="0" w:right="0"/>
      </w:pPr>
    </w:p>
    <w:p w:rsidR="003A31F4" w:rsidRDefault="003A31F4" w:rsidP="002B52FC">
      <w:pPr>
        <w:pStyle w:val="Heading1"/>
      </w:pPr>
      <w:bookmarkStart w:id="7" w:name="_Toc496565894"/>
      <w:r>
        <w:lastRenderedPageBreak/>
        <w:t>LAWS, REGULATIONS, AND STANDARDS</w:t>
      </w:r>
      <w:bookmarkEnd w:id="7"/>
    </w:p>
    <w:p w:rsidR="003A31F4" w:rsidRDefault="003A31F4" w:rsidP="00291F7F">
      <w:pPr>
        <w:ind w:left="0"/>
      </w:pPr>
    </w:p>
    <w:p w:rsidR="003A31F4" w:rsidRDefault="00643A6E" w:rsidP="002B52FC">
      <w:pPr>
        <w:pStyle w:val="Heading2"/>
      </w:pPr>
      <w:bookmarkStart w:id="8" w:name="_Toc496565895"/>
      <w:r w:rsidRPr="00643A6E">
        <w:t>Payment Card Industry Data Security Standard (PCI DSS)</w:t>
      </w:r>
      <w:bookmarkEnd w:id="8"/>
    </w:p>
    <w:p w:rsidR="008F0507" w:rsidRDefault="008F0507" w:rsidP="00DB760B">
      <w:pPr>
        <w:ind w:left="0"/>
      </w:pPr>
    </w:p>
    <w:p w:rsidR="009F0E8B" w:rsidRPr="00831693" w:rsidRDefault="009F0E8B" w:rsidP="009F0E8B">
      <w:pPr>
        <w:ind w:left="0"/>
        <w:rPr>
          <w:szCs w:val="20"/>
        </w:rPr>
      </w:pPr>
      <w:r w:rsidRPr="00831693">
        <w:rPr>
          <w:szCs w:val="20"/>
        </w:rPr>
        <w:t>The Payment Card Industry Data Security Standard (PCIDSS) provides a detailed, 12 requirements structure for securing cardholder data that is stored, processed and/or transmitted by merchants and other organizations (PCI, 2016).</w:t>
      </w:r>
    </w:p>
    <w:p w:rsidR="00EC23D1" w:rsidRPr="00831693" w:rsidRDefault="009F0E8B" w:rsidP="009F0E8B">
      <w:pPr>
        <w:ind w:left="0"/>
        <w:rPr>
          <w:i/>
          <w:szCs w:val="20"/>
        </w:rPr>
      </w:pPr>
      <w:r w:rsidRPr="00831693">
        <w:rPr>
          <w:i/>
          <w:szCs w:val="20"/>
        </w:rPr>
        <w:t xml:space="preserve">These steps help validate payment applications </w:t>
      </w:r>
      <w:r w:rsidR="00EC23D1" w:rsidRPr="00831693">
        <w:rPr>
          <w:i/>
          <w:szCs w:val="20"/>
        </w:rPr>
        <w:t xml:space="preserve">used by merchants to process electronic payments. </w:t>
      </w:r>
      <w:r w:rsidRPr="00831693">
        <w:rPr>
          <w:i/>
          <w:szCs w:val="20"/>
        </w:rPr>
        <w:t>“</w:t>
      </w:r>
      <w:r w:rsidR="00EC23D1" w:rsidRPr="00831693">
        <w:rPr>
          <w:i/>
          <w:szCs w:val="20"/>
        </w:rPr>
        <w:t>Validation occurs after payment applications have been assessed for compliance by Payment Application Qualified Security Assessors using the Payment App</w:t>
      </w:r>
      <w:r w:rsidRPr="00831693">
        <w:rPr>
          <w:i/>
          <w:szCs w:val="20"/>
        </w:rPr>
        <w:t>lication Data Security Standard (DSS).”</w:t>
      </w:r>
      <w:r w:rsidR="00831693" w:rsidRPr="00831693">
        <w:rPr>
          <w:i/>
          <w:szCs w:val="20"/>
        </w:rPr>
        <w:br/>
      </w:r>
    </w:p>
    <w:p w:rsidR="00831693" w:rsidRPr="00831693" w:rsidRDefault="00831693" w:rsidP="009F0E8B">
      <w:pPr>
        <w:ind w:left="0"/>
        <w:rPr>
          <w:szCs w:val="20"/>
        </w:rPr>
      </w:pPr>
      <w:r w:rsidRPr="00831693">
        <w:rPr>
          <w:szCs w:val="20"/>
        </w:rPr>
        <w:t>Below are the key areas where data needs encryption mechanisms:</w:t>
      </w:r>
    </w:p>
    <w:tbl>
      <w:tblPr>
        <w:tblStyle w:val="GridTable1Light-Accent2"/>
        <w:tblW w:w="5000" w:type="pct"/>
        <w:tblLayout w:type="fixed"/>
        <w:tblCellMar>
          <w:left w:w="0" w:type="dxa"/>
          <w:right w:w="0" w:type="dxa"/>
        </w:tblCellMar>
        <w:tblLook w:val="04A0" w:firstRow="1" w:lastRow="0" w:firstColumn="1" w:lastColumn="0" w:noHBand="0" w:noVBand="1"/>
      </w:tblPr>
      <w:tblGrid>
        <w:gridCol w:w="1530"/>
        <w:gridCol w:w="5940"/>
        <w:gridCol w:w="3325"/>
      </w:tblGrid>
      <w:tr w:rsidR="009F0E8B" w:rsidRPr="00057269" w:rsidTr="006628D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30" w:type="dxa"/>
            <w:tcBorders>
              <w:top w:val="nil"/>
              <w:left w:val="nil"/>
            </w:tcBorders>
            <w:shd w:val="clear" w:color="auto" w:fill="E7D09D" w:themeFill="accent4" w:themeFillTint="99"/>
            <w:vAlign w:val="bottom"/>
          </w:tcPr>
          <w:p w:rsidR="009F0E8B" w:rsidRPr="00057269" w:rsidRDefault="00831693" w:rsidP="004A6DD5">
            <w:pPr>
              <w:pStyle w:val="Tabletext"/>
              <w:jc w:val="center"/>
              <w:rPr>
                <w:szCs w:val="20"/>
              </w:rPr>
            </w:pPr>
            <w:r>
              <w:rPr>
                <w:szCs w:val="20"/>
              </w:rPr>
              <w:t>Focus Area</w:t>
            </w:r>
          </w:p>
        </w:tc>
        <w:tc>
          <w:tcPr>
            <w:tcW w:w="5940" w:type="dxa"/>
            <w:tcBorders>
              <w:top w:val="nil"/>
            </w:tcBorders>
            <w:shd w:val="clear" w:color="auto" w:fill="E7D09D" w:themeFill="accent4" w:themeFillTint="99"/>
          </w:tcPr>
          <w:p w:rsidR="009F0E8B" w:rsidRPr="00057269" w:rsidRDefault="009F0E8B" w:rsidP="004A6DD5">
            <w:pPr>
              <w:pStyle w:val="Tabletext"/>
              <w:jc w:val="center"/>
              <w:cnfStyle w:val="100000000000" w:firstRow="1" w:lastRow="0" w:firstColumn="0" w:lastColumn="0" w:oddVBand="0" w:evenVBand="0" w:oddHBand="0" w:evenHBand="0" w:firstRowFirstColumn="0" w:firstRowLastColumn="0" w:lastRowFirstColumn="0" w:lastRowLastColumn="0"/>
              <w:rPr>
                <w:szCs w:val="20"/>
              </w:rPr>
            </w:pPr>
            <w:r>
              <w:rPr>
                <w:szCs w:val="20"/>
              </w:rPr>
              <w:t>PCI RULE Detail</w:t>
            </w:r>
          </w:p>
        </w:tc>
        <w:tc>
          <w:tcPr>
            <w:tcW w:w="3325" w:type="dxa"/>
            <w:tcBorders>
              <w:top w:val="nil"/>
            </w:tcBorders>
            <w:shd w:val="clear" w:color="auto" w:fill="E7D09D" w:themeFill="accent4" w:themeFillTint="99"/>
            <w:vAlign w:val="bottom"/>
          </w:tcPr>
          <w:p w:rsidR="009F0E8B" w:rsidRPr="00057269" w:rsidRDefault="009F0E8B" w:rsidP="004A6DD5">
            <w:pPr>
              <w:pStyle w:val="Tabletext"/>
              <w:jc w:val="center"/>
              <w:cnfStyle w:val="100000000000" w:firstRow="1" w:lastRow="0" w:firstColumn="0" w:lastColumn="0" w:oddVBand="0" w:evenVBand="0" w:oddHBand="0" w:evenHBand="0" w:firstRowFirstColumn="0" w:firstRowLastColumn="0" w:lastRowFirstColumn="0" w:lastRowLastColumn="0"/>
              <w:rPr>
                <w:szCs w:val="20"/>
              </w:rPr>
            </w:pPr>
            <w:r>
              <w:rPr>
                <w:szCs w:val="20"/>
              </w:rPr>
              <w:t>Section</w:t>
            </w:r>
          </w:p>
        </w:tc>
      </w:tr>
      <w:tr w:rsidR="009F0E8B" w:rsidRPr="00057269" w:rsidTr="006628D1">
        <w:tc>
          <w:tcPr>
            <w:cnfStyle w:val="001000000000" w:firstRow="0" w:lastRow="0" w:firstColumn="1" w:lastColumn="0" w:oddVBand="0" w:evenVBand="0" w:oddHBand="0" w:evenHBand="0" w:firstRowFirstColumn="0" w:firstRowLastColumn="0" w:lastRowFirstColumn="0" w:lastRowLastColumn="0"/>
            <w:tcW w:w="1530" w:type="dxa"/>
            <w:tcBorders>
              <w:left w:val="nil"/>
            </w:tcBorders>
          </w:tcPr>
          <w:p w:rsidR="009F0E8B" w:rsidRPr="00057269" w:rsidRDefault="00831693" w:rsidP="004A6DD5">
            <w:pPr>
              <w:pStyle w:val="Tabletext"/>
              <w:jc w:val="center"/>
              <w:rPr>
                <w:szCs w:val="20"/>
              </w:rPr>
            </w:pPr>
            <w:r>
              <w:rPr>
                <w:szCs w:val="20"/>
              </w:rPr>
              <w:t>WIFI</w:t>
            </w:r>
          </w:p>
        </w:tc>
        <w:tc>
          <w:tcPr>
            <w:tcW w:w="5940" w:type="dxa"/>
          </w:tcPr>
          <w:p w:rsidR="009F0E8B" w:rsidRPr="00057269" w:rsidRDefault="00831693" w:rsidP="006628D1">
            <w:pPr>
              <w:pStyle w:val="Tabletext"/>
              <w:cnfStyle w:val="000000000000" w:firstRow="0" w:lastRow="0" w:firstColumn="0" w:lastColumn="0" w:oddVBand="0" w:evenVBand="0" w:oddHBand="0" w:evenHBand="0" w:firstRowFirstColumn="0" w:firstRowLastColumn="0" w:lastRowFirstColumn="0" w:lastRowLastColumn="0"/>
              <w:rPr>
                <w:szCs w:val="20"/>
              </w:rPr>
            </w:pPr>
            <w:r w:rsidRPr="00831693">
              <w:rPr>
                <w:szCs w:val="20"/>
              </w:rPr>
              <w:t>2.1.1 For wireless environments connected to the cardholder data enviro</w:t>
            </w:r>
            <w:r w:rsidR="006628D1">
              <w:rPr>
                <w:szCs w:val="20"/>
              </w:rPr>
              <w:t xml:space="preserve">nment or </w:t>
            </w:r>
            <w:r w:rsidRPr="00831693">
              <w:rPr>
                <w:szCs w:val="20"/>
              </w:rPr>
              <w:t>transmitting cardholder data, change ALL wireless vendor defaults at installation,</w:t>
            </w:r>
            <w:r w:rsidR="006628D1">
              <w:rPr>
                <w:szCs w:val="20"/>
              </w:rPr>
              <w:t xml:space="preserve"> </w:t>
            </w:r>
            <w:r w:rsidRPr="00831693">
              <w:rPr>
                <w:szCs w:val="20"/>
              </w:rPr>
              <w:t>including but not limited to default wireless encryption keys, passwords, and SNMP</w:t>
            </w:r>
            <w:r w:rsidR="006628D1">
              <w:rPr>
                <w:szCs w:val="20"/>
              </w:rPr>
              <w:t xml:space="preserve"> </w:t>
            </w:r>
            <w:r w:rsidRPr="00831693">
              <w:rPr>
                <w:szCs w:val="20"/>
              </w:rPr>
              <w:t>community strings</w:t>
            </w:r>
            <w:r w:rsidR="006628D1">
              <w:rPr>
                <w:szCs w:val="20"/>
              </w:rPr>
              <w:t>.</w:t>
            </w:r>
          </w:p>
        </w:tc>
        <w:tc>
          <w:tcPr>
            <w:tcW w:w="3325" w:type="dxa"/>
          </w:tcPr>
          <w:p w:rsidR="009F0E8B" w:rsidRPr="00057269" w:rsidRDefault="00831693" w:rsidP="006628D1">
            <w:pPr>
              <w:pStyle w:val="Tabletext"/>
              <w:cnfStyle w:val="000000000000" w:firstRow="0" w:lastRow="0" w:firstColumn="0" w:lastColumn="0" w:oddVBand="0" w:evenVBand="0" w:oddHBand="0" w:evenHBand="0" w:firstRowFirstColumn="0" w:firstRowLastColumn="0" w:lastRowFirstColumn="0" w:lastRowLastColumn="0"/>
              <w:rPr>
                <w:szCs w:val="20"/>
              </w:rPr>
            </w:pPr>
            <w:r w:rsidRPr="00831693">
              <w:rPr>
                <w:szCs w:val="20"/>
              </w:rPr>
              <w:t>Requirement 2: Do not use vend</w:t>
            </w:r>
            <w:r w:rsidR="006628D1">
              <w:rPr>
                <w:szCs w:val="20"/>
              </w:rPr>
              <w:t xml:space="preserve">or supplied defaults for system </w:t>
            </w:r>
            <w:r w:rsidRPr="00831693">
              <w:rPr>
                <w:szCs w:val="20"/>
              </w:rPr>
              <w:t>passwords and other security parameters</w:t>
            </w:r>
            <w:r w:rsidR="006628D1">
              <w:rPr>
                <w:szCs w:val="20"/>
              </w:rPr>
              <w:t>.</w:t>
            </w:r>
          </w:p>
        </w:tc>
      </w:tr>
      <w:tr w:rsidR="009F0E8B" w:rsidRPr="00057269" w:rsidTr="006628D1">
        <w:tc>
          <w:tcPr>
            <w:cnfStyle w:val="001000000000" w:firstRow="0" w:lastRow="0" w:firstColumn="1" w:lastColumn="0" w:oddVBand="0" w:evenVBand="0" w:oddHBand="0" w:evenHBand="0" w:firstRowFirstColumn="0" w:firstRowLastColumn="0" w:lastRowFirstColumn="0" w:lastRowLastColumn="0"/>
            <w:tcW w:w="1530" w:type="dxa"/>
            <w:tcBorders>
              <w:left w:val="nil"/>
            </w:tcBorders>
          </w:tcPr>
          <w:p w:rsidR="009F0E8B" w:rsidRPr="00057269" w:rsidRDefault="00831693" w:rsidP="004A6DD5">
            <w:pPr>
              <w:pStyle w:val="Tabletext"/>
              <w:jc w:val="center"/>
              <w:rPr>
                <w:szCs w:val="20"/>
              </w:rPr>
            </w:pPr>
            <w:r>
              <w:rPr>
                <w:szCs w:val="20"/>
              </w:rPr>
              <w:t>Non-Console Admin Access</w:t>
            </w:r>
          </w:p>
        </w:tc>
        <w:tc>
          <w:tcPr>
            <w:tcW w:w="5940" w:type="dxa"/>
          </w:tcPr>
          <w:p w:rsidR="009F0E8B" w:rsidRPr="00057269" w:rsidRDefault="00831693" w:rsidP="006628D1">
            <w:pPr>
              <w:pStyle w:val="Tabletext"/>
              <w:cnfStyle w:val="000000000000" w:firstRow="0" w:lastRow="0" w:firstColumn="0" w:lastColumn="0" w:oddVBand="0" w:evenVBand="0" w:oddHBand="0" w:evenHBand="0" w:firstRowFirstColumn="0" w:firstRowLastColumn="0" w:lastRowFirstColumn="0" w:lastRowLastColumn="0"/>
              <w:rPr>
                <w:szCs w:val="20"/>
              </w:rPr>
            </w:pPr>
            <w:r w:rsidRPr="00831693">
              <w:rPr>
                <w:szCs w:val="20"/>
              </w:rPr>
              <w:t>2.3 Encrypt all non-console administrative ac</w:t>
            </w:r>
            <w:r w:rsidR="006628D1">
              <w:rPr>
                <w:szCs w:val="20"/>
              </w:rPr>
              <w:t xml:space="preserve">cess using strong cryptography. </w:t>
            </w:r>
            <w:r w:rsidRPr="00831693">
              <w:rPr>
                <w:szCs w:val="20"/>
              </w:rPr>
              <w:t>Note: Where SSL/early TLS is used, the requirements in Appendix A2 must be completed.</w:t>
            </w:r>
          </w:p>
        </w:tc>
        <w:tc>
          <w:tcPr>
            <w:tcW w:w="3325" w:type="dxa"/>
          </w:tcPr>
          <w:p w:rsidR="009F0E8B" w:rsidRPr="00057269" w:rsidRDefault="006628D1" w:rsidP="00831693">
            <w:pPr>
              <w:pStyle w:val="Tabletext"/>
              <w:cnfStyle w:val="000000000000" w:firstRow="0" w:lastRow="0" w:firstColumn="0" w:lastColumn="0" w:oddVBand="0" w:evenVBand="0" w:oddHBand="0" w:evenHBand="0" w:firstRowFirstColumn="0" w:firstRowLastColumn="0" w:lastRowFirstColumn="0" w:lastRowLastColumn="0"/>
              <w:rPr>
                <w:szCs w:val="20"/>
              </w:rPr>
            </w:pPr>
            <w:r w:rsidRPr="00831693">
              <w:rPr>
                <w:szCs w:val="20"/>
              </w:rPr>
              <w:t>Requirement 2: Do not use vend</w:t>
            </w:r>
            <w:r>
              <w:rPr>
                <w:szCs w:val="20"/>
              </w:rPr>
              <w:t xml:space="preserve">or supplied defaults for system </w:t>
            </w:r>
            <w:r w:rsidRPr="00831693">
              <w:rPr>
                <w:szCs w:val="20"/>
              </w:rPr>
              <w:t>passwords and other security parameters</w:t>
            </w:r>
            <w:r>
              <w:rPr>
                <w:szCs w:val="20"/>
              </w:rPr>
              <w:t>.</w:t>
            </w:r>
          </w:p>
        </w:tc>
      </w:tr>
      <w:tr w:rsidR="00831693" w:rsidRPr="00057269" w:rsidTr="006628D1">
        <w:tc>
          <w:tcPr>
            <w:cnfStyle w:val="001000000000" w:firstRow="0" w:lastRow="0" w:firstColumn="1" w:lastColumn="0" w:oddVBand="0" w:evenVBand="0" w:oddHBand="0" w:evenHBand="0" w:firstRowFirstColumn="0" w:firstRowLastColumn="0" w:lastRowFirstColumn="0" w:lastRowLastColumn="0"/>
            <w:tcW w:w="1530" w:type="dxa"/>
            <w:tcBorders>
              <w:left w:val="nil"/>
            </w:tcBorders>
          </w:tcPr>
          <w:p w:rsidR="00831693" w:rsidRDefault="00831693" w:rsidP="004A6DD5">
            <w:pPr>
              <w:pStyle w:val="Tabletext"/>
              <w:jc w:val="center"/>
              <w:rPr>
                <w:szCs w:val="20"/>
              </w:rPr>
            </w:pPr>
            <w:r>
              <w:rPr>
                <w:szCs w:val="20"/>
              </w:rPr>
              <w:t>Stored Data</w:t>
            </w:r>
          </w:p>
        </w:tc>
        <w:tc>
          <w:tcPr>
            <w:tcW w:w="5940" w:type="dxa"/>
          </w:tcPr>
          <w:p w:rsidR="00831693" w:rsidRPr="00831693" w:rsidRDefault="006628D1" w:rsidP="006628D1">
            <w:pPr>
              <w:pStyle w:val="Tabletext"/>
              <w:cnfStyle w:val="000000000000" w:firstRow="0" w:lastRow="0" w:firstColumn="0" w:lastColumn="0" w:oddVBand="0" w:evenVBand="0" w:oddHBand="0" w:evenHBand="0" w:firstRowFirstColumn="0" w:firstRowLastColumn="0" w:lastRowFirstColumn="0" w:lastRowLastColumn="0"/>
              <w:rPr>
                <w:szCs w:val="20"/>
              </w:rPr>
            </w:pPr>
            <w:r>
              <w:rPr>
                <w:szCs w:val="20"/>
              </w:rPr>
              <w:t xml:space="preserve">3.2 </w:t>
            </w:r>
            <w:r w:rsidR="00831693" w:rsidRPr="00831693">
              <w:rPr>
                <w:szCs w:val="20"/>
              </w:rPr>
              <w:t>Do not store sensitive authentication data after author</w:t>
            </w:r>
            <w:r>
              <w:rPr>
                <w:szCs w:val="20"/>
              </w:rPr>
              <w:t xml:space="preserve">ization (even if encrypted). If </w:t>
            </w:r>
            <w:r w:rsidR="00831693" w:rsidRPr="00831693">
              <w:rPr>
                <w:szCs w:val="20"/>
              </w:rPr>
              <w:t>sensitive authentication data is received, render all data unrecoverable upon completion of</w:t>
            </w:r>
            <w:r>
              <w:rPr>
                <w:szCs w:val="20"/>
              </w:rPr>
              <w:t xml:space="preserve"> </w:t>
            </w:r>
            <w:r w:rsidR="00831693" w:rsidRPr="00831693">
              <w:rPr>
                <w:szCs w:val="20"/>
              </w:rPr>
              <w:t>the authorization process</w:t>
            </w:r>
            <w:r>
              <w:rPr>
                <w:szCs w:val="20"/>
              </w:rPr>
              <w:t>.</w:t>
            </w:r>
          </w:p>
        </w:tc>
        <w:tc>
          <w:tcPr>
            <w:tcW w:w="3325" w:type="dxa"/>
          </w:tcPr>
          <w:p w:rsidR="00831693" w:rsidRPr="00831693" w:rsidRDefault="006628D1" w:rsidP="00831693">
            <w:pPr>
              <w:pStyle w:val="Tabletext"/>
              <w:cnfStyle w:val="000000000000" w:firstRow="0" w:lastRow="0" w:firstColumn="0" w:lastColumn="0" w:oddVBand="0" w:evenVBand="0" w:oddHBand="0" w:evenHBand="0" w:firstRowFirstColumn="0" w:firstRowLastColumn="0" w:lastRowFirstColumn="0" w:lastRowLastColumn="0"/>
              <w:rPr>
                <w:szCs w:val="20"/>
              </w:rPr>
            </w:pPr>
            <w:r>
              <w:rPr>
                <w:szCs w:val="20"/>
              </w:rPr>
              <w:t xml:space="preserve">Requirement 3: Protect stored </w:t>
            </w:r>
            <w:r w:rsidR="00831693" w:rsidRPr="00831693">
              <w:rPr>
                <w:szCs w:val="20"/>
              </w:rPr>
              <w:t>cardholder data</w:t>
            </w:r>
          </w:p>
        </w:tc>
      </w:tr>
      <w:tr w:rsidR="00831693" w:rsidRPr="00057269" w:rsidTr="006628D1">
        <w:tc>
          <w:tcPr>
            <w:cnfStyle w:val="001000000000" w:firstRow="0" w:lastRow="0" w:firstColumn="1" w:lastColumn="0" w:oddVBand="0" w:evenVBand="0" w:oddHBand="0" w:evenHBand="0" w:firstRowFirstColumn="0" w:firstRowLastColumn="0" w:lastRowFirstColumn="0" w:lastRowLastColumn="0"/>
            <w:tcW w:w="1530" w:type="dxa"/>
            <w:tcBorders>
              <w:left w:val="nil"/>
            </w:tcBorders>
          </w:tcPr>
          <w:p w:rsidR="00831693" w:rsidRDefault="00831693" w:rsidP="004A6DD5">
            <w:pPr>
              <w:pStyle w:val="Tabletext"/>
              <w:jc w:val="center"/>
              <w:rPr>
                <w:szCs w:val="20"/>
              </w:rPr>
            </w:pPr>
            <w:r>
              <w:rPr>
                <w:szCs w:val="20"/>
              </w:rPr>
              <w:t>Pin Storage</w:t>
            </w:r>
          </w:p>
        </w:tc>
        <w:tc>
          <w:tcPr>
            <w:tcW w:w="5940" w:type="dxa"/>
          </w:tcPr>
          <w:p w:rsidR="00831693" w:rsidRPr="00831693" w:rsidRDefault="00831693" w:rsidP="006628D1">
            <w:pPr>
              <w:pStyle w:val="Tabletext"/>
              <w:cnfStyle w:val="000000000000" w:firstRow="0" w:lastRow="0" w:firstColumn="0" w:lastColumn="0" w:oddVBand="0" w:evenVBand="0" w:oddHBand="0" w:evenHBand="0" w:firstRowFirstColumn="0" w:firstRowLastColumn="0" w:lastRowFirstColumn="0" w:lastRowLastColumn="0"/>
              <w:rPr>
                <w:szCs w:val="20"/>
              </w:rPr>
            </w:pPr>
            <w:r w:rsidRPr="00831693">
              <w:rPr>
                <w:szCs w:val="20"/>
              </w:rPr>
              <w:t>3.2.3 Do not store the personal identification number (</w:t>
            </w:r>
            <w:r w:rsidR="006628D1">
              <w:rPr>
                <w:szCs w:val="20"/>
              </w:rPr>
              <w:t xml:space="preserve">PIN) or the encrypted PIN block </w:t>
            </w:r>
            <w:r w:rsidRPr="00831693">
              <w:rPr>
                <w:szCs w:val="20"/>
              </w:rPr>
              <w:t>after authorization</w:t>
            </w:r>
          </w:p>
        </w:tc>
        <w:tc>
          <w:tcPr>
            <w:tcW w:w="3325" w:type="dxa"/>
          </w:tcPr>
          <w:p w:rsidR="00831693" w:rsidRPr="00831693" w:rsidRDefault="00831693" w:rsidP="00831693">
            <w:pPr>
              <w:pStyle w:val="Tabletext"/>
              <w:cnfStyle w:val="000000000000" w:firstRow="0" w:lastRow="0" w:firstColumn="0" w:lastColumn="0" w:oddVBand="0" w:evenVBand="0" w:oddHBand="0" w:evenHBand="0" w:firstRowFirstColumn="0" w:firstRowLastColumn="0" w:lastRowFirstColumn="0" w:lastRowLastColumn="0"/>
              <w:rPr>
                <w:szCs w:val="20"/>
              </w:rPr>
            </w:pPr>
            <w:r w:rsidRPr="00831693">
              <w:rPr>
                <w:szCs w:val="20"/>
              </w:rPr>
              <w:t>Requirement 3: Protect stored cardholder data</w:t>
            </w:r>
          </w:p>
        </w:tc>
      </w:tr>
      <w:tr w:rsidR="00831693" w:rsidRPr="00057269" w:rsidTr="006628D1">
        <w:tc>
          <w:tcPr>
            <w:cnfStyle w:val="001000000000" w:firstRow="0" w:lastRow="0" w:firstColumn="1" w:lastColumn="0" w:oddVBand="0" w:evenVBand="0" w:oddHBand="0" w:evenHBand="0" w:firstRowFirstColumn="0" w:firstRowLastColumn="0" w:lastRowFirstColumn="0" w:lastRowLastColumn="0"/>
            <w:tcW w:w="1530" w:type="dxa"/>
            <w:tcBorders>
              <w:left w:val="nil"/>
            </w:tcBorders>
          </w:tcPr>
          <w:p w:rsidR="00831693" w:rsidRDefault="00831693" w:rsidP="004A6DD5">
            <w:pPr>
              <w:pStyle w:val="Tabletext"/>
              <w:jc w:val="center"/>
              <w:rPr>
                <w:szCs w:val="20"/>
              </w:rPr>
            </w:pPr>
            <w:r>
              <w:rPr>
                <w:szCs w:val="20"/>
              </w:rPr>
              <w:t>Disk Storage</w:t>
            </w:r>
          </w:p>
        </w:tc>
        <w:tc>
          <w:tcPr>
            <w:tcW w:w="5940" w:type="dxa"/>
          </w:tcPr>
          <w:p w:rsidR="00831693" w:rsidRPr="00831693" w:rsidRDefault="00831693" w:rsidP="006628D1">
            <w:pPr>
              <w:pStyle w:val="Tabletext"/>
              <w:cnfStyle w:val="000000000000" w:firstRow="0" w:lastRow="0" w:firstColumn="0" w:lastColumn="0" w:oddVBand="0" w:evenVBand="0" w:oddHBand="0" w:evenHBand="0" w:firstRowFirstColumn="0" w:firstRowLastColumn="0" w:lastRowFirstColumn="0" w:lastRowLastColumn="0"/>
              <w:rPr>
                <w:szCs w:val="20"/>
              </w:rPr>
            </w:pPr>
            <w:r>
              <w:rPr>
                <w:szCs w:val="20"/>
              </w:rPr>
              <w:t>3.4.</w:t>
            </w:r>
            <w:r w:rsidRPr="00831693">
              <w:rPr>
                <w:szCs w:val="20"/>
              </w:rPr>
              <w:t>1 If disk encryption is used (rather than file- or col</w:t>
            </w:r>
            <w:r w:rsidR="006628D1">
              <w:rPr>
                <w:szCs w:val="20"/>
              </w:rPr>
              <w:t xml:space="preserve">umn-level database encryption), </w:t>
            </w:r>
            <w:r w:rsidRPr="00831693">
              <w:rPr>
                <w:szCs w:val="20"/>
              </w:rPr>
              <w:t>logical access</w:t>
            </w:r>
            <w:r w:rsidR="006628D1">
              <w:rPr>
                <w:szCs w:val="20"/>
              </w:rPr>
              <w:t xml:space="preserve"> must be managed separately and </w:t>
            </w:r>
            <w:r w:rsidRPr="00831693">
              <w:rPr>
                <w:szCs w:val="20"/>
              </w:rPr>
              <w:t>independently of native operating</w:t>
            </w:r>
            <w:r w:rsidR="006628D1">
              <w:rPr>
                <w:szCs w:val="20"/>
              </w:rPr>
              <w:t xml:space="preserve"> </w:t>
            </w:r>
            <w:r w:rsidRPr="00831693">
              <w:rPr>
                <w:szCs w:val="20"/>
              </w:rPr>
              <w:t>system authentication and access control mechanisms (for example, by not using</w:t>
            </w:r>
            <w:r w:rsidR="006628D1">
              <w:rPr>
                <w:szCs w:val="20"/>
              </w:rPr>
              <w:t xml:space="preserve"> </w:t>
            </w:r>
            <w:r w:rsidRPr="00831693">
              <w:rPr>
                <w:szCs w:val="20"/>
              </w:rPr>
              <w:t>local user account databases or general network login credentials). Decryption keys</w:t>
            </w:r>
            <w:r w:rsidR="006628D1">
              <w:rPr>
                <w:szCs w:val="20"/>
              </w:rPr>
              <w:t xml:space="preserve"> </w:t>
            </w:r>
            <w:r w:rsidRPr="00831693">
              <w:rPr>
                <w:szCs w:val="20"/>
              </w:rPr>
              <w:t>must not be associated with user accounts.</w:t>
            </w:r>
          </w:p>
        </w:tc>
        <w:tc>
          <w:tcPr>
            <w:tcW w:w="3325" w:type="dxa"/>
          </w:tcPr>
          <w:p w:rsidR="00831693" w:rsidRPr="00831693" w:rsidRDefault="00831693" w:rsidP="00831693">
            <w:pPr>
              <w:pStyle w:val="Tabletext"/>
              <w:cnfStyle w:val="000000000000" w:firstRow="0" w:lastRow="0" w:firstColumn="0" w:lastColumn="0" w:oddVBand="0" w:evenVBand="0" w:oddHBand="0" w:evenHBand="0" w:firstRowFirstColumn="0" w:firstRowLastColumn="0" w:lastRowFirstColumn="0" w:lastRowLastColumn="0"/>
              <w:rPr>
                <w:szCs w:val="20"/>
              </w:rPr>
            </w:pPr>
            <w:r w:rsidRPr="00831693">
              <w:rPr>
                <w:szCs w:val="20"/>
              </w:rPr>
              <w:t>Requirement 3: Protect stored cardholder data</w:t>
            </w:r>
          </w:p>
        </w:tc>
      </w:tr>
      <w:tr w:rsidR="00831693" w:rsidRPr="00057269" w:rsidTr="006628D1">
        <w:tc>
          <w:tcPr>
            <w:cnfStyle w:val="001000000000" w:firstRow="0" w:lastRow="0" w:firstColumn="1" w:lastColumn="0" w:oddVBand="0" w:evenVBand="0" w:oddHBand="0" w:evenHBand="0" w:firstRowFirstColumn="0" w:firstRowLastColumn="0" w:lastRowFirstColumn="0" w:lastRowLastColumn="0"/>
            <w:tcW w:w="1530" w:type="dxa"/>
            <w:tcBorders>
              <w:left w:val="nil"/>
            </w:tcBorders>
          </w:tcPr>
          <w:p w:rsidR="00831693" w:rsidRDefault="00831693" w:rsidP="004A6DD5">
            <w:pPr>
              <w:pStyle w:val="Tabletext"/>
              <w:jc w:val="center"/>
              <w:rPr>
                <w:szCs w:val="20"/>
              </w:rPr>
            </w:pPr>
            <w:r>
              <w:rPr>
                <w:szCs w:val="20"/>
              </w:rPr>
              <w:t>Document &amp;Protect: Card Data</w:t>
            </w:r>
          </w:p>
        </w:tc>
        <w:tc>
          <w:tcPr>
            <w:tcW w:w="5940" w:type="dxa"/>
          </w:tcPr>
          <w:p w:rsidR="00831693" w:rsidRDefault="00831693" w:rsidP="006628D1">
            <w:pPr>
              <w:pStyle w:val="Tabletext"/>
              <w:cnfStyle w:val="000000000000" w:firstRow="0" w:lastRow="0" w:firstColumn="0" w:lastColumn="0" w:oddVBand="0" w:evenVBand="0" w:oddHBand="0" w:evenHBand="0" w:firstRowFirstColumn="0" w:firstRowLastColumn="0" w:lastRowFirstColumn="0" w:lastRowLastColumn="0"/>
              <w:rPr>
                <w:szCs w:val="20"/>
              </w:rPr>
            </w:pPr>
            <w:r>
              <w:rPr>
                <w:szCs w:val="20"/>
              </w:rPr>
              <w:t xml:space="preserve">3.5 </w:t>
            </w:r>
            <w:r w:rsidRPr="00831693">
              <w:rPr>
                <w:szCs w:val="20"/>
              </w:rPr>
              <w:t>Document and implement procedures to protect keys u</w:t>
            </w:r>
            <w:r>
              <w:rPr>
                <w:szCs w:val="20"/>
              </w:rPr>
              <w:t xml:space="preserve">sed to secure stored cardholder </w:t>
            </w:r>
            <w:r w:rsidRPr="00831693">
              <w:rPr>
                <w:szCs w:val="20"/>
              </w:rPr>
              <w:t>data against disclosure and misuse:</w:t>
            </w:r>
            <w:r w:rsidR="006628D1">
              <w:rPr>
                <w:szCs w:val="20"/>
              </w:rPr>
              <w:t xml:space="preserve"> </w:t>
            </w:r>
            <w:r w:rsidRPr="00831693">
              <w:rPr>
                <w:szCs w:val="20"/>
              </w:rPr>
              <w:t xml:space="preserve">Note: This requirement applies to keys used to encrypt stored cardholder </w:t>
            </w:r>
            <w:proofErr w:type="gramStart"/>
            <w:r w:rsidRPr="00831693">
              <w:rPr>
                <w:szCs w:val="20"/>
              </w:rPr>
              <w:t xml:space="preserve">data, </w:t>
            </w:r>
            <w:r w:rsidR="002412F2" w:rsidRPr="00831693">
              <w:rPr>
                <w:szCs w:val="20"/>
              </w:rPr>
              <w:t>and</w:t>
            </w:r>
            <w:proofErr w:type="gramEnd"/>
            <w:r w:rsidR="006628D1">
              <w:rPr>
                <w:szCs w:val="20"/>
              </w:rPr>
              <w:t xml:space="preserve"> </w:t>
            </w:r>
            <w:r w:rsidRPr="00831693">
              <w:rPr>
                <w:szCs w:val="20"/>
              </w:rPr>
              <w:t>applies to key-encrypting keys used to protect data-encryptin</w:t>
            </w:r>
            <w:r w:rsidR="00F25709">
              <w:rPr>
                <w:szCs w:val="20"/>
              </w:rPr>
              <w:t>g.</w:t>
            </w:r>
          </w:p>
        </w:tc>
        <w:tc>
          <w:tcPr>
            <w:tcW w:w="3325" w:type="dxa"/>
          </w:tcPr>
          <w:p w:rsidR="00831693" w:rsidRPr="00831693" w:rsidRDefault="00831693" w:rsidP="00831693">
            <w:pPr>
              <w:pStyle w:val="Tabletext"/>
              <w:cnfStyle w:val="000000000000" w:firstRow="0" w:lastRow="0" w:firstColumn="0" w:lastColumn="0" w:oddVBand="0" w:evenVBand="0" w:oddHBand="0" w:evenHBand="0" w:firstRowFirstColumn="0" w:firstRowLastColumn="0" w:lastRowFirstColumn="0" w:lastRowLastColumn="0"/>
              <w:rPr>
                <w:szCs w:val="20"/>
              </w:rPr>
            </w:pPr>
            <w:r w:rsidRPr="00831693">
              <w:rPr>
                <w:szCs w:val="20"/>
              </w:rPr>
              <w:t>Requirement 3: Protect stored cardholder data</w:t>
            </w:r>
          </w:p>
        </w:tc>
      </w:tr>
      <w:tr w:rsidR="00831693" w:rsidRPr="00057269" w:rsidTr="006628D1">
        <w:tc>
          <w:tcPr>
            <w:cnfStyle w:val="001000000000" w:firstRow="0" w:lastRow="0" w:firstColumn="1" w:lastColumn="0" w:oddVBand="0" w:evenVBand="0" w:oddHBand="0" w:evenHBand="0" w:firstRowFirstColumn="0" w:firstRowLastColumn="0" w:lastRowFirstColumn="0" w:lastRowLastColumn="0"/>
            <w:tcW w:w="1530" w:type="dxa"/>
            <w:tcBorders>
              <w:left w:val="nil"/>
            </w:tcBorders>
          </w:tcPr>
          <w:p w:rsidR="00831693" w:rsidRDefault="00831693" w:rsidP="004A6DD5">
            <w:pPr>
              <w:pStyle w:val="Tabletext"/>
              <w:jc w:val="center"/>
              <w:rPr>
                <w:szCs w:val="20"/>
              </w:rPr>
            </w:pPr>
            <w:r>
              <w:rPr>
                <w:szCs w:val="20"/>
              </w:rPr>
              <w:t>Private Key Storage</w:t>
            </w:r>
          </w:p>
        </w:tc>
        <w:tc>
          <w:tcPr>
            <w:tcW w:w="5940" w:type="dxa"/>
          </w:tcPr>
          <w:p w:rsidR="00831693" w:rsidRDefault="00831693" w:rsidP="006628D1">
            <w:pPr>
              <w:pStyle w:val="Tabletext"/>
              <w:cnfStyle w:val="000000000000" w:firstRow="0" w:lastRow="0" w:firstColumn="0" w:lastColumn="0" w:oddVBand="0" w:evenVBand="0" w:oddHBand="0" w:evenHBand="0" w:firstRowFirstColumn="0" w:firstRowLastColumn="0" w:lastRowFirstColumn="0" w:lastRowLastColumn="0"/>
              <w:rPr>
                <w:szCs w:val="20"/>
              </w:rPr>
            </w:pPr>
            <w:r>
              <w:rPr>
                <w:szCs w:val="20"/>
              </w:rPr>
              <w:t xml:space="preserve">3.5.3 </w:t>
            </w:r>
            <w:r w:rsidRPr="00831693">
              <w:rPr>
                <w:szCs w:val="20"/>
              </w:rPr>
              <w:t>Store secret and private keys used to encrypt/dec</w:t>
            </w:r>
            <w:r w:rsidR="006628D1">
              <w:rPr>
                <w:szCs w:val="20"/>
              </w:rPr>
              <w:t xml:space="preserve">rypt cardholder data in one (or </w:t>
            </w:r>
            <w:r w:rsidRPr="00831693">
              <w:rPr>
                <w:szCs w:val="20"/>
              </w:rPr>
              <w:t>more) of the following forms at all times: Encrypted with a key-encrypting key that is at least as strong as the data</w:t>
            </w:r>
            <w:r w:rsidR="00F25709">
              <w:rPr>
                <w:szCs w:val="20"/>
              </w:rPr>
              <w:t xml:space="preserve"> </w:t>
            </w:r>
            <w:r w:rsidRPr="00831693">
              <w:rPr>
                <w:szCs w:val="20"/>
              </w:rPr>
              <w:t>encrypting</w:t>
            </w:r>
            <w:r w:rsidR="006628D1">
              <w:rPr>
                <w:szCs w:val="20"/>
              </w:rPr>
              <w:t xml:space="preserve"> </w:t>
            </w:r>
            <w:r w:rsidRPr="00831693">
              <w:rPr>
                <w:szCs w:val="20"/>
              </w:rPr>
              <w:t>key, and that is stored separately from the data-encrypting key Within a secure cryptographic device (such as a hardware (host) security module</w:t>
            </w:r>
            <w:r w:rsidR="006628D1">
              <w:rPr>
                <w:szCs w:val="20"/>
              </w:rPr>
              <w:t xml:space="preserve"> </w:t>
            </w:r>
            <w:r w:rsidRPr="00831693">
              <w:rPr>
                <w:szCs w:val="20"/>
              </w:rPr>
              <w:t>(HSM) or PTS-approved point-of-interaction device)</w:t>
            </w:r>
            <w:r w:rsidR="006628D1">
              <w:rPr>
                <w:szCs w:val="20"/>
              </w:rPr>
              <w:t xml:space="preserve"> </w:t>
            </w:r>
            <w:r w:rsidRPr="00831693">
              <w:rPr>
                <w:szCs w:val="20"/>
              </w:rPr>
              <w:t>As at least two full-length key components or key shares, in accordance with an</w:t>
            </w:r>
            <w:r w:rsidR="006628D1">
              <w:rPr>
                <w:szCs w:val="20"/>
              </w:rPr>
              <w:t xml:space="preserve"> </w:t>
            </w:r>
            <w:r w:rsidRPr="00831693">
              <w:rPr>
                <w:szCs w:val="20"/>
              </w:rPr>
              <w:t>industry-accepted method</w:t>
            </w:r>
            <w:r w:rsidR="006628D1">
              <w:rPr>
                <w:szCs w:val="20"/>
              </w:rPr>
              <w:t xml:space="preserve"> </w:t>
            </w:r>
            <w:r w:rsidRPr="00831693">
              <w:rPr>
                <w:szCs w:val="20"/>
              </w:rPr>
              <w:t>Note: It is not required that public keys be stored in one of these forms.</w:t>
            </w:r>
          </w:p>
        </w:tc>
        <w:tc>
          <w:tcPr>
            <w:tcW w:w="3325" w:type="dxa"/>
          </w:tcPr>
          <w:p w:rsidR="00831693" w:rsidRPr="00831693" w:rsidRDefault="00831693" w:rsidP="00831693">
            <w:pPr>
              <w:pStyle w:val="Tabletext"/>
              <w:cnfStyle w:val="000000000000" w:firstRow="0" w:lastRow="0" w:firstColumn="0" w:lastColumn="0" w:oddVBand="0" w:evenVBand="0" w:oddHBand="0" w:evenHBand="0" w:firstRowFirstColumn="0" w:firstRowLastColumn="0" w:lastRowFirstColumn="0" w:lastRowLastColumn="0"/>
              <w:rPr>
                <w:szCs w:val="20"/>
              </w:rPr>
            </w:pPr>
            <w:r w:rsidRPr="00831693">
              <w:rPr>
                <w:szCs w:val="20"/>
              </w:rPr>
              <w:t>Requirement 3: Protect stored cardholder data</w:t>
            </w:r>
          </w:p>
        </w:tc>
      </w:tr>
      <w:tr w:rsidR="00831693" w:rsidRPr="00057269" w:rsidTr="006628D1">
        <w:tc>
          <w:tcPr>
            <w:cnfStyle w:val="001000000000" w:firstRow="0" w:lastRow="0" w:firstColumn="1" w:lastColumn="0" w:oddVBand="0" w:evenVBand="0" w:oddHBand="0" w:evenHBand="0" w:firstRowFirstColumn="0" w:firstRowLastColumn="0" w:lastRowFirstColumn="0" w:lastRowLastColumn="0"/>
            <w:tcW w:w="1530" w:type="dxa"/>
            <w:tcBorders>
              <w:left w:val="nil"/>
            </w:tcBorders>
          </w:tcPr>
          <w:p w:rsidR="00831693" w:rsidRDefault="00831693" w:rsidP="004A6DD5">
            <w:pPr>
              <w:pStyle w:val="Tabletext"/>
              <w:jc w:val="center"/>
              <w:rPr>
                <w:szCs w:val="20"/>
              </w:rPr>
            </w:pPr>
            <w:r>
              <w:rPr>
                <w:szCs w:val="20"/>
              </w:rPr>
              <w:lastRenderedPageBreak/>
              <w:t>Document &amp;Protect: Key management</w:t>
            </w:r>
          </w:p>
        </w:tc>
        <w:tc>
          <w:tcPr>
            <w:tcW w:w="5940" w:type="dxa"/>
          </w:tcPr>
          <w:p w:rsidR="00831693" w:rsidRPr="00831693" w:rsidRDefault="00831693" w:rsidP="00831693">
            <w:pPr>
              <w:pStyle w:val="Tabletext"/>
              <w:cnfStyle w:val="000000000000" w:firstRow="0" w:lastRow="0" w:firstColumn="0" w:lastColumn="0" w:oddVBand="0" w:evenVBand="0" w:oddHBand="0" w:evenHBand="0" w:firstRowFirstColumn="0" w:firstRowLastColumn="0" w:lastRowFirstColumn="0" w:lastRowLastColumn="0"/>
              <w:rPr>
                <w:szCs w:val="20"/>
              </w:rPr>
            </w:pPr>
            <w:r w:rsidRPr="00831693">
              <w:rPr>
                <w:szCs w:val="20"/>
              </w:rPr>
              <w:t>3.6 Fully document and implement all key-management processes and procedures for</w:t>
            </w:r>
          </w:p>
          <w:p w:rsidR="00831693" w:rsidRDefault="00831693" w:rsidP="006628D1">
            <w:pPr>
              <w:pStyle w:val="Tabletext"/>
              <w:cnfStyle w:val="000000000000" w:firstRow="0" w:lastRow="0" w:firstColumn="0" w:lastColumn="0" w:oddVBand="0" w:evenVBand="0" w:oddHBand="0" w:evenHBand="0" w:firstRowFirstColumn="0" w:firstRowLastColumn="0" w:lastRowFirstColumn="0" w:lastRowLastColumn="0"/>
              <w:rPr>
                <w:szCs w:val="20"/>
              </w:rPr>
            </w:pPr>
            <w:r w:rsidRPr="00831693">
              <w:rPr>
                <w:szCs w:val="20"/>
              </w:rPr>
              <w:t>cryptographic keys used for encryption of cardholder</w:t>
            </w:r>
            <w:r w:rsidR="006628D1">
              <w:rPr>
                <w:szCs w:val="20"/>
              </w:rPr>
              <w:t xml:space="preserve"> data, including the following: </w:t>
            </w:r>
            <w:r w:rsidRPr="00831693">
              <w:rPr>
                <w:szCs w:val="20"/>
              </w:rPr>
              <w:t>Note: Numerous industry standards for key management are available from various</w:t>
            </w:r>
            <w:r w:rsidR="006628D1">
              <w:rPr>
                <w:szCs w:val="20"/>
              </w:rPr>
              <w:t xml:space="preserve"> </w:t>
            </w:r>
            <w:r w:rsidRPr="00831693">
              <w:rPr>
                <w:szCs w:val="20"/>
              </w:rPr>
              <w:t>resources including NIST, which can be found at http://csrc.nist.gov</w:t>
            </w:r>
          </w:p>
        </w:tc>
        <w:tc>
          <w:tcPr>
            <w:tcW w:w="3325" w:type="dxa"/>
          </w:tcPr>
          <w:p w:rsidR="00831693" w:rsidRPr="00831693" w:rsidRDefault="00831693" w:rsidP="00831693">
            <w:pPr>
              <w:pStyle w:val="Tabletext"/>
              <w:cnfStyle w:val="000000000000" w:firstRow="0" w:lastRow="0" w:firstColumn="0" w:lastColumn="0" w:oddVBand="0" w:evenVBand="0" w:oddHBand="0" w:evenHBand="0" w:firstRowFirstColumn="0" w:firstRowLastColumn="0" w:lastRowFirstColumn="0" w:lastRowLastColumn="0"/>
              <w:rPr>
                <w:szCs w:val="20"/>
              </w:rPr>
            </w:pPr>
            <w:r w:rsidRPr="00831693">
              <w:rPr>
                <w:szCs w:val="20"/>
              </w:rPr>
              <w:t>Requirement 3: Protect stored cardholder data</w:t>
            </w:r>
          </w:p>
        </w:tc>
      </w:tr>
      <w:tr w:rsidR="00831693" w:rsidRPr="00057269" w:rsidTr="006628D1">
        <w:tc>
          <w:tcPr>
            <w:cnfStyle w:val="001000000000" w:firstRow="0" w:lastRow="0" w:firstColumn="1" w:lastColumn="0" w:oddVBand="0" w:evenVBand="0" w:oddHBand="0" w:evenHBand="0" w:firstRowFirstColumn="0" w:firstRowLastColumn="0" w:lastRowFirstColumn="0" w:lastRowLastColumn="0"/>
            <w:tcW w:w="1530" w:type="dxa"/>
            <w:tcBorders>
              <w:left w:val="nil"/>
            </w:tcBorders>
          </w:tcPr>
          <w:p w:rsidR="00831693" w:rsidRDefault="00831693" w:rsidP="004A6DD5">
            <w:pPr>
              <w:pStyle w:val="Tabletext"/>
              <w:jc w:val="center"/>
              <w:rPr>
                <w:szCs w:val="20"/>
              </w:rPr>
            </w:pPr>
            <w:r>
              <w:rPr>
                <w:szCs w:val="20"/>
              </w:rPr>
              <w:t>Retirement of Keys</w:t>
            </w:r>
          </w:p>
        </w:tc>
        <w:tc>
          <w:tcPr>
            <w:tcW w:w="5940" w:type="dxa"/>
          </w:tcPr>
          <w:p w:rsidR="00831693" w:rsidRPr="00831693" w:rsidRDefault="00831693" w:rsidP="006628D1">
            <w:pPr>
              <w:pStyle w:val="Tabletext"/>
              <w:cnfStyle w:val="000000000000" w:firstRow="0" w:lastRow="0" w:firstColumn="0" w:lastColumn="0" w:oddVBand="0" w:evenVBand="0" w:oddHBand="0" w:evenHBand="0" w:firstRowFirstColumn="0" w:firstRowLastColumn="0" w:lastRowFirstColumn="0" w:lastRowLastColumn="0"/>
              <w:rPr>
                <w:szCs w:val="20"/>
              </w:rPr>
            </w:pPr>
            <w:r w:rsidRPr="00831693">
              <w:rPr>
                <w:szCs w:val="20"/>
              </w:rPr>
              <w:t>3.6.5 Retirement or replacement (for example,</w:t>
            </w:r>
            <w:r w:rsidR="006628D1">
              <w:rPr>
                <w:szCs w:val="20"/>
              </w:rPr>
              <w:t xml:space="preserve"> archiving, destruction, and/or </w:t>
            </w:r>
            <w:r w:rsidRPr="00831693">
              <w:rPr>
                <w:szCs w:val="20"/>
              </w:rPr>
              <w:t>revocation) of keys as deemed necessary when the integrity of the key has been</w:t>
            </w:r>
            <w:r w:rsidR="006628D1">
              <w:rPr>
                <w:szCs w:val="20"/>
              </w:rPr>
              <w:t xml:space="preserve"> </w:t>
            </w:r>
            <w:r w:rsidRPr="00831693">
              <w:rPr>
                <w:szCs w:val="20"/>
              </w:rPr>
              <w:t>weakened (for example, departure of an employee with knowledge of a clear-text key</w:t>
            </w:r>
            <w:r w:rsidR="006628D1">
              <w:rPr>
                <w:szCs w:val="20"/>
              </w:rPr>
              <w:t xml:space="preserve"> </w:t>
            </w:r>
            <w:r w:rsidRPr="00831693">
              <w:rPr>
                <w:szCs w:val="20"/>
              </w:rPr>
              <w:t>component), or keys are suspected of being compromised.</w:t>
            </w:r>
            <w:r w:rsidR="006628D1">
              <w:rPr>
                <w:szCs w:val="20"/>
              </w:rPr>
              <w:t xml:space="preserve"> </w:t>
            </w:r>
            <w:r w:rsidRPr="00831693">
              <w:rPr>
                <w:szCs w:val="20"/>
              </w:rPr>
              <w:t>Note: If retired or replaced cryptographic keys need to be retained, these keys</w:t>
            </w:r>
            <w:r w:rsidR="006628D1">
              <w:rPr>
                <w:szCs w:val="20"/>
              </w:rPr>
              <w:t xml:space="preserve"> </w:t>
            </w:r>
            <w:r w:rsidRPr="00831693">
              <w:rPr>
                <w:szCs w:val="20"/>
              </w:rPr>
              <w:t>must be securely archived (for example, by using a key-encryption key). Archived</w:t>
            </w:r>
            <w:r w:rsidR="006628D1">
              <w:rPr>
                <w:szCs w:val="20"/>
              </w:rPr>
              <w:t xml:space="preserve"> </w:t>
            </w:r>
            <w:r w:rsidRPr="00831693">
              <w:rPr>
                <w:szCs w:val="20"/>
              </w:rPr>
              <w:t>cryptographic keys should only be used for decryption/verification purposes.</w:t>
            </w:r>
          </w:p>
        </w:tc>
        <w:tc>
          <w:tcPr>
            <w:tcW w:w="3325" w:type="dxa"/>
          </w:tcPr>
          <w:p w:rsidR="00831693" w:rsidRPr="00831693" w:rsidRDefault="00831693" w:rsidP="00831693">
            <w:pPr>
              <w:pStyle w:val="Tabletext"/>
              <w:cnfStyle w:val="000000000000" w:firstRow="0" w:lastRow="0" w:firstColumn="0" w:lastColumn="0" w:oddVBand="0" w:evenVBand="0" w:oddHBand="0" w:evenHBand="0" w:firstRowFirstColumn="0" w:firstRowLastColumn="0" w:lastRowFirstColumn="0" w:lastRowLastColumn="0"/>
              <w:rPr>
                <w:szCs w:val="20"/>
              </w:rPr>
            </w:pPr>
            <w:r w:rsidRPr="00831693">
              <w:rPr>
                <w:szCs w:val="20"/>
              </w:rPr>
              <w:t>Requirement 3: Protect stored cardholder data</w:t>
            </w:r>
          </w:p>
        </w:tc>
      </w:tr>
      <w:tr w:rsidR="00831693" w:rsidRPr="00057269" w:rsidTr="006628D1">
        <w:tc>
          <w:tcPr>
            <w:cnfStyle w:val="001000000000" w:firstRow="0" w:lastRow="0" w:firstColumn="1" w:lastColumn="0" w:oddVBand="0" w:evenVBand="0" w:oddHBand="0" w:evenHBand="0" w:firstRowFirstColumn="0" w:firstRowLastColumn="0" w:lastRowFirstColumn="0" w:lastRowLastColumn="0"/>
            <w:tcW w:w="1530" w:type="dxa"/>
            <w:tcBorders>
              <w:left w:val="nil"/>
            </w:tcBorders>
          </w:tcPr>
          <w:p w:rsidR="00831693" w:rsidRDefault="002412F2" w:rsidP="004A6DD5">
            <w:pPr>
              <w:pStyle w:val="Tabletext"/>
              <w:jc w:val="center"/>
              <w:rPr>
                <w:szCs w:val="20"/>
              </w:rPr>
            </w:pPr>
            <w:r>
              <w:rPr>
                <w:szCs w:val="20"/>
              </w:rPr>
              <w:t>Strong protocols during transm</w:t>
            </w:r>
            <w:r w:rsidR="00831693">
              <w:rPr>
                <w:szCs w:val="20"/>
              </w:rPr>
              <w:t>ission</w:t>
            </w:r>
          </w:p>
        </w:tc>
        <w:tc>
          <w:tcPr>
            <w:tcW w:w="5940" w:type="dxa"/>
          </w:tcPr>
          <w:p w:rsidR="00831693" w:rsidRPr="00831693" w:rsidRDefault="00831693" w:rsidP="006628D1">
            <w:pPr>
              <w:pStyle w:val="Tabletext"/>
              <w:cnfStyle w:val="000000000000" w:firstRow="0" w:lastRow="0" w:firstColumn="0" w:lastColumn="0" w:oddVBand="0" w:evenVBand="0" w:oddHBand="0" w:evenHBand="0" w:firstRowFirstColumn="0" w:firstRowLastColumn="0" w:lastRowFirstColumn="0" w:lastRowLastColumn="0"/>
              <w:rPr>
                <w:szCs w:val="20"/>
              </w:rPr>
            </w:pPr>
            <w:r w:rsidRPr="00831693">
              <w:rPr>
                <w:szCs w:val="20"/>
              </w:rPr>
              <w:t>4.1 Use strong cryptography and security protocols to safe</w:t>
            </w:r>
            <w:r w:rsidR="006628D1">
              <w:rPr>
                <w:szCs w:val="20"/>
              </w:rPr>
              <w:t xml:space="preserve">guard sensitive cardholder data </w:t>
            </w:r>
            <w:r w:rsidRPr="00831693">
              <w:rPr>
                <w:szCs w:val="20"/>
              </w:rPr>
              <w:t>during transmission over open, public networks, including the following:</w:t>
            </w:r>
            <w:r w:rsidR="006628D1">
              <w:rPr>
                <w:szCs w:val="20"/>
              </w:rPr>
              <w:t xml:space="preserve"> </w:t>
            </w:r>
            <w:r w:rsidRPr="00831693">
              <w:rPr>
                <w:szCs w:val="20"/>
              </w:rPr>
              <w:t>Only trusted key</w:t>
            </w:r>
            <w:r w:rsidR="00F25709">
              <w:rPr>
                <w:szCs w:val="20"/>
              </w:rPr>
              <w:t>s and certificates are accepted. T</w:t>
            </w:r>
            <w:r w:rsidRPr="00831693">
              <w:rPr>
                <w:szCs w:val="20"/>
              </w:rPr>
              <w:t>he protocol in use only supports secure versions or configurations.</w:t>
            </w:r>
            <w:r w:rsidR="006628D1">
              <w:rPr>
                <w:szCs w:val="20"/>
              </w:rPr>
              <w:t xml:space="preserve"> </w:t>
            </w:r>
            <w:r w:rsidRPr="00831693">
              <w:rPr>
                <w:szCs w:val="20"/>
              </w:rPr>
              <w:t>The encryption strength is appropriate for the encryption meth</w:t>
            </w:r>
            <w:r w:rsidR="006628D1">
              <w:rPr>
                <w:szCs w:val="20"/>
              </w:rPr>
              <w:t xml:space="preserve">odology in use </w:t>
            </w:r>
            <w:r w:rsidRPr="00831693">
              <w:rPr>
                <w:szCs w:val="20"/>
              </w:rPr>
              <w:t>Note: Where SSL/early TLS is used, the requirements in Appendix A2 must be completed.</w:t>
            </w:r>
            <w:r w:rsidR="006628D1">
              <w:rPr>
                <w:szCs w:val="20"/>
              </w:rPr>
              <w:t xml:space="preserve"> </w:t>
            </w:r>
            <w:r w:rsidRPr="00831693">
              <w:rPr>
                <w:szCs w:val="20"/>
              </w:rPr>
              <w:t>Examples of open, public networks</w:t>
            </w:r>
            <w:r w:rsidR="006628D1">
              <w:rPr>
                <w:szCs w:val="20"/>
              </w:rPr>
              <w:t xml:space="preserve"> include but are not limited to </w:t>
            </w:r>
            <w:r w:rsidR="00F25709">
              <w:rPr>
                <w:szCs w:val="20"/>
              </w:rPr>
              <w:t>t</w:t>
            </w:r>
            <w:r w:rsidRPr="00831693">
              <w:rPr>
                <w:szCs w:val="20"/>
              </w:rPr>
              <w:t>he Internet</w:t>
            </w:r>
            <w:r w:rsidR="006628D1">
              <w:rPr>
                <w:szCs w:val="20"/>
              </w:rPr>
              <w:t xml:space="preserve"> </w:t>
            </w:r>
            <w:r w:rsidRPr="00831693">
              <w:rPr>
                <w:szCs w:val="20"/>
              </w:rPr>
              <w:t>Wireless technologies, including 802.11 and Bluetooth Cellular technologies, for example, Global System for Mobile communications (GSM),</w:t>
            </w:r>
            <w:r w:rsidR="006628D1">
              <w:rPr>
                <w:szCs w:val="20"/>
              </w:rPr>
              <w:t xml:space="preserve"> </w:t>
            </w:r>
            <w:r w:rsidRPr="00831693">
              <w:rPr>
                <w:szCs w:val="20"/>
              </w:rPr>
              <w:t>Code division multiple access (CDMA)</w:t>
            </w:r>
            <w:r w:rsidR="006628D1">
              <w:rPr>
                <w:szCs w:val="20"/>
              </w:rPr>
              <w:t xml:space="preserve"> </w:t>
            </w:r>
            <w:r w:rsidRPr="00831693">
              <w:rPr>
                <w:szCs w:val="20"/>
              </w:rPr>
              <w:t>General Packet Radio Service (GPR</w:t>
            </w:r>
          </w:p>
        </w:tc>
        <w:tc>
          <w:tcPr>
            <w:tcW w:w="3325" w:type="dxa"/>
          </w:tcPr>
          <w:p w:rsidR="00BF4D35" w:rsidRPr="00831693" w:rsidRDefault="00BF4D35" w:rsidP="00BF4D35">
            <w:pPr>
              <w:pStyle w:val="Tabletext"/>
              <w:cnfStyle w:val="000000000000" w:firstRow="0" w:lastRow="0" w:firstColumn="0" w:lastColumn="0" w:oddVBand="0" w:evenVBand="0" w:oddHBand="0" w:evenHBand="0" w:firstRowFirstColumn="0" w:firstRowLastColumn="0" w:lastRowFirstColumn="0" w:lastRowLastColumn="0"/>
              <w:rPr>
                <w:szCs w:val="20"/>
              </w:rPr>
            </w:pPr>
            <w:r w:rsidRPr="00831693">
              <w:rPr>
                <w:szCs w:val="20"/>
              </w:rPr>
              <w:t>Requirement 4: Encrypt transmission of cardholder data across</w:t>
            </w:r>
          </w:p>
          <w:p w:rsidR="00831693" w:rsidRPr="00831693" w:rsidRDefault="00BF4D35" w:rsidP="00BF4D35">
            <w:pPr>
              <w:pStyle w:val="Tabletext"/>
              <w:cnfStyle w:val="000000000000" w:firstRow="0" w:lastRow="0" w:firstColumn="0" w:lastColumn="0" w:oddVBand="0" w:evenVBand="0" w:oddHBand="0" w:evenHBand="0" w:firstRowFirstColumn="0" w:firstRowLastColumn="0" w:lastRowFirstColumn="0" w:lastRowLastColumn="0"/>
              <w:rPr>
                <w:szCs w:val="20"/>
              </w:rPr>
            </w:pPr>
            <w:r w:rsidRPr="00831693">
              <w:rPr>
                <w:szCs w:val="20"/>
              </w:rPr>
              <w:t>open, public networks</w:t>
            </w:r>
          </w:p>
        </w:tc>
      </w:tr>
      <w:tr w:rsidR="00831693" w:rsidRPr="00057269" w:rsidTr="006628D1">
        <w:tc>
          <w:tcPr>
            <w:cnfStyle w:val="001000000000" w:firstRow="0" w:lastRow="0" w:firstColumn="1" w:lastColumn="0" w:oddVBand="0" w:evenVBand="0" w:oddHBand="0" w:evenHBand="0" w:firstRowFirstColumn="0" w:firstRowLastColumn="0" w:lastRowFirstColumn="0" w:lastRowLastColumn="0"/>
            <w:tcW w:w="1530" w:type="dxa"/>
            <w:tcBorders>
              <w:left w:val="nil"/>
            </w:tcBorders>
          </w:tcPr>
          <w:p w:rsidR="00831693" w:rsidRDefault="00831693" w:rsidP="004A6DD5">
            <w:pPr>
              <w:pStyle w:val="Tabletext"/>
              <w:jc w:val="center"/>
              <w:rPr>
                <w:szCs w:val="20"/>
              </w:rPr>
            </w:pPr>
            <w:r>
              <w:rPr>
                <w:szCs w:val="20"/>
              </w:rPr>
              <w:t>Wireless Connection Best Practices</w:t>
            </w:r>
          </w:p>
        </w:tc>
        <w:tc>
          <w:tcPr>
            <w:tcW w:w="5940" w:type="dxa"/>
          </w:tcPr>
          <w:p w:rsidR="00831693" w:rsidRPr="00831693" w:rsidRDefault="00831693" w:rsidP="006628D1">
            <w:pPr>
              <w:pStyle w:val="Tabletext"/>
              <w:cnfStyle w:val="000000000000" w:firstRow="0" w:lastRow="0" w:firstColumn="0" w:lastColumn="0" w:oddVBand="0" w:evenVBand="0" w:oddHBand="0" w:evenHBand="0" w:firstRowFirstColumn="0" w:firstRowLastColumn="0" w:lastRowFirstColumn="0" w:lastRowLastColumn="0"/>
              <w:rPr>
                <w:szCs w:val="20"/>
              </w:rPr>
            </w:pPr>
            <w:r w:rsidRPr="00831693">
              <w:rPr>
                <w:szCs w:val="20"/>
              </w:rPr>
              <w:t>4.1.1 Ensure wireless networks transmitting card</w:t>
            </w:r>
            <w:r w:rsidR="006628D1">
              <w:rPr>
                <w:szCs w:val="20"/>
              </w:rPr>
              <w:t xml:space="preserve">holder data or connected to the </w:t>
            </w:r>
            <w:r w:rsidRPr="00831693">
              <w:rPr>
                <w:szCs w:val="20"/>
              </w:rPr>
              <w:t>cardholder data environment, use industry best practices to implement strong</w:t>
            </w:r>
            <w:r w:rsidR="006628D1">
              <w:rPr>
                <w:szCs w:val="20"/>
              </w:rPr>
              <w:t xml:space="preserve"> </w:t>
            </w:r>
            <w:r w:rsidRPr="00831693">
              <w:rPr>
                <w:szCs w:val="20"/>
              </w:rPr>
              <w:t>encryption for authentication and transmission.</w:t>
            </w:r>
          </w:p>
        </w:tc>
        <w:tc>
          <w:tcPr>
            <w:tcW w:w="3325" w:type="dxa"/>
          </w:tcPr>
          <w:p w:rsidR="00BF4D35" w:rsidRPr="00831693" w:rsidRDefault="00BF4D35" w:rsidP="00BF4D35">
            <w:pPr>
              <w:pStyle w:val="Tabletext"/>
              <w:cnfStyle w:val="000000000000" w:firstRow="0" w:lastRow="0" w:firstColumn="0" w:lastColumn="0" w:oddVBand="0" w:evenVBand="0" w:oddHBand="0" w:evenHBand="0" w:firstRowFirstColumn="0" w:firstRowLastColumn="0" w:lastRowFirstColumn="0" w:lastRowLastColumn="0"/>
              <w:rPr>
                <w:szCs w:val="20"/>
              </w:rPr>
            </w:pPr>
            <w:r w:rsidRPr="00831693">
              <w:rPr>
                <w:szCs w:val="20"/>
              </w:rPr>
              <w:t>Requirement 4: Encrypt transmission of cardholder data across</w:t>
            </w:r>
          </w:p>
          <w:p w:rsidR="00831693" w:rsidRPr="00831693" w:rsidRDefault="00BF4D35" w:rsidP="00BF4D35">
            <w:pPr>
              <w:pStyle w:val="Tabletext"/>
              <w:cnfStyle w:val="000000000000" w:firstRow="0" w:lastRow="0" w:firstColumn="0" w:lastColumn="0" w:oddVBand="0" w:evenVBand="0" w:oddHBand="0" w:evenHBand="0" w:firstRowFirstColumn="0" w:firstRowLastColumn="0" w:lastRowFirstColumn="0" w:lastRowLastColumn="0"/>
              <w:rPr>
                <w:szCs w:val="20"/>
              </w:rPr>
            </w:pPr>
            <w:r w:rsidRPr="00831693">
              <w:rPr>
                <w:szCs w:val="20"/>
              </w:rPr>
              <w:t>open, public networks</w:t>
            </w:r>
          </w:p>
        </w:tc>
      </w:tr>
      <w:tr w:rsidR="00BF4D35" w:rsidRPr="00057269" w:rsidTr="006628D1">
        <w:tc>
          <w:tcPr>
            <w:cnfStyle w:val="001000000000" w:firstRow="0" w:lastRow="0" w:firstColumn="1" w:lastColumn="0" w:oddVBand="0" w:evenVBand="0" w:oddHBand="0" w:evenHBand="0" w:firstRowFirstColumn="0" w:firstRowLastColumn="0" w:lastRowFirstColumn="0" w:lastRowLastColumn="0"/>
            <w:tcW w:w="1530" w:type="dxa"/>
            <w:tcBorders>
              <w:left w:val="nil"/>
            </w:tcBorders>
          </w:tcPr>
          <w:p w:rsidR="00BF4D35" w:rsidRDefault="00BF4D35" w:rsidP="004A6DD5">
            <w:pPr>
              <w:pStyle w:val="Tabletext"/>
              <w:jc w:val="center"/>
              <w:rPr>
                <w:szCs w:val="20"/>
              </w:rPr>
            </w:pPr>
            <w:r>
              <w:rPr>
                <w:szCs w:val="20"/>
              </w:rPr>
              <w:t>Documenting Transmission Policy</w:t>
            </w:r>
          </w:p>
        </w:tc>
        <w:tc>
          <w:tcPr>
            <w:tcW w:w="5940" w:type="dxa"/>
          </w:tcPr>
          <w:p w:rsidR="00BF4D35" w:rsidRPr="00831693" w:rsidRDefault="00BF4D35" w:rsidP="006628D1">
            <w:pPr>
              <w:pStyle w:val="Tabletext"/>
              <w:cnfStyle w:val="000000000000" w:firstRow="0" w:lastRow="0" w:firstColumn="0" w:lastColumn="0" w:oddVBand="0" w:evenVBand="0" w:oddHBand="0" w:evenHBand="0" w:firstRowFirstColumn="0" w:firstRowLastColumn="0" w:lastRowFirstColumn="0" w:lastRowLastColumn="0"/>
              <w:rPr>
                <w:szCs w:val="20"/>
              </w:rPr>
            </w:pPr>
            <w:r w:rsidRPr="00BF4D35">
              <w:rPr>
                <w:szCs w:val="20"/>
              </w:rPr>
              <w:t xml:space="preserve">4.3 Ensure that security policies and operational procedures </w:t>
            </w:r>
            <w:r w:rsidR="006628D1">
              <w:rPr>
                <w:szCs w:val="20"/>
              </w:rPr>
              <w:t xml:space="preserve">for encrypting transmissions of </w:t>
            </w:r>
            <w:r w:rsidRPr="00BF4D35">
              <w:rPr>
                <w:szCs w:val="20"/>
              </w:rPr>
              <w:t>cardholder data are documented, in use, and known to all affected parties.</w:t>
            </w:r>
          </w:p>
        </w:tc>
        <w:tc>
          <w:tcPr>
            <w:tcW w:w="3325" w:type="dxa"/>
          </w:tcPr>
          <w:p w:rsidR="00BF4D35" w:rsidRPr="00831693" w:rsidRDefault="00BF4D35" w:rsidP="00BF4D35">
            <w:pPr>
              <w:pStyle w:val="Tabletext"/>
              <w:cnfStyle w:val="000000000000" w:firstRow="0" w:lastRow="0" w:firstColumn="0" w:lastColumn="0" w:oddVBand="0" w:evenVBand="0" w:oddHBand="0" w:evenHBand="0" w:firstRowFirstColumn="0" w:firstRowLastColumn="0" w:lastRowFirstColumn="0" w:lastRowLastColumn="0"/>
              <w:rPr>
                <w:szCs w:val="20"/>
              </w:rPr>
            </w:pPr>
            <w:r w:rsidRPr="00831693">
              <w:rPr>
                <w:szCs w:val="20"/>
              </w:rPr>
              <w:t>Requirement 4: Encrypt transmission of cardholder data across</w:t>
            </w:r>
          </w:p>
          <w:p w:rsidR="00BF4D35" w:rsidRPr="00831693" w:rsidRDefault="00BF4D35" w:rsidP="00BF4D35">
            <w:pPr>
              <w:pStyle w:val="Tabletext"/>
              <w:cnfStyle w:val="000000000000" w:firstRow="0" w:lastRow="0" w:firstColumn="0" w:lastColumn="0" w:oddVBand="0" w:evenVBand="0" w:oddHBand="0" w:evenHBand="0" w:firstRowFirstColumn="0" w:firstRowLastColumn="0" w:lastRowFirstColumn="0" w:lastRowLastColumn="0"/>
              <w:rPr>
                <w:szCs w:val="20"/>
              </w:rPr>
            </w:pPr>
            <w:r w:rsidRPr="00831693">
              <w:rPr>
                <w:szCs w:val="20"/>
              </w:rPr>
              <w:t>open, public networks</w:t>
            </w:r>
          </w:p>
        </w:tc>
      </w:tr>
      <w:tr w:rsidR="00BF4D35" w:rsidRPr="00057269" w:rsidTr="004A6DD5">
        <w:tc>
          <w:tcPr>
            <w:cnfStyle w:val="001000000000" w:firstRow="0" w:lastRow="0" w:firstColumn="1" w:lastColumn="0" w:oddVBand="0" w:evenVBand="0" w:oddHBand="0" w:evenHBand="0" w:firstRowFirstColumn="0" w:firstRowLastColumn="0" w:lastRowFirstColumn="0" w:lastRowLastColumn="0"/>
            <w:tcW w:w="10795" w:type="dxa"/>
            <w:gridSpan w:val="3"/>
            <w:tcBorders>
              <w:left w:val="nil"/>
            </w:tcBorders>
          </w:tcPr>
          <w:p w:rsidR="00BF4D35" w:rsidRPr="00831693" w:rsidRDefault="00BF4D35" w:rsidP="00BF4D35">
            <w:pPr>
              <w:pStyle w:val="Tabletext"/>
              <w:jc w:val="center"/>
              <w:rPr>
                <w:szCs w:val="20"/>
              </w:rPr>
            </w:pPr>
            <w:r>
              <w:rPr>
                <w:szCs w:val="20"/>
              </w:rPr>
              <w:t>(PCI, 2016)</w:t>
            </w:r>
          </w:p>
        </w:tc>
      </w:tr>
    </w:tbl>
    <w:p w:rsidR="006628D1" w:rsidRDefault="006628D1" w:rsidP="00DB760B">
      <w:pPr>
        <w:ind w:left="0"/>
      </w:pPr>
    </w:p>
    <w:p w:rsidR="006628D1" w:rsidRDefault="006628D1">
      <w:pPr>
        <w:spacing w:before="0" w:after="240" w:line="252" w:lineRule="auto"/>
        <w:ind w:left="0" w:right="0"/>
      </w:pPr>
      <w:r>
        <w:br w:type="page"/>
      </w:r>
    </w:p>
    <w:p w:rsidR="00EC23D1" w:rsidRDefault="00EC23D1" w:rsidP="00DB760B">
      <w:pPr>
        <w:ind w:left="0"/>
      </w:pPr>
    </w:p>
    <w:p w:rsidR="00CC1AEC" w:rsidRDefault="00643A6E" w:rsidP="00CC1AEC">
      <w:pPr>
        <w:pStyle w:val="Heading2"/>
      </w:pPr>
      <w:bookmarkStart w:id="9" w:name="_Toc496565896"/>
      <w:r w:rsidRPr="00643A6E">
        <w:t>Health Insurance Portability and Accountability Act (HIPAA)</w:t>
      </w:r>
      <w:bookmarkEnd w:id="9"/>
    </w:p>
    <w:p w:rsidR="00CC1AEC" w:rsidRDefault="00CC1AEC" w:rsidP="00CC1AEC"/>
    <w:tbl>
      <w:tblPr>
        <w:tblStyle w:val="GridTable1Light-Accent2"/>
        <w:tblW w:w="5000" w:type="pct"/>
        <w:tblLayout w:type="fixed"/>
        <w:tblCellMar>
          <w:left w:w="0" w:type="dxa"/>
          <w:right w:w="0" w:type="dxa"/>
        </w:tblCellMar>
        <w:tblLook w:val="04A0" w:firstRow="1" w:lastRow="0" w:firstColumn="1" w:lastColumn="0" w:noHBand="0" w:noVBand="1"/>
      </w:tblPr>
      <w:tblGrid>
        <w:gridCol w:w="1971"/>
        <w:gridCol w:w="5499"/>
        <w:gridCol w:w="3325"/>
      </w:tblGrid>
      <w:tr w:rsidR="00CC1AEC" w:rsidRPr="00057269" w:rsidTr="006342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71" w:type="dxa"/>
            <w:tcBorders>
              <w:top w:val="nil"/>
              <w:left w:val="nil"/>
            </w:tcBorders>
            <w:shd w:val="clear" w:color="auto" w:fill="E7D09D" w:themeFill="accent4" w:themeFillTint="99"/>
            <w:vAlign w:val="bottom"/>
          </w:tcPr>
          <w:p w:rsidR="00CC1AEC" w:rsidRPr="00057269" w:rsidRDefault="0063420C" w:rsidP="00CC1AEC">
            <w:pPr>
              <w:pStyle w:val="Tabletext"/>
              <w:jc w:val="center"/>
              <w:rPr>
                <w:szCs w:val="20"/>
              </w:rPr>
            </w:pPr>
            <w:r>
              <w:rPr>
                <w:szCs w:val="20"/>
              </w:rPr>
              <w:t>HIPAA &amp;</w:t>
            </w:r>
            <w:r w:rsidR="00CC1AEC">
              <w:rPr>
                <w:szCs w:val="20"/>
              </w:rPr>
              <w:t xml:space="preserve"> RULES</w:t>
            </w:r>
          </w:p>
        </w:tc>
        <w:tc>
          <w:tcPr>
            <w:tcW w:w="5499" w:type="dxa"/>
            <w:tcBorders>
              <w:top w:val="nil"/>
            </w:tcBorders>
            <w:shd w:val="clear" w:color="auto" w:fill="E7D09D" w:themeFill="accent4" w:themeFillTint="99"/>
          </w:tcPr>
          <w:p w:rsidR="00CC1AEC" w:rsidRPr="00057269" w:rsidRDefault="00CC1AEC" w:rsidP="00CC1AEC">
            <w:pPr>
              <w:pStyle w:val="Tabletext"/>
              <w:jc w:val="center"/>
              <w:cnfStyle w:val="100000000000" w:firstRow="1" w:lastRow="0" w:firstColumn="0" w:lastColumn="0" w:oddVBand="0" w:evenVBand="0" w:oddHBand="0" w:evenHBand="0" w:firstRowFirstColumn="0" w:firstRowLastColumn="0" w:lastRowFirstColumn="0" w:lastRowLastColumn="0"/>
              <w:rPr>
                <w:szCs w:val="20"/>
              </w:rPr>
            </w:pPr>
            <w:r>
              <w:rPr>
                <w:szCs w:val="20"/>
              </w:rPr>
              <w:t>DESCRIPTION</w:t>
            </w:r>
          </w:p>
        </w:tc>
        <w:tc>
          <w:tcPr>
            <w:tcW w:w="3325" w:type="dxa"/>
            <w:tcBorders>
              <w:top w:val="nil"/>
            </w:tcBorders>
            <w:shd w:val="clear" w:color="auto" w:fill="E7D09D" w:themeFill="accent4" w:themeFillTint="99"/>
            <w:vAlign w:val="bottom"/>
          </w:tcPr>
          <w:p w:rsidR="00CC1AEC" w:rsidRPr="00057269" w:rsidRDefault="00CC1AEC" w:rsidP="00CC1AEC">
            <w:pPr>
              <w:pStyle w:val="Tabletext"/>
              <w:jc w:val="center"/>
              <w:cnfStyle w:val="100000000000" w:firstRow="1" w:lastRow="0" w:firstColumn="0" w:lastColumn="0" w:oddVBand="0" w:evenVBand="0" w:oddHBand="0" w:evenHBand="0" w:firstRowFirstColumn="0" w:firstRowLastColumn="0" w:lastRowFirstColumn="0" w:lastRowLastColumn="0"/>
              <w:rPr>
                <w:szCs w:val="20"/>
              </w:rPr>
            </w:pPr>
            <w:r>
              <w:rPr>
                <w:szCs w:val="20"/>
              </w:rPr>
              <w:t>LINK</w:t>
            </w:r>
          </w:p>
        </w:tc>
      </w:tr>
      <w:tr w:rsidR="00CC1AEC" w:rsidRPr="00057269" w:rsidTr="0063420C">
        <w:tc>
          <w:tcPr>
            <w:cnfStyle w:val="001000000000" w:firstRow="0" w:lastRow="0" w:firstColumn="1" w:lastColumn="0" w:oddVBand="0" w:evenVBand="0" w:oddHBand="0" w:evenHBand="0" w:firstRowFirstColumn="0" w:firstRowLastColumn="0" w:lastRowFirstColumn="0" w:lastRowLastColumn="0"/>
            <w:tcW w:w="1971" w:type="dxa"/>
            <w:tcBorders>
              <w:left w:val="nil"/>
            </w:tcBorders>
          </w:tcPr>
          <w:p w:rsidR="00CC1AEC" w:rsidRPr="00057269" w:rsidRDefault="00CC1AEC" w:rsidP="008D0030">
            <w:pPr>
              <w:pStyle w:val="Tabletext"/>
              <w:jc w:val="center"/>
              <w:rPr>
                <w:szCs w:val="20"/>
              </w:rPr>
            </w:pPr>
            <w:r>
              <w:rPr>
                <w:szCs w:val="20"/>
              </w:rPr>
              <w:t>Health Insurance and Accountability</w:t>
            </w:r>
            <w:r w:rsidR="0063420C">
              <w:rPr>
                <w:szCs w:val="20"/>
              </w:rPr>
              <w:t xml:space="preserve"> Act (HIPAA),</w:t>
            </w:r>
            <w:r>
              <w:rPr>
                <w:szCs w:val="20"/>
              </w:rPr>
              <w:t xml:space="preserve"> 1996 </w:t>
            </w:r>
          </w:p>
        </w:tc>
        <w:tc>
          <w:tcPr>
            <w:tcW w:w="5499" w:type="dxa"/>
          </w:tcPr>
          <w:p w:rsidR="00CC1AEC" w:rsidRPr="00057269" w:rsidRDefault="00CC1AEC" w:rsidP="008D0030">
            <w:pPr>
              <w:pStyle w:val="Tabletext"/>
              <w:cnfStyle w:val="000000000000" w:firstRow="0" w:lastRow="0" w:firstColumn="0" w:lastColumn="0" w:oddVBand="0" w:evenVBand="0" w:oddHBand="0" w:evenHBand="0" w:firstRowFirstColumn="0" w:firstRowLastColumn="0" w:lastRowFirstColumn="0" w:lastRowLastColumn="0"/>
              <w:rPr>
                <w:szCs w:val="20"/>
              </w:rPr>
            </w:pPr>
            <w:r w:rsidRPr="00CC1AEC">
              <w:rPr>
                <w:szCs w:val="20"/>
              </w:rPr>
              <w:t>Public Law 104-191, included Administrative Simplification provisions that required HHS to adopt national standards for electronic health care transactions and code sets, unique health identifiers, and security.</w:t>
            </w:r>
          </w:p>
        </w:tc>
        <w:tc>
          <w:tcPr>
            <w:tcW w:w="3325" w:type="dxa"/>
          </w:tcPr>
          <w:p w:rsidR="00CC1AEC" w:rsidRPr="00057269" w:rsidRDefault="00CC1AEC" w:rsidP="008D0030">
            <w:pPr>
              <w:pStyle w:val="Tabletext"/>
              <w:cnfStyle w:val="000000000000" w:firstRow="0" w:lastRow="0" w:firstColumn="0" w:lastColumn="0" w:oddVBand="0" w:evenVBand="0" w:oddHBand="0" w:evenHBand="0" w:firstRowFirstColumn="0" w:firstRowLastColumn="0" w:lastRowFirstColumn="0" w:lastRowLastColumn="0"/>
              <w:rPr>
                <w:szCs w:val="20"/>
              </w:rPr>
            </w:pPr>
            <w:r w:rsidRPr="00CC1AEC">
              <w:rPr>
                <w:szCs w:val="20"/>
              </w:rPr>
              <w:t>https://aspe.hhs.gov/report/health-insurance-portability-and-accountability-act-1996</w:t>
            </w:r>
          </w:p>
        </w:tc>
      </w:tr>
      <w:tr w:rsidR="00CC1AEC" w:rsidRPr="00057269" w:rsidTr="0063420C">
        <w:tc>
          <w:tcPr>
            <w:cnfStyle w:val="001000000000" w:firstRow="0" w:lastRow="0" w:firstColumn="1" w:lastColumn="0" w:oddVBand="0" w:evenVBand="0" w:oddHBand="0" w:evenHBand="0" w:firstRowFirstColumn="0" w:firstRowLastColumn="0" w:lastRowFirstColumn="0" w:lastRowLastColumn="0"/>
            <w:tcW w:w="1971" w:type="dxa"/>
            <w:tcBorders>
              <w:left w:val="nil"/>
            </w:tcBorders>
          </w:tcPr>
          <w:p w:rsidR="00CC1AEC" w:rsidRPr="00057269" w:rsidRDefault="0063420C" w:rsidP="008D0030">
            <w:pPr>
              <w:pStyle w:val="Tabletext"/>
              <w:jc w:val="center"/>
              <w:rPr>
                <w:szCs w:val="20"/>
              </w:rPr>
            </w:pPr>
            <w:r>
              <w:rPr>
                <w:szCs w:val="20"/>
              </w:rPr>
              <w:t xml:space="preserve">Privacy Rule, </w:t>
            </w:r>
            <w:r w:rsidR="00CC1AEC">
              <w:rPr>
                <w:szCs w:val="20"/>
              </w:rPr>
              <w:t>2000, Mod. 2002</w:t>
            </w:r>
          </w:p>
        </w:tc>
        <w:tc>
          <w:tcPr>
            <w:tcW w:w="5499" w:type="dxa"/>
          </w:tcPr>
          <w:p w:rsidR="00CC1AEC" w:rsidRPr="00057269" w:rsidRDefault="00CC1AEC" w:rsidP="008D0030">
            <w:pPr>
              <w:pStyle w:val="Tabletext"/>
              <w:cnfStyle w:val="000000000000" w:firstRow="0" w:lastRow="0" w:firstColumn="0" w:lastColumn="0" w:oddVBand="0" w:evenVBand="0" w:oddHBand="0" w:evenHBand="0" w:firstRowFirstColumn="0" w:firstRowLastColumn="0" w:lastRowFirstColumn="0" w:lastRowLastColumn="0"/>
              <w:rPr>
                <w:szCs w:val="20"/>
              </w:rPr>
            </w:pPr>
            <w:r w:rsidRPr="00CC1AEC">
              <w:rPr>
                <w:szCs w:val="20"/>
              </w:rPr>
              <w:t>This Rule set national standards for the protection of individually identifiable health information by three types of covered entities: health plans, health care clearinghouses, and health care providers who conduct the standard health care transactions electronically.</w:t>
            </w:r>
          </w:p>
        </w:tc>
        <w:tc>
          <w:tcPr>
            <w:tcW w:w="3325" w:type="dxa"/>
          </w:tcPr>
          <w:p w:rsidR="00CC1AEC" w:rsidRPr="00057269" w:rsidRDefault="0063420C" w:rsidP="008D0030">
            <w:pPr>
              <w:pStyle w:val="Tabletext"/>
              <w:cnfStyle w:val="000000000000" w:firstRow="0" w:lastRow="0" w:firstColumn="0" w:lastColumn="0" w:oddVBand="0" w:evenVBand="0" w:oddHBand="0" w:evenHBand="0" w:firstRowFirstColumn="0" w:firstRowLastColumn="0" w:lastRowFirstColumn="0" w:lastRowLastColumn="0"/>
              <w:rPr>
                <w:szCs w:val="20"/>
              </w:rPr>
            </w:pPr>
            <w:r w:rsidRPr="005A7B38">
              <w:rPr>
                <w:szCs w:val="20"/>
              </w:rPr>
              <w:t>https://www.hhs.gov/sites/default/files/privacysummary.pdf</w:t>
            </w:r>
          </w:p>
        </w:tc>
      </w:tr>
      <w:tr w:rsidR="0063420C" w:rsidRPr="00057269" w:rsidTr="0063420C">
        <w:tc>
          <w:tcPr>
            <w:cnfStyle w:val="001000000000" w:firstRow="0" w:lastRow="0" w:firstColumn="1" w:lastColumn="0" w:oddVBand="0" w:evenVBand="0" w:oddHBand="0" w:evenHBand="0" w:firstRowFirstColumn="0" w:firstRowLastColumn="0" w:lastRowFirstColumn="0" w:lastRowLastColumn="0"/>
            <w:tcW w:w="1971" w:type="dxa"/>
            <w:tcBorders>
              <w:left w:val="nil"/>
            </w:tcBorders>
          </w:tcPr>
          <w:p w:rsidR="0063420C" w:rsidRDefault="0063420C" w:rsidP="008D0030">
            <w:pPr>
              <w:pStyle w:val="Tabletext"/>
              <w:jc w:val="center"/>
              <w:rPr>
                <w:szCs w:val="20"/>
              </w:rPr>
            </w:pPr>
            <w:r>
              <w:rPr>
                <w:szCs w:val="20"/>
              </w:rPr>
              <w:t>Security Rule, 2003</w:t>
            </w:r>
          </w:p>
        </w:tc>
        <w:tc>
          <w:tcPr>
            <w:tcW w:w="5499" w:type="dxa"/>
          </w:tcPr>
          <w:p w:rsidR="0063420C" w:rsidRPr="00CC1AEC" w:rsidRDefault="0063420C" w:rsidP="008D0030">
            <w:pPr>
              <w:pStyle w:val="Tabletext"/>
              <w:cnfStyle w:val="000000000000" w:firstRow="0" w:lastRow="0" w:firstColumn="0" w:lastColumn="0" w:oddVBand="0" w:evenVBand="0" w:oddHBand="0" w:evenHBand="0" w:firstRowFirstColumn="0" w:firstRowLastColumn="0" w:lastRowFirstColumn="0" w:lastRowLastColumn="0"/>
              <w:rPr>
                <w:szCs w:val="20"/>
              </w:rPr>
            </w:pPr>
            <w:r w:rsidRPr="0063420C">
              <w:rPr>
                <w:szCs w:val="20"/>
              </w:rPr>
              <w:t>This Rule sets national standards for protecting the confidentiality, integrity, and availability of electronic protected health information.</w:t>
            </w:r>
          </w:p>
        </w:tc>
        <w:tc>
          <w:tcPr>
            <w:tcW w:w="3325" w:type="dxa"/>
          </w:tcPr>
          <w:p w:rsidR="0063420C" w:rsidRDefault="0063420C" w:rsidP="008D0030">
            <w:pPr>
              <w:pStyle w:val="Tabletext"/>
              <w:cnfStyle w:val="000000000000" w:firstRow="0" w:lastRow="0" w:firstColumn="0" w:lastColumn="0" w:oddVBand="0" w:evenVBand="0" w:oddHBand="0" w:evenHBand="0" w:firstRowFirstColumn="0" w:firstRowLastColumn="0" w:lastRowFirstColumn="0" w:lastRowLastColumn="0"/>
              <w:rPr>
                <w:szCs w:val="20"/>
              </w:rPr>
            </w:pPr>
            <w:r w:rsidRPr="0063420C">
              <w:rPr>
                <w:szCs w:val="20"/>
              </w:rPr>
              <w:t>https://www.hhs.gov/hipaa/for-professionals/security/laws-regulations/index.html</w:t>
            </w:r>
          </w:p>
        </w:tc>
      </w:tr>
      <w:tr w:rsidR="0063420C" w:rsidRPr="00057269" w:rsidTr="0063420C">
        <w:tc>
          <w:tcPr>
            <w:cnfStyle w:val="001000000000" w:firstRow="0" w:lastRow="0" w:firstColumn="1" w:lastColumn="0" w:oddVBand="0" w:evenVBand="0" w:oddHBand="0" w:evenHBand="0" w:firstRowFirstColumn="0" w:firstRowLastColumn="0" w:lastRowFirstColumn="0" w:lastRowLastColumn="0"/>
            <w:tcW w:w="1971" w:type="dxa"/>
            <w:tcBorders>
              <w:left w:val="nil"/>
            </w:tcBorders>
          </w:tcPr>
          <w:p w:rsidR="0063420C" w:rsidRDefault="0063420C" w:rsidP="008D0030">
            <w:pPr>
              <w:pStyle w:val="Tabletext"/>
              <w:jc w:val="center"/>
              <w:rPr>
                <w:szCs w:val="20"/>
              </w:rPr>
            </w:pPr>
            <w:r>
              <w:rPr>
                <w:szCs w:val="20"/>
              </w:rPr>
              <w:t>Enforcement Rule, 2006</w:t>
            </w:r>
          </w:p>
        </w:tc>
        <w:tc>
          <w:tcPr>
            <w:tcW w:w="5499" w:type="dxa"/>
          </w:tcPr>
          <w:p w:rsidR="0063420C" w:rsidRPr="00CC1AEC" w:rsidRDefault="0063420C" w:rsidP="008D0030">
            <w:pPr>
              <w:pStyle w:val="Tabletext"/>
              <w:cnfStyle w:val="000000000000" w:firstRow="0" w:lastRow="0" w:firstColumn="0" w:lastColumn="0" w:oddVBand="0" w:evenVBand="0" w:oddHBand="0" w:evenHBand="0" w:firstRowFirstColumn="0" w:firstRowLastColumn="0" w:lastRowFirstColumn="0" w:lastRowLastColumn="0"/>
              <w:rPr>
                <w:szCs w:val="20"/>
              </w:rPr>
            </w:pPr>
            <w:r>
              <w:rPr>
                <w:szCs w:val="20"/>
              </w:rPr>
              <w:t>P</w:t>
            </w:r>
            <w:r w:rsidRPr="0063420C">
              <w:rPr>
                <w:szCs w:val="20"/>
              </w:rPr>
              <w:t>rovides standards for the enforcement of all the Administrative Simplification Rules.</w:t>
            </w:r>
          </w:p>
        </w:tc>
        <w:tc>
          <w:tcPr>
            <w:tcW w:w="3325" w:type="dxa"/>
          </w:tcPr>
          <w:p w:rsidR="0063420C" w:rsidRDefault="0063420C" w:rsidP="008D0030">
            <w:pPr>
              <w:pStyle w:val="Tabletext"/>
              <w:cnfStyle w:val="000000000000" w:firstRow="0" w:lastRow="0" w:firstColumn="0" w:lastColumn="0" w:oddVBand="0" w:evenVBand="0" w:oddHBand="0" w:evenHBand="0" w:firstRowFirstColumn="0" w:firstRowLastColumn="0" w:lastRowFirstColumn="0" w:lastRowLastColumn="0"/>
              <w:rPr>
                <w:szCs w:val="20"/>
              </w:rPr>
            </w:pPr>
            <w:r w:rsidRPr="0063420C">
              <w:rPr>
                <w:szCs w:val="20"/>
              </w:rPr>
              <w:t>https://www.gpo.gov/fdsys/pkg/FR-2006-02-16/html/06-1376.htm</w:t>
            </w:r>
          </w:p>
        </w:tc>
      </w:tr>
      <w:tr w:rsidR="0063420C" w:rsidRPr="00057269" w:rsidTr="008F0507">
        <w:tc>
          <w:tcPr>
            <w:cnfStyle w:val="001000000000" w:firstRow="0" w:lastRow="0" w:firstColumn="1" w:lastColumn="0" w:oddVBand="0" w:evenVBand="0" w:oddHBand="0" w:evenHBand="0" w:firstRowFirstColumn="0" w:firstRowLastColumn="0" w:lastRowFirstColumn="0" w:lastRowLastColumn="0"/>
            <w:tcW w:w="1971" w:type="dxa"/>
            <w:tcBorders>
              <w:left w:val="nil"/>
            </w:tcBorders>
            <w:shd w:val="clear" w:color="auto" w:fill="auto"/>
          </w:tcPr>
          <w:p w:rsidR="0063420C" w:rsidRDefault="008F0507" w:rsidP="008D0030">
            <w:pPr>
              <w:pStyle w:val="Tabletext"/>
              <w:jc w:val="center"/>
              <w:rPr>
                <w:szCs w:val="20"/>
              </w:rPr>
            </w:pPr>
            <w:r>
              <w:rPr>
                <w:szCs w:val="20"/>
              </w:rPr>
              <w:t>EFT Fees and HIPAA</w:t>
            </w:r>
          </w:p>
        </w:tc>
        <w:tc>
          <w:tcPr>
            <w:tcW w:w="5499" w:type="dxa"/>
            <w:shd w:val="clear" w:color="auto" w:fill="auto"/>
          </w:tcPr>
          <w:p w:rsidR="0063420C" w:rsidRPr="00CC1AEC" w:rsidRDefault="008F0507" w:rsidP="008D0030">
            <w:pPr>
              <w:pStyle w:val="Tabletext"/>
              <w:cnfStyle w:val="000000000000" w:firstRow="0" w:lastRow="0" w:firstColumn="0" w:lastColumn="0" w:oddVBand="0" w:evenVBand="0" w:oddHBand="0" w:evenHBand="0" w:firstRowFirstColumn="0" w:firstRowLastColumn="0" w:lastRowFirstColumn="0" w:lastRowLastColumn="0"/>
              <w:rPr>
                <w:szCs w:val="20"/>
              </w:rPr>
            </w:pPr>
            <w:r>
              <w:rPr>
                <w:szCs w:val="20"/>
              </w:rPr>
              <w:t>Summary of EFT relates issues</w:t>
            </w:r>
          </w:p>
        </w:tc>
        <w:tc>
          <w:tcPr>
            <w:tcW w:w="3325" w:type="dxa"/>
            <w:shd w:val="clear" w:color="auto" w:fill="auto"/>
          </w:tcPr>
          <w:p w:rsidR="0063420C" w:rsidRDefault="008F0507" w:rsidP="008D0030">
            <w:pPr>
              <w:pStyle w:val="Tabletext"/>
              <w:cnfStyle w:val="000000000000" w:firstRow="0" w:lastRow="0" w:firstColumn="0" w:lastColumn="0" w:oddVBand="0" w:evenVBand="0" w:oddHBand="0" w:evenHBand="0" w:firstRowFirstColumn="0" w:firstRowLastColumn="0" w:lastRowFirstColumn="0" w:lastRowLastColumn="0"/>
              <w:rPr>
                <w:szCs w:val="20"/>
              </w:rPr>
            </w:pPr>
            <w:r w:rsidRPr="008F0507">
              <w:rPr>
                <w:szCs w:val="20"/>
              </w:rPr>
              <w:t>http://www.rcmanet.org/Portals/17/02Resources/Practice%20Resources/EFTFeesandHIPAA.PDF</w:t>
            </w:r>
          </w:p>
        </w:tc>
      </w:tr>
      <w:tr w:rsidR="008F0507" w:rsidRPr="00057269" w:rsidTr="00DB760B">
        <w:tc>
          <w:tcPr>
            <w:cnfStyle w:val="001000000000" w:firstRow="0" w:lastRow="0" w:firstColumn="1" w:lastColumn="0" w:oddVBand="0" w:evenVBand="0" w:oddHBand="0" w:evenHBand="0" w:firstRowFirstColumn="0" w:firstRowLastColumn="0" w:lastRowFirstColumn="0" w:lastRowLastColumn="0"/>
            <w:tcW w:w="1971" w:type="dxa"/>
            <w:tcBorders>
              <w:left w:val="nil"/>
            </w:tcBorders>
            <w:shd w:val="clear" w:color="auto" w:fill="auto"/>
          </w:tcPr>
          <w:p w:rsidR="008F0507" w:rsidRDefault="008F0507" w:rsidP="008F0507">
            <w:pPr>
              <w:pStyle w:val="Tabletext"/>
              <w:jc w:val="center"/>
              <w:rPr>
                <w:szCs w:val="20"/>
              </w:rPr>
            </w:pPr>
            <w:r>
              <w:rPr>
                <w:szCs w:val="20"/>
              </w:rPr>
              <w:t>HIPAA Combined Regulation Text</w:t>
            </w:r>
          </w:p>
        </w:tc>
        <w:tc>
          <w:tcPr>
            <w:tcW w:w="5499" w:type="dxa"/>
            <w:shd w:val="clear" w:color="auto" w:fill="auto"/>
          </w:tcPr>
          <w:p w:rsidR="008F0507" w:rsidRPr="00CC1AEC" w:rsidRDefault="008F0507" w:rsidP="008F0507">
            <w:pPr>
              <w:pStyle w:val="Tabletext"/>
              <w:cnfStyle w:val="000000000000" w:firstRow="0" w:lastRow="0" w:firstColumn="0" w:lastColumn="0" w:oddVBand="0" w:evenVBand="0" w:oddHBand="0" w:evenHBand="0" w:firstRowFirstColumn="0" w:firstRowLastColumn="0" w:lastRowFirstColumn="0" w:lastRowLastColumn="0"/>
              <w:rPr>
                <w:szCs w:val="20"/>
              </w:rPr>
            </w:pPr>
            <w:r>
              <w:rPr>
                <w:szCs w:val="20"/>
              </w:rPr>
              <w:t>U</w:t>
            </w:r>
            <w:r w:rsidRPr="0063420C">
              <w:rPr>
                <w:szCs w:val="20"/>
              </w:rPr>
              <w:t>nofficial version that presents all the HIPAA regulatory standards in one document.</w:t>
            </w:r>
          </w:p>
        </w:tc>
        <w:tc>
          <w:tcPr>
            <w:tcW w:w="3325" w:type="dxa"/>
            <w:shd w:val="clear" w:color="auto" w:fill="auto"/>
          </w:tcPr>
          <w:p w:rsidR="008F0507" w:rsidRDefault="008F0507" w:rsidP="008F0507">
            <w:pPr>
              <w:pStyle w:val="Tabletext"/>
              <w:cnfStyle w:val="000000000000" w:firstRow="0" w:lastRow="0" w:firstColumn="0" w:lastColumn="0" w:oddVBand="0" w:evenVBand="0" w:oddHBand="0" w:evenHBand="0" w:firstRowFirstColumn="0" w:firstRowLastColumn="0" w:lastRowFirstColumn="0" w:lastRowLastColumn="0"/>
              <w:rPr>
                <w:szCs w:val="20"/>
              </w:rPr>
            </w:pPr>
            <w:r w:rsidRPr="0063420C">
              <w:rPr>
                <w:szCs w:val="20"/>
              </w:rPr>
              <w:t>https://www.hhs.gov/sites/default/files/hipaa-simplification-201303.pdf</w:t>
            </w:r>
          </w:p>
        </w:tc>
      </w:tr>
      <w:tr w:rsidR="001F4CEF" w:rsidRPr="00057269" w:rsidTr="00DB760B">
        <w:tc>
          <w:tcPr>
            <w:cnfStyle w:val="001000000000" w:firstRow="0" w:lastRow="0" w:firstColumn="1" w:lastColumn="0" w:oddVBand="0" w:evenVBand="0" w:oddHBand="0" w:evenHBand="0" w:firstRowFirstColumn="0" w:firstRowLastColumn="0" w:lastRowFirstColumn="0" w:lastRowLastColumn="0"/>
            <w:tcW w:w="1971" w:type="dxa"/>
            <w:tcBorders>
              <w:left w:val="nil"/>
            </w:tcBorders>
            <w:shd w:val="clear" w:color="auto" w:fill="auto"/>
          </w:tcPr>
          <w:p w:rsidR="001F4CEF" w:rsidRDefault="001F4CEF" w:rsidP="008F0507">
            <w:pPr>
              <w:pStyle w:val="Tabletext"/>
              <w:jc w:val="center"/>
              <w:rPr>
                <w:szCs w:val="20"/>
              </w:rPr>
            </w:pPr>
            <w:r>
              <w:rPr>
                <w:szCs w:val="20"/>
              </w:rPr>
              <w:t>Breach Notification Guidance</w:t>
            </w:r>
          </w:p>
        </w:tc>
        <w:tc>
          <w:tcPr>
            <w:tcW w:w="5499" w:type="dxa"/>
            <w:shd w:val="clear" w:color="auto" w:fill="auto"/>
          </w:tcPr>
          <w:p w:rsidR="001F4CEF" w:rsidRDefault="001F4CEF" w:rsidP="008F0507">
            <w:pPr>
              <w:pStyle w:val="Tabletext"/>
              <w:cnfStyle w:val="000000000000" w:firstRow="0" w:lastRow="0" w:firstColumn="0" w:lastColumn="0" w:oddVBand="0" w:evenVBand="0" w:oddHBand="0" w:evenHBand="0" w:firstRowFirstColumn="0" w:firstRowLastColumn="0" w:lastRowFirstColumn="0" w:lastRowLastColumn="0"/>
              <w:rPr>
                <w:szCs w:val="20"/>
              </w:rPr>
            </w:pPr>
            <w:r w:rsidRPr="00643A6E">
              <w:t>The U.S. Department of Health and Human Services (HHS) has helpfully provided a web site with “Guidance to Render Unsecured Protected Health Information Unusable, Unreadable, or Indecipherable to Unauthorized Individuals</w:t>
            </w:r>
          </w:p>
        </w:tc>
        <w:tc>
          <w:tcPr>
            <w:tcW w:w="3325" w:type="dxa"/>
            <w:shd w:val="clear" w:color="auto" w:fill="auto"/>
          </w:tcPr>
          <w:p w:rsidR="001F4CEF" w:rsidRPr="0063420C" w:rsidRDefault="001F4CEF" w:rsidP="008F0507">
            <w:pPr>
              <w:pStyle w:val="Tabletext"/>
              <w:cnfStyle w:val="000000000000" w:firstRow="0" w:lastRow="0" w:firstColumn="0" w:lastColumn="0" w:oddVBand="0" w:evenVBand="0" w:oddHBand="0" w:evenHBand="0" w:firstRowFirstColumn="0" w:firstRowLastColumn="0" w:lastRowFirstColumn="0" w:lastRowLastColumn="0"/>
              <w:rPr>
                <w:szCs w:val="20"/>
              </w:rPr>
            </w:pPr>
            <w:r w:rsidRPr="00643A6E">
              <w:t>http://www.hhs.gov/hipaa/for-professionals/breach-notification/guidance/index.html</w:t>
            </w:r>
          </w:p>
        </w:tc>
      </w:tr>
    </w:tbl>
    <w:p w:rsidR="00816E71" w:rsidRDefault="00816E71" w:rsidP="006628D1">
      <w:pPr>
        <w:ind w:left="0"/>
      </w:pPr>
    </w:p>
    <w:p w:rsidR="00DB760B" w:rsidRPr="00816E71" w:rsidRDefault="00DB760B" w:rsidP="00DB760B">
      <w:pPr>
        <w:pStyle w:val="Heading3"/>
      </w:pPr>
      <w:bookmarkStart w:id="10" w:name="_Toc496565897"/>
      <w:r>
        <w:t xml:space="preserve">Protected </w:t>
      </w:r>
      <w:r w:rsidRPr="00816E71">
        <w:t>Health Information (ePHI):</w:t>
      </w:r>
      <w:bookmarkEnd w:id="10"/>
      <w:r w:rsidRPr="00816E71">
        <w:t xml:space="preserve"> </w:t>
      </w:r>
    </w:p>
    <w:p w:rsidR="004A6DD5" w:rsidRDefault="004A6DD5" w:rsidP="004A6DD5">
      <w:r>
        <w:t xml:space="preserve">Electronic Protected </w:t>
      </w:r>
      <w:r w:rsidR="002412F2">
        <w:t>Health</w:t>
      </w:r>
      <w:r>
        <w:t xml:space="preserve"> Information (ePHI) is simplified </w:t>
      </w:r>
      <w:r w:rsidR="00F25709">
        <w:t>as health information</w:t>
      </w:r>
      <w:r>
        <w:t>,</w:t>
      </w:r>
      <w:r w:rsidR="00F25709">
        <w:t xml:space="preserve"> </w:t>
      </w:r>
      <w:r>
        <w:t>demographic information,</w:t>
      </w:r>
      <w:r w:rsidR="00F25709">
        <w:t xml:space="preserve"> health care provider, health p</w:t>
      </w:r>
      <w:r>
        <w:t>lan, employer, health care clearinghouse, past present, present, future physical or mental health or condition of an individual.</w:t>
      </w:r>
    </w:p>
    <w:p w:rsidR="006628D1" w:rsidRDefault="00DB760B" w:rsidP="004A6DD5">
      <w:pPr>
        <w:rPr>
          <w:rFonts w:asciiTheme="majorHAnsi" w:eastAsiaTheme="majorEastAsia" w:hAnsiTheme="majorHAnsi" w:cstheme="majorBidi"/>
          <w:b/>
          <w:bCs/>
          <w:caps/>
          <w:color w:val="80865A" w:themeColor="accent3" w:themeShade="BF"/>
          <w:sz w:val="24"/>
          <w:szCs w:val="24"/>
        </w:rPr>
      </w:pPr>
      <w:r w:rsidRPr="004A6DD5">
        <w:t xml:space="preserve">See </w:t>
      </w:r>
      <w:hyperlink w:anchor="EPHI" w:history="1">
        <w:r w:rsidRPr="004A6DD5">
          <w:rPr>
            <w:rStyle w:val="Hyperlink"/>
          </w:rPr>
          <w:t>Appendix</w:t>
        </w:r>
        <w:r w:rsidR="004A6DD5" w:rsidRPr="004A6DD5">
          <w:rPr>
            <w:rStyle w:val="Hyperlink"/>
          </w:rPr>
          <w:t xml:space="preserve"> VI</w:t>
        </w:r>
      </w:hyperlink>
      <w:r w:rsidRPr="004A6DD5">
        <w:t xml:space="preserve"> </w:t>
      </w:r>
      <w:r w:rsidR="004A6DD5" w:rsidRPr="004A6DD5">
        <w:t>for</w:t>
      </w:r>
      <w:r w:rsidR="004A6DD5">
        <w:t xml:space="preserve"> a larger list of ePHI Information.</w:t>
      </w:r>
      <w:r w:rsidR="004A6DD5">
        <w:br/>
        <w:t xml:space="preserve">Link: </w:t>
      </w:r>
      <w:r w:rsidR="004A6DD5" w:rsidRPr="004A6DD5">
        <w:t>https://www.hipaa.com/hipaa-protected-health-information-what-does-phi-include/</w:t>
      </w:r>
    </w:p>
    <w:p w:rsidR="004A6DD5" w:rsidRDefault="004A6DD5">
      <w:pPr>
        <w:spacing w:before="0" w:after="240" w:line="252" w:lineRule="auto"/>
        <w:ind w:left="0" w:right="0"/>
        <w:rPr>
          <w:rFonts w:asciiTheme="majorHAnsi" w:eastAsiaTheme="majorEastAsia" w:hAnsiTheme="majorHAnsi" w:cstheme="majorBidi"/>
          <w:b/>
          <w:bCs/>
          <w:caps/>
          <w:color w:val="80865A" w:themeColor="accent3" w:themeShade="BF"/>
          <w:sz w:val="24"/>
          <w:szCs w:val="24"/>
        </w:rPr>
      </w:pPr>
      <w:r>
        <w:br w:type="page"/>
      </w:r>
    </w:p>
    <w:p w:rsidR="00DB760B" w:rsidRDefault="00DB760B" w:rsidP="00DB760B">
      <w:pPr>
        <w:pStyle w:val="Heading3"/>
        <w:numPr>
          <w:ilvl w:val="0"/>
          <w:numId w:val="0"/>
        </w:numPr>
        <w:ind w:left="720" w:hanging="720"/>
      </w:pPr>
    </w:p>
    <w:p w:rsidR="002B52FC" w:rsidRDefault="005A7B38" w:rsidP="002B52FC">
      <w:pPr>
        <w:pStyle w:val="Heading3"/>
      </w:pPr>
      <w:bookmarkStart w:id="11" w:name="_Toc496565898"/>
      <w:r>
        <w:t xml:space="preserve">HIPAA </w:t>
      </w:r>
      <w:r w:rsidR="00816E71" w:rsidRPr="00816E71">
        <w:t>Violations</w:t>
      </w:r>
      <w:bookmarkEnd w:id="11"/>
    </w:p>
    <w:p w:rsidR="006D2D22" w:rsidRPr="006D2D22" w:rsidRDefault="006D2D22" w:rsidP="006D2D22">
      <w:r w:rsidRPr="006D2D22">
        <w:t>The penalty structure for a violation of HIPAA laws is tiered, based on the knowledge a covered entity had of the violation. Th</w:t>
      </w:r>
      <w:r w:rsidR="005A7B38">
        <w:t>e</w:t>
      </w:r>
      <w:r>
        <w:t xml:space="preserve"> Department of Health and Human Services’ Office for</w:t>
      </w:r>
      <w:r w:rsidRPr="006D2D22">
        <w:t xml:space="preserve"> Civil Rights (OCR) sets the penalty based on </w:t>
      </w:r>
      <w:r w:rsidR="002412F2" w:rsidRPr="006D2D22">
        <w:t>many</w:t>
      </w:r>
      <w:r w:rsidRPr="006D2D22">
        <w:t xml:space="preserve"> “general factors” and the ser</w:t>
      </w:r>
      <w:r>
        <w:t>iousness of the HIPAA violation (HIPAA Journal, 2015).</w:t>
      </w:r>
    </w:p>
    <w:p w:rsidR="00643A6E" w:rsidRDefault="00643A6E" w:rsidP="003A31F4"/>
    <w:tbl>
      <w:tblPr>
        <w:tblStyle w:val="GridTable1Light-Accent2"/>
        <w:tblW w:w="5000" w:type="pct"/>
        <w:tblCellMar>
          <w:left w:w="0" w:type="dxa"/>
          <w:right w:w="0" w:type="dxa"/>
        </w:tblCellMar>
        <w:tblLook w:val="04A0" w:firstRow="1" w:lastRow="0" w:firstColumn="1" w:lastColumn="0" w:noHBand="0" w:noVBand="1"/>
      </w:tblPr>
      <w:tblGrid>
        <w:gridCol w:w="3800"/>
        <w:gridCol w:w="3573"/>
        <w:gridCol w:w="3422"/>
      </w:tblGrid>
      <w:tr w:rsidR="006D2D22" w:rsidRPr="00057269" w:rsidTr="005A7B3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00" w:type="dxa"/>
            <w:tcBorders>
              <w:top w:val="nil"/>
              <w:left w:val="nil"/>
            </w:tcBorders>
            <w:shd w:val="clear" w:color="auto" w:fill="EFE0BD" w:themeFill="accent4" w:themeFillTint="66"/>
            <w:vAlign w:val="bottom"/>
          </w:tcPr>
          <w:p w:rsidR="006D2D22" w:rsidRPr="00057269" w:rsidRDefault="006D2D22" w:rsidP="00742D46">
            <w:pPr>
              <w:pStyle w:val="Tabletext"/>
              <w:jc w:val="center"/>
              <w:rPr>
                <w:szCs w:val="20"/>
              </w:rPr>
            </w:pPr>
            <w:r>
              <w:rPr>
                <w:szCs w:val="20"/>
              </w:rPr>
              <w:t>CATEGORY</w:t>
            </w:r>
          </w:p>
        </w:tc>
        <w:tc>
          <w:tcPr>
            <w:tcW w:w="3573" w:type="dxa"/>
            <w:tcBorders>
              <w:top w:val="nil"/>
            </w:tcBorders>
            <w:shd w:val="clear" w:color="auto" w:fill="EFE0BD" w:themeFill="accent4" w:themeFillTint="66"/>
          </w:tcPr>
          <w:p w:rsidR="006D2D22" w:rsidRPr="00057269" w:rsidRDefault="006D2D22" w:rsidP="00742D46">
            <w:pPr>
              <w:pStyle w:val="Tabletext"/>
              <w:cnfStyle w:val="100000000000" w:firstRow="1" w:lastRow="0" w:firstColumn="0" w:lastColumn="0" w:oddVBand="0" w:evenVBand="0" w:oddHBand="0" w:evenHBand="0" w:firstRowFirstColumn="0" w:firstRowLastColumn="0" w:lastRowFirstColumn="0" w:lastRowLastColumn="0"/>
              <w:rPr>
                <w:szCs w:val="20"/>
              </w:rPr>
            </w:pPr>
            <w:r>
              <w:rPr>
                <w:szCs w:val="20"/>
              </w:rPr>
              <w:t>VIOLATION DESCRIPTION</w:t>
            </w:r>
          </w:p>
        </w:tc>
        <w:tc>
          <w:tcPr>
            <w:tcW w:w="3422" w:type="dxa"/>
            <w:tcBorders>
              <w:top w:val="nil"/>
            </w:tcBorders>
            <w:shd w:val="clear" w:color="auto" w:fill="EFE0BD" w:themeFill="accent4" w:themeFillTint="66"/>
            <w:vAlign w:val="bottom"/>
          </w:tcPr>
          <w:p w:rsidR="006D2D22" w:rsidRPr="00057269" w:rsidRDefault="006D2D22" w:rsidP="00742D46">
            <w:pPr>
              <w:pStyle w:val="Tabletext"/>
              <w:cnfStyle w:val="100000000000" w:firstRow="1" w:lastRow="0" w:firstColumn="0" w:lastColumn="0" w:oddVBand="0" w:evenVBand="0" w:oddHBand="0" w:evenHBand="0" w:firstRowFirstColumn="0" w:firstRowLastColumn="0" w:lastRowFirstColumn="0" w:lastRowLastColumn="0"/>
              <w:rPr>
                <w:szCs w:val="20"/>
              </w:rPr>
            </w:pPr>
            <w:r>
              <w:rPr>
                <w:szCs w:val="20"/>
              </w:rPr>
              <w:t>FINE AMOUNT</w:t>
            </w:r>
          </w:p>
        </w:tc>
      </w:tr>
      <w:tr w:rsidR="006D2D22" w:rsidRPr="00057269" w:rsidTr="006D2D22">
        <w:tc>
          <w:tcPr>
            <w:cnfStyle w:val="001000000000" w:firstRow="0" w:lastRow="0" w:firstColumn="1" w:lastColumn="0" w:oddVBand="0" w:evenVBand="0" w:oddHBand="0" w:evenHBand="0" w:firstRowFirstColumn="0" w:firstRowLastColumn="0" w:lastRowFirstColumn="0" w:lastRowLastColumn="0"/>
            <w:tcW w:w="3800" w:type="dxa"/>
            <w:tcBorders>
              <w:left w:val="nil"/>
            </w:tcBorders>
          </w:tcPr>
          <w:p w:rsidR="006D2D22" w:rsidRPr="00057269" w:rsidRDefault="006D2D22" w:rsidP="00742D46">
            <w:pPr>
              <w:pStyle w:val="Tabletext"/>
              <w:jc w:val="center"/>
              <w:rPr>
                <w:szCs w:val="20"/>
              </w:rPr>
            </w:pPr>
            <w:r>
              <w:rPr>
                <w:szCs w:val="20"/>
              </w:rPr>
              <w:t>CATEGORY 1</w:t>
            </w:r>
          </w:p>
        </w:tc>
        <w:tc>
          <w:tcPr>
            <w:tcW w:w="3573" w:type="dxa"/>
          </w:tcPr>
          <w:p w:rsidR="006D2D22" w:rsidRPr="00057269" w:rsidRDefault="006D2D22" w:rsidP="00742D46">
            <w:pPr>
              <w:pStyle w:val="Tabletext"/>
              <w:cnfStyle w:val="000000000000" w:firstRow="0" w:lastRow="0" w:firstColumn="0" w:lastColumn="0" w:oddVBand="0" w:evenVBand="0" w:oddHBand="0" w:evenHBand="0" w:firstRowFirstColumn="0" w:firstRowLastColumn="0" w:lastRowFirstColumn="0" w:lastRowLastColumn="0"/>
              <w:rPr>
                <w:szCs w:val="20"/>
              </w:rPr>
            </w:pPr>
            <w:r w:rsidRPr="006D2D22">
              <w:rPr>
                <w:szCs w:val="20"/>
              </w:rPr>
              <w:t>A violation that the covered entity was unaware of and could not have realistically avoided, had a reasonable amount of care had been taken to abide by HIPAA Rules</w:t>
            </w:r>
          </w:p>
        </w:tc>
        <w:tc>
          <w:tcPr>
            <w:tcW w:w="3422" w:type="dxa"/>
          </w:tcPr>
          <w:p w:rsidR="006D2D22" w:rsidRPr="00057269" w:rsidRDefault="006D2D22" w:rsidP="00742D46">
            <w:pPr>
              <w:pStyle w:val="Tabletext"/>
              <w:cnfStyle w:val="000000000000" w:firstRow="0" w:lastRow="0" w:firstColumn="0" w:lastColumn="0" w:oddVBand="0" w:evenVBand="0" w:oddHBand="0" w:evenHBand="0" w:firstRowFirstColumn="0" w:firstRowLastColumn="0" w:lastRowFirstColumn="0" w:lastRowLastColumn="0"/>
              <w:rPr>
                <w:szCs w:val="20"/>
              </w:rPr>
            </w:pPr>
            <w:r w:rsidRPr="006D2D22">
              <w:rPr>
                <w:szCs w:val="20"/>
              </w:rPr>
              <w:t>Minimum $100 per violation up to $50,000</w:t>
            </w:r>
          </w:p>
        </w:tc>
      </w:tr>
      <w:tr w:rsidR="006D2D22" w:rsidRPr="00057269" w:rsidTr="006D2D22">
        <w:tc>
          <w:tcPr>
            <w:cnfStyle w:val="001000000000" w:firstRow="0" w:lastRow="0" w:firstColumn="1" w:lastColumn="0" w:oddVBand="0" w:evenVBand="0" w:oddHBand="0" w:evenHBand="0" w:firstRowFirstColumn="0" w:firstRowLastColumn="0" w:lastRowFirstColumn="0" w:lastRowLastColumn="0"/>
            <w:tcW w:w="3800" w:type="dxa"/>
            <w:tcBorders>
              <w:left w:val="nil"/>
            </w:tcBorders>
          </w:tcPr>
          <w:p w:rsidR="006D2D22" w:rsidRPr="00057269" w:rsidRDefault="006D2D22" w:rsidP="00742D46">
            <w:pPr>
              <w:pStyle w:val="Tabletext"/>
              <w:jc w:val="center"/>
              <w:rPr>
                <w:szCs w:val="20"/>
              </w:rPr>
            </w:pPr>
            <w:r>
              <w:rPr>
                <w:szCs w:val="20"/>
              </w:rPr>
              <w:t>CATEGORY 2</w:t>
            </w:r>
          </w:p>
        </w:tc>
        <w:tc>
          <w:tcPr>
            <w:tcW w:w="3573" w:type="dxa"/>
          </w:tcPr>
          <w:p w:rsidR="006D2D22" w:rsidRPr="00057269" w:rsidRDefault="006D2D22" w:rsidP="00742D46">
            <w:pPr>
              <w:pStyle w:val="Tabletext"/>
              <w:cnfStyle w:val="000000000000" w:firstRow="0" w:lastRow="0" w:firstColumn="0" w:lastColumn="0" w:oddVBand="0" w:evenVBand="0" w:oddHBand="0" w:evenHBand="0" w:firstRowFirstColumn="0" w:firstRowLastColumn="0" w:lastRowFirstColumn="0" w:lastRowLastColumn="0"/>
              <w:rPr>
                <w:szCs w:val="20"/>
              </w:rPr>
            </w:pPr>
            <w:r w:rsidRPr="006D2D22">
              <w:rPr>
                <w:szCs w:val="20"/>
              </w:rPr>
              <w:t>A violation that the covered entity should have been aware of but could not have avoided even with a reasonable amount of care. (but falling short of willful neglect of HIPAA Rules)</w:t>
            </w:r>
          </w:p>
        </w:tc>
        <w:tc>
          <w:tcPr>
            <w:tcW w:w="3422" w:type="dxa"/>
          </w:tcPr>
          <w:p w:rsidR="006D2D22" w:rsidRPr="00057269" w:rsidRDefault="006D2D22" w:rsidP="00742D46">
            <w:pPr>
              <w:pStyle w:val="Tabletext"/>
              <w:cnfStyle w:val="000000000000" w:firstRow="0" w:lastRow="0" w:firstColumn="0" w:lastColumn="0" w:oddVBand="0" w:evenVBand="0" w:oddHBand="0" w:evenHBand="0" w:firstRowFirstColumn="0" w:firstRowLastColumn="0" w:lastRowFirstColumn="0" w:lastRowLastColumn="0"/>
              <w:rPr>
                <w:szCs w:val="20"/>
              </w:rPr>
            </w:pPr>
            <w:r w:rsidRPr="006D2D22">
              <w:rPr>
                <w:szCs w:val="20"/>
              </w:rPr>
              <w:t>Minimum $1</w:t>
            </w:r>
            <w:r>
              <w:rPr>
                <w:szCs w:val="20"/>
              </w:rPr>
              <w:t>,0</w:t>
            </w:r>
            <w:r w:rsidRPr="006D2D22">
              <w:rPr>
                <w:szCs w:val="20"/>
              </w:rPr>
              <w:t>00 per violation up to $50,000</w:t>
            </w:r>
          </w:p>
        </w:tc>
      </w:tr>
      <w:tr w:rsidR="006D2D22" w:rsidRPr="00057269" w:rsidTr="006D2D22">
        <w:tc>
          <w:tcPr>
            <w:cnfStyle w:val="001000000000" w:firstRow="0" w:lastRow="0" w:firstColumn="1" w:lastColumn="0" w:oddVBand="0" w:evenVBand="0" w:oddHBand="0" w:evenHBand="0" w:firstRowFirstColumn="0" w:firstRowLastColumn="0" w:lastRowFirstColumn="0" w:lastRowLastColumn="0"/>
            <w:tcW w:w="3800" w:type="dxa"/>
            <w:tcBorders>
              <w:left w:val="nil"/>
            </w:tcBorders>
          </w:tcPr>
          <w:p w:rsidR="006D2D22" w:rsidRDefault="006D2D22" w:rsidP="00742D46">
            <w:pPr>
              <w:pStyle w:val="Tabletext"/>
              <w:jc w:val="center"/>
              <w:rPr>
                <w:szCs w:val="20"/>
              </w:rPr>
            </w:pPr>
            <w:r>
              <w:rPr>
                <w:szCs w:val="20"/>
              </w:rPr>
              <w:t>CATEGORY 3</w:t>
            </w:r>
          </w:p>
        </w:tc>
        <w:tc>
          <w:tcPr>
            <w:tcW w:w="3573" w:type="dxa"/>
          </w:tcPr>
          <w:p w:rsidR="006D2D22" w:rsidRDefault="006D2D22" w:rsidP="00742D46">
            <w:pPr>
              <w:pStyle w:val="Tabletext"/>
              <w:cnfStyle w:val="000000000000" w:firstRow="0" w:lastRow="0" w:firstColumn="0" w:lastColumn="0" w:oddVBand="0" w:evenVBand="0" w:oddHBand="0" w:evenHBand="0" w:firstRowFirstColumn="0" w:firstRowLastColumn="0" w:lastRowFirstColumn="0" w:lastRowLastColumn="0"/>
              <w:rPr>
                <w:szCs w:val="20"/>
              </w:rPr>
            </w:pPr>
            <w:r w:rsidRPr="006D2D22">
              <w:rPr>
                <w:szCs w:val="20"/>
              </w:rPr>
              <w:t>A violation suffered as a direct result of “willful neglect” of HIPAA Rules, in cases where an attempt has been made to correct the violation</w:t>
            </w:r>
          </w:p>
        </w:tc>
        <w:tc>
          <w:tcPr>
            <w:tcW w:w="3422" w:type="dxa"/>
          </w:tcPr>
          <w:p w:rsidR="006D2D22" w:rsidRPr="00057269" w:rsidRDefault="006D2D22" w:rsidP="00742D46">
            <w:pPr>
              <w:pStyle w:val="Tabletext"/>
              <w:cnfStyle w:val="000000000000" w:firstRow="0" w:lastRow="0" w:firstColumn="0" w:lastColumn="0" w:oddVBand="0" w:evenVBand="0" w:oddHBand="0" w:evenHBand="0" w:firstRowFirstColumn="0" w:firstRowLastColumn="0" w:lastRowFirstColumn="0" w:lastRowLastColumn="0"/>
              <w:rPr>
                <w:szCs w:val="20"/>
              </w:rPr>
            </w:pPr>
            <w:r w:rsidRPr="006D2D22">
              <w:rPr>
                <w:szCs w:val="20"/>
              </w:rPr>
              <w:t>Minimum $1</w:t>
            </w:r>
            <w:r>
              <w:rPr>
                <w:szCs w:val="20"/>
              </w:rPr>
              <w:t>0,0</w:t>
            </w:r>
            <w:r w:rsidRPr="006D2D22">
              <w:rPr>
                <w:szCs w:val="20"/>
              </w:rPr>
              <w:t>00 per violation up to $50,000</w:t>
            </w:r>
          </w:p>
        </w:tc>
      </w:tr>
      <w:tr w:rsidR="006D2D22" w:rsidRPr="00057269" w:rsidTr="006D2D22">
        <w:tc>
          <w:tcPr>
            <w:cnfStyle w:val="001000000000" w:firstRow="0" w:lastRow="0" w:firstColumn="1" w:lastColumn="0" w:oddVBand="0" w:evenVBand="0" w:oddHBand="0" w:evenHBand="0" w:firstRowFirstColumn="0" w:firstRowLastColumn="0" w:lastRowFirstColumn="0" w:lastRowLastColumn="0"/>
            <w:tcW w:w="3800" w:type="dxa"/>
            <w:tcBorders>
              <w:left w:val="nil"/>
            </w:tcBorders>
          </w:tcPr>
          <w:p w:rsidR="006D2D22" w:rsidRDefault="006D2D22" w:rsidP="00742D46">
            <w:pPr>
              <w:pStyle w:val="Tabletext"/>
              <w:jc w:val="center"/>
              <w:rPr>
                <w:szCs w:val="20"/>
              </w:rPr>
            </w:pPr>
            <w:r>
              <w:rPr>
                <w:szCs w:val="20"/>
              </w:rPr>
              <w:t>CATEGORY 4</w:t>
            </w:r>
          </w:p>
        </w:tc>
        <w:tc>
          <w:tcPr>
            <w:tcW w:w="3573" w:type="dxa"/>
          </w:tcPr>
          <w:p w:rsidR="006D2D22" w:rsidRPr="00270114" w:rsidRDefault="006D2D22" w:rsidP="00742D46">
            <w:pPr>
              <w:pStyle w:val="Tabletext"/>
              <w:cnfStyle w:val="000000000000" w:firstRow="0" w:lastRow="0" w:firstColumn="0" w:lastColumn="0" w:oddVBand="0" w:evenVBand="0" w:oddHBand="0" w:evenHBand="0" w:firstRowFirstColumn="0" w:firstRowLastColumn="0" w:lastRowFirstColumn="0" w:lastRowLastColumn="0"/>
              <w:rPr>
                <w:szCs w:val="20"/>
              </w:rPr>
            </w:pPr>
            <w:r w:rsidRPr="006D2D22">
              <w:rPr>
                <w:szCs w:val="20"/>
              </w:rPr>
              <w:t>A violation of HIPAA Rules constituting willful neglect, where no attempt has been made to correct the violation</w:t>
            </w:r>
          </w:p>
        </w:tc>
        <w:tc>
          <w:tcPr>
            <w:tcW w:w="3422" w:type="dxa"/>
          </w:tcPr>
          <w:p w:rsidR="006D2D22" w:rsidRPr="00057269" w:rsidRDefault="006D2D22" w:rsidP="00742D46">
            <w:pPr>
              <w:pStyle w:val="Tabletext"/>
              <w:cnfStyle w:val="000000000000" w:firstRow="0" w:lastRow="0" w:firstColumn="0" w:lastColumn="0" w:oddVBand="0" w:evenVBand="0" w:oddHBand="0" w:evenHBand="0" w:firstRowFirstColumn="0" w:firstRowLastColumn="0" w:lastRowFirstColumn="0" w:lastRowLastColumn="0"/>
              <w:rPr>
                <w:szCs w:val="20"/>
              </w:rPr>
            </w:pPr>
            <w:r w:rsidRPr="006D2D22">
              <w:rPr>
                <w:szCs w:val="20"/>
              </w:rPr>
              <w:t>Minimum fine of $50,000 per violation</w:t>
            </w:r>
          </w:p>
        </w:tc>
      </w:tr>
    </w:tbl>
    <w:p w:rsidR="006D2D22" w:rsidRDefault="006D2D22" w:rsidP="006D2D22">
      <w:pPr>
        <w:ind w:left="0"/>
      </w:pPr>
    </w:p>
    <w:tbl>
      <w:tblPr>
        <w:tblStyle w:val="GridTable1Light-Accent2"/>
        <w:tblW w:w="4877" w:type="pct"/>
        <w:tblCellMar>
          <w:left w:w="0" w:type="dxa"/>
          <w:right w:w="0" w:type="dxa"/>
        </w:tblCellMar>
        <w:tblLook w:val="04A0" w:firstRow="1" w:lastRow="0" w:firstColumn="1" w:lastColumn="0" w:noHBand="0" w:noVBand="1"/>
      </w:tblPr>
      <w:tblGrid>
        <w:gridCol w:w="3800"/>
        <w:gridCol w:w="6729"/>
      </w:tblGrid>
      <w:tr w:rsidR="006D2D22" w:rsidRPr="00057269" w:rsidTr="005A7B3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00" w:type="dxa"/>
            <w:tcBorders>
              <w:top w:val="nil"/>
              <w:left w:val="nil"/>
            </w:tcBorders>
            <w:shd w:val="clear" w:color="auto" w:fill="EFE0BD" w:themeFill="accent4" w:themeFillTint="66"/>
            <w:vAlign w:val="bottom"/>
          </w:tcPr>
          <w:p w:rsidR="006D2D22" w:rsidRPr="00057269" w:rsidRDefault="006D2D22" w:rsidP="00270114">
            <w:pPr>
              <w:pStyle w:val="Tabletext"/>
              <w:jc w:val="center"/>
              <w:rPr>
                <w:szCs w:val="20"/>
              </w:rPr>
            </w:pPr>
            <w:r>
              <w:rPr>
                <w:szCs w:val="20"/>
              </w:rPr>
              <w:t>TIER</w:t>
            </w:r>
          </w:p>
        </w:tc>
        <w:tc>
          <w:tcPr>
            <w:tcW w:w="6730" w:type="dxa"/>
            <w:tcBorders>
              <w:top w:val="nil"/>
            </w:tcBorders>
            <w:shd w:val="clear" w:color="auto" w:fill="EFE0BD" w:themeFill="accent4" w:themeFillTint="66"/>
          </w:tcPr>
          <w:p w:rsidR="006D2D22" w:rsidRPr="00057269" w:rsidRDefault="006D2D22" w:rsidP="00742D46">
            <w:pPr>
              <w:pStyle w:val="Tabletext"/>
              <w:cnfStyle w:val="100000000000" w:firstRow="1" w:lastRow="0" w:firstColumn="0" w:lastColumn="0" w:oddVBand="0" w:evenVBand="0" w:oddHBand="0" w:evenHBand="0" w:firstRowFirstColumn="0" w:firstRowLastColumn="0" w:lastRowFirstColumn="0" w:lastRowLastColumn="0"/>
              <w:rPr>
                <w:szCs w:val="20"/>
              </w:rPr>
            </w:pPr>
            <w:r>
              <w:rPr>
                <w:szCs w:val="20"/>
              </w:rPr>
              <w:t>PENALTY</w:t>
            </w:r>
          </w:p>
        </w:tc>
      </w:tr>
      <w:tr w:rsidR="006D2D22" w:rsidRPr="00057269" w:rsidTr="006D2D22">
        <w:tc>
          <w:tcPr>
            <w:cnfStyle w:val="001000000000" w:firstRow="0" w:lastRow="0" w:firstColumn="1" w:lastColumn="0" w:oddVBand="0" w:evenVBand="0" w:oddHBand="0" w:evenHBand="0" w:firstRowFirstColumn="0" w:firstRowLastColumn="0" w:lastRowFirstColumn="0" w:lastRowLastColumn="0"/>
            <w:tcW w:w="3800" w:type="dxa"/>
            <w:tcBorders>
              <w:left w:val="nil"/>
            </w:tcBorders>
          </w:tcPr>
          <w:p w:rsidR="006D2D22" w:rsidRPr="00057269" w:rsidRDefault="006D2D22" w:rsidP="00742D46">
            <w:pPr>
              <w:pStyle w:val="Tabletext"/>
              <w:jc w:val="center"/>
              <w:rPr>
                <w:szCs w:val="20"/>
              </w:rPr>
            </w:pPr>
            <w:r>
              <w:rPr>
                <w:szCs w:val="20"/>
              </w:rPr>
              <w:t>Tier I</w:t>
            </w:r>
          </w:p>
        </w:tc>
        <w:tc>
          <w:tcPr>
            <w:tcW w:w="6730" w:type="dxa"/>
          </w:tcPr>
          <w:p w:rsidR="006D2D22" w:rsidRPr="00057269" w:rsidRDefault="006D2D22" w:rsidP="00742D46">
            <w:pPr>
              <w:pStyle w:val="Tabletext"/>
              <w:cnfStyle w:val="000000000000" w:firstRow="0" w:lastRow="0" w:firstColumn="0" w:lastColumn="0" w:oddVBand="0" w:evenVBand="0" w:oddHBand="0" w:evenHBand="0" w:firstRowFirstColumn="0" w:firstRowLastColumn="0" w:lastRowFirstColumn="0" w:lastRowLastColumn="0"/>
              <w:rPr>
                <w:szCs w:val="20"/>
              </w:rPr>
            </w:pPr>
            <w:r w:rsidRPr="00270114">
              <w:rPr>
                <w:szCs w:val="20"/>
              </w:rPr>
              <w:t>Reasonable cause or no knowledge of violation – Up to 1 year in jail</w:t>
            </w:r>
          </w:p>
        </w:tc>
      </w:tr>
      <w:tr w:rsidR="006D2D22" w:rsidRPr="00057269" w:rsidTr="006D2D22">
        <w:tc>
          <w:tcPr>
            <w:cnfStyle w:val="001000000000" w:firstRow="0" w:lastRow="0" w:firstColumn="1" w:lastColumn="0" w:oddVBand="0" w:evenVBand="0" w:oddHBand="0" w:evenHBand="0" w:firstRowFirstColumn="0" w:firstRowLastColumn="0" w:lastRowFirstColumn="0" w:lastRowLastColumn="0"/>
            <w:tcW w:w="3800" w:type="dxa"/>
            <w:tcBorders>
              <w:left w:val="nil"/>
            </w:tcBorders>
          </w:tcPr>
          <w:p w:rsidR="006D2D22" w:rsidRPr="00057269" w:rsidRDefault="006D2D22" w:rsidP="00742D46">
            <w:pPr>
              <w:pStyle w:val="Tabletext"/>
              <w:jc w:val="center"/>
              <w:rPr>
                <w:szCs w:val="20"/>
              </w:rPr>
            </w:pPr>
            <w:r>
              <w:rPr>
                <w:szCs w:val="20"/>
              </w:rPr>
              <w:t>Tier II</w:t>
            </w:r>
          </w:p>
        </w:tc>
        <w:tc>
          <w:tcPr>
            <w:tcW w:w="6730" w:type="dxa"/>
          </w:tcPr>
          <w:p w:rsidR="006D2D22" w:rsidRPr="00057269" w:rsidRDefault="006D2D22" w:rsidP="00742D46">
            <w:pPr>
              <w:pStyle w:val="Tabletext"/>
              <w:cnfStyle w:val="000000000000" w:firstRow="0" w:lastRow="0" w:firstColumn="0" w:lastColumn="0" w:oddVBand="0" w:evenVBand="0" w:oddHBand="0" w:evenHBand="0" w:firstRowFirstColumn="0" w:firstRowLastColumn="0" w:lastRowFirstColumn="0" w:lastRowLastColumn="0"/>
              <w:rPr>
                <w:szCs w:val="20"/>
              </w:rPr>
            </w:pPr>
            <w:r w:rsidRPr="00270114">
              <w:rPr>
                <w:szCs w:val="20"/>
              </w:rPr>
              <w:t>Obtaining PHI under false pretenses – Up to 5 years in jai</w:t>
            </w:r>
          </w:p>
        </w:tc>
      </w:tr>
      <w:tr w:rsidR="006D2D22" w:rsidRPr="00057269" w:rsidTr="006D2D22">
        <w:tc>
          <w:tcPr>
            <w:cnfStyle w:val="001000000000" w:firstRow="0" w:lastRow="0" w:firstColumn="1" w:lastColumn="0" w:oddVBand="0" w:evenVBand="0" w:oddHBand="0" w:evenHBand="0" w:firstRowFirstColumn="0" w:firstRowLastColumn="0" w:lastRowFirstColumn="0" w:lastRowLastColumn="0"/>
            <w:tcW w:w="3800" w:type="dxa"/>
            <w:tcBorders>
              <w:left w:val="nil"/>
            </w:tcBorders>
          </w:tcPr>
          <w:p w:rsidR="006D2D22" w:rsidRDefault="006D2D22" w:rsidP="00742D46">
            <w:pPr>
              <w:pStyle w:val="Tabletext"/>
              <w:jc w:val="center"/>
              <w:rPr>
                <w:szCs w:val="20"/>
              </w:rPr>
            </w:pPr>
            <w:r>
              <w:rPr>
                <w:szCs w:val="20"/>
              </w:rPr>
              <w:t>Tier III</w:t>
            </w:r>
          </w:p>
        </w:tc>
        <w:tc>
          <w:tcPr>
            <w:tcW w:w="6730" w:type="dxa"/>
          </w:tcPr>
          <w:p w:rsidR="006D2D22" w:rsidRDefault="006D2D22" w:rsidP="00742D46">
            <w:pPr>
              <w:pStyle w:val="Tabletext"/>
              <w:cnfStyle w:val="000000000000" w:firstRow="0" w:lastRow="0" w:firstColumn="0" w:lastColumn="0" w:oddVBand="0" w:evenVBand="0" w:oddHBand="0" w:evenHBand="0" w:firstRowFirstColumn="0" w:firstRowLastColumn="0" w:lastRowFirstColumn="0" w:lastRowLastColumn="0"/>
              <w:rPr>
                <w:szCs w:val="20"/>
              </w:rPr>
            </w:pPr>
            <w:r w:rsidRPr="00270114">
              <w:rPr>
                <w:szCs w:val="20"/>
              </w:rPr>
              <w:t>Obtaining PHI for personal gain or with malicious intent – Up to 10 years in jail</w:t>
            </w:r>
          </w:p>
        </w:tc>
      </w:tr>
    </w:tbl>
    <w:p w:rsidR="00643A6E" w:rsidRDefault="00643A6E" w:rsidP="00291F7F">
      <w:pPr>
        <w:ind w:left="0"/>
      </w:pPr>
    </w:p>
    <w:p w:rsidR="00C510CC" w:rsidRPr="00DE0B35" w:rsidRDefault="00C510CC" w:rsidP="00C510CC">
      <w:pPr>
        <w:rPr>
          <w:b/>
          <w:szCs w:val="20"/>
        </w:rPr>
      </w:pPr>
      <w:r w:rsidRPr="00DE0B35">
        <w:rPr>
          <w:b/>
          <w:szCs w:val="20"/>
        </w:rPr>
        <w:t xml:space="preserve">Estimated Costs of Violations </w:t>
      </w:r>
    </w:p>
    <w:p w:rsidR="003A31F4" w:rsidRPr="00DE0B35" w:rsidRDefault="00C510CC" w:rsidP="001F4CEF">
      <w:pPr>
        <w:rPr>
          <w:szCs w:val="20"/>
        </w:rPr>
      </w:pPr>
      <w:r w:rsidRPr="00DE0B35">
        <w:rPr>
          <w:szCs w:val="20"/>
        </w:rPr>
        <w:t>The average breach cost $355.00 per stolen record in the healthcare arena (Snell, 2016). This is over twice the average cost of stolen records for all industries (See appendix I). The Anthem data breach of 78.8 million consumers and a lawsuit costing the insurance firm $115 million (Snell, 2017b).  Other costs may involve the hospitals desperate act to receive information encrypted by ransomware.</w:t>
      </w:r>
    </w:p>
    <w:p w:rsidR="00DB760B" w:rsidRPr="001F4CEF" w:rsidRDefault="00DB760B" w:rsidP="001F4CEF">
      <w:pPr>
        <w:rPr>
          <w:sz w:val="18"/>
          <w:szCs w:val="18"/>
        </w:rPr>
      </w:pPr>
    </w:p>
    <w:p w:rsidR="00F90792" w:rsidRDefault="001F4CEF" w:rsidP="001F4CEF">
      <w:pPr>
        <w:pStyle w:val="Heading1"/>
      </w:pPr>
      <w:bookmarkStart w:id="12" w:name="_Toc496565899"/>
      <w:bookmarkStart w:id="13" w:name="COnPolicy"/>
      <w:r>
        <w:lastRenderedPageBreak/>
        <w:t>CONFIDENTIALITY POLICY</w:t>
      </w:r>
      <w:bookmarkEnd w:id="12"/>
    </w:p>
    <w:tbl>
      <w:tblPr>
        <w:tblStyle w:val="GridTable1Light-Accent2"/>
        <w:tblW w:w="4711" w:type="pct"/>
        <w:jc w:val="center"/>
        <w:tblCellMar>
          <w:left w:w="0" w:type="dxa"/>
          <w:right w:w="0" w:type="dxa"/>
        </w:tblCellMar>
        <w:tblLook w:val="04A0" w:firstRow="1" w:lastRow="0" w:firstColumn="1" w:lastColumn="0" w:noHBand="0" w:noVBand="1"/>
      </w:tblPr>
      <w:tblGrid>
        <w:gridCol w:w="1990"/>
        <w:gridCol w:w="1769"/>
        <w:gridCol w:w="5331"/>
        <w:gridCol w:w="1081"/>
      </w:tblGrid>
      <w:tr w:rsidR="00E30C0B" w:rsidTr="004A6DD5">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990" w:type="dxa"/>
            <w:tcBorders>
              <w:top w:val="nil"/>
              <w:left w:val="nil"/>
            </w:tcBorders>
            <w:shd w:val="clear" w:color="auto" w:fill="F7EFDE" w:themeFill="accent4" w:themeFillTint="33"/>
            <w:vAlign w:val="center"/>
          </w:tcPr>
          <w:bookmarkEnd w:id="13"/>
          <w:p w:rsidR="00AE39BF" w:rsidRPr="004A6DD5" w:rsidRDefault="001F4CEF" w:rsidP="001941DA">
            <w:pPr>
              <w:pStyle w:val="Tabletext"/>
              <w:jc w:val="center"/>
              <w:rPr>
                <w:rFonts w:cstheme="minorHAnsi"/>
                <w:sz w:val="19"/>
                <w:szCs w:val="19"/>
              </w:rPr>
            </w:pPr>
            <w:r w:rsidRPr="004A6DD5">
              <w:rPr>
                <w:rFonts w:cstheme="minorHAnsi"/>
                <w:sz w:val="19"/>
                <w:szCs w:val="19"/>
              </w:rPr>
              <w:t>ENCRYPTION COMPONENT</w:t>
            </w:r>
          </w:p>
        </w:tc>
        <w:tc>
          <w:tcPr>
            <w:tcW w:w="1769" w:type="dxa"/>
            <w:tcBorders>
              <w:top w:val="nil"/>
            </w:tcBorders>
            <w:shd w:val="clear" w:color="auto" w:fill="F7EFDE" w:themeFill="accent4" w:themeFillTint="33"/>
            <w:vAlign w:val="center"/>
          </w:tcPr>
          <w:p w:rsidR="00AE39BF" w:rsidRPr="004A6DD5" w:rsidRDefault="001F4CEF" w:rsidP="001F4CEF">
            <w:pPr>
              <w:pStyle w:val="Tabletext"/>
              <w:jc w:val="center"/>
              <w:cnfStyle w:val="100000000000" w:firstRow="1" w:lastRow="0" w:firstColumn="0" w:lastColumn="0" w:oddVBand="0" w:evenVBand="0" w:oddHBand="0" w:evenHBand="0" w:firstRowFirstColumn="0" w:firstRowLastColumn="0" w:lastRowFirstColumn="0" w:lastRowLastColumn="0"/>
              <w:rPr>
                <w:rFonts w:cstheme="minorHAnsi"/>
                <w:sz w:val="19"/>
                <w:szCs w:val="19"/>
              </w:rPr>
            </w:pPr>
            <w:r w:rsidRPr="004A6DD5">
              <w:rPr>
                <w:rFonts w:cstheme="minorHAnsi"/>
                <w:sz w:val="19"/>
                <w:szCs w:val="19"/>
              </w:rPr>
              <w:t>SPEC</w:t>
            </w:r>
            <w:r w:rsidR="00132B50" w:rsidRPr="004A6DD5">
              <w:rPr>
                <w:rFonts w:cstheme="minorHAnsi"/>
                <w:sz w:val="19"/>
                <w:szCs w:val="19"/>
              </w:rPr>
              <w:t xml:space="preserve"> SELECTION</w:t>
            </w:r>
          </w:p>
        </w:tc>
        <w:tc>
          <w:tcPr>
            <w:tcW w:w="5331" w:type="dxa"/>
            <w:tcBorders>
              <w:top w:val="nil"/>
            </w:tcBorders>
            <w:shd w:val="clear" w:color="auto" w:fill="F7EFDE" w:themeFill="accent4" w:themeFillTint="33"/>
            <w:vAlign w:val="center"/>
          </w:tcPr>
          <w:p w:rsidR="00AE39BF" w:rsidRPr="004A6DD5" w:rsidRDefault="001F4CEF" w:rsidP="001941DA">
            <w:pPr>
              <w:pStyle w:val="Tabletext"/>
              <w:jc w:val="center"/>
              <w:cnfStyle w:val="100000000000" w:firstRow="1" w:lastRow="0" w:firstColumn="0" w:lastColumn="0" w:oddVBand="0" w:evenVBand="0" w:oddHBand="0" w:evenHBand="0" w:firstRowFirstColumn="0" w:firstRowLastColumn="0" w:lastRowFirstColumn="0" w:lastRowLastColumn="0"/>
              <w:rPr>
                <w:rFonts w:cstheme="minorHAnsi"/>
                <w:sz w:val="19"/>
                <w:szCs w:val="19"/>
              </w:rPr>
            </w:pPr>
            <w:r w:rsidRPr="004A6DD5">
              <w:rPr>
                <w:rFonts w:cstheme="minorHAnsi"/>
                <w:sz w:val="19"/>
                <w:szCs w:val="19"/>
              </w:rPr>
              <w:t>GUIDANCE</w:t>
            </w:r>
          </w:p>
        </w:tc>
        <w:tc>
          <w:tcPr>
            <w:tcW w:w="1081" w:type="dxa"/>
            <w:tcBorders>
              <w:top w:val="nil"/>
            </w:tcBorders>
            <w:shd w:val="clear" w:color="auto" w:fill="F7EFDE" w:themeFill="accent4" w:themeFillTint="33"/>
            <w:vAlign w:val="center"/>
          </w:tcPr>
          <w:p w:rsidR="00AE39BF" w:rsidRPr="004A6DD5" w:rsidRDefault="00AF3055" w:rsidP="001941DA">
            <w:pPr>
              <w:pStyle w:val="Tabletext"/>
              <w:jc w:val="center"/>
              <w:cnfStyle w:val="100000000000" w:firstRow="1" w:lastRow="0" w:firstColumn="0" w:lastColumn="0" w:oddVBand="0" w:evenVBand="0" w:oddHBand="0" w:evenHBand="0" w:firstRowFirstColumn="0" w:firstRowLastColumn="0" w:lastRowFirstColumn="0" w:lastRowLastColumn="0"/>
              <w:rPr>
                <w:rFonts w:cstheme="minorHAnsi"/>
                <w:sz w:val="19"/>
                <w:szCs w:val="19"/>
              </w:rPr>
            </w:pPr>
            <w:r w:rsidRPr="004A6DD5">
              <w:rPr>
                <w:rFonts w:cstheme="minorHAnsi"/>
                <w:sz w:val="19"/>
                <w:szCs w:val="19"/>
              </w:rPr>
              <w:t>DATA TYPE</w:t>
            </w:r>
          </w:p>
        </w:tc>
      </w:tr>
      <w:tr w:rsidR="00DB760B" w:rsidTr="004A6DD5">
        <w:trPr>
          <w:jc w:val="center"/>
        </w:trPr>
        <w:tc>
          <w:tcPr>
            <w:cnfStyle w:val="001000000000" w:firstRow="0" w:lastRow="0" w:firstColumn="1" w:lastColumn="0" w:oddVBand="0" w:evenVBand="0" w:oddHBand="0" w:evenHBand="0" w:firstRowFirstColumn="0" w:firstRowLastColumn="0" w:lastRowFirstColumn="0" w:lastRowLastColumn="0"/>
            <w:tcW w:w="1990" w:type="dxa"/>
            <w:tcBorders>
              <w:left w:val="nil"/>
            </w:tcBorders>
          </w:tcPr>
          <w:p w:rsidR="00DB760B" w:rsidRPr="004A6DD5" w:rsidRDefault="002606D4" w:rsidP="001941DA">
            <w:pPr>
              <w:pStyle w:val="Tabletext"/>
              <w:jc w:val="center"/>
              <w:rPr>
                <w:rFonts w:cstheme="minorHAnsi"/>
                <w:b w:val="0"/>
                <w:sz w:val="19"/>
                <w:szCs w:val="19"/>
              </w:rPr>
            </w:pPr>
            <w:r w:rsidRPr="004A6DD5">
              <w:rPr>
                <w:rFonts w:cstheme="minorHAnsi"/>
                <w:b w:val="0"/>
                <w:sz w:val="19"/>
                <w:szCs w:val="19"/>
              </w:rPr>
              <w:t>Transport Layer Encryption</w:t>
            </w:r>
          </w:p>
        </w:tc>
        <w:tc>
          <w:tcPr>
            <w:tcW w:w="1769" w:type="dxa"/>
          </w:tcPr>
          <w:p w:rsidR="00DB760B" w:rsidRPr="004A6DD5" w:rsidRDefault="002606D4" w:rsidP="001941DA">
            <w:pPr>
              <w:pStyle w:val="Tabletext"/>
              <w:ind w:left="0"/>
              <w:jc w:val="center"/>
              <w:cnfStyle w:val="000000000000" w:firstRow="0" w:lastRow="0" w:firstColumn="0" w:lastColumn="0" w:oddVBand="0" w:evenVBand="0" w:oddHBand="0" w:evenHBand="0" w:firstRowFirstColumn="0" w:firstRowLastColumn="0" w:lastRowFirstColumn="0" w:lastRowLastColumn="0"/>
              <w:rPr>
                <w:rFonts w:cstheme="minorHAnsi"/>
                <w:sz w:val="19"/>
                <w:szCs w:val="19"/>
              </w:rPr>
            </w:pPr>
            <w:r w:rsidRPr="004A6DD5">
              <w:rPr>
                <w:rFonts w:cstheme="minorHAnsi"/>
                <w:sz w:val="19"/>
                <w:szCs w:val="19"/>
              </w:rPr>
              <w:t>TLS 1.2</w:t>
            </w:r>
          </w:p>
        </w:tc>
        <w:tc>
          <w:tcPr>
            <w:tcW w:w="5331" w:type="dxa"/>
          </w:tcPr>
          <w:p w:rsidR="00DB760B" w:rsidRPr="004A6DD5" w:rsidRDefault="002606D4" w:rsidP="002606D4">
            <w:pPr>
              <w:pStyle w:val="Tabletext"/>
              <w:cnfStyle w:val="000000000000" w:firstRow="0" w:lastRow="0" w:firstColumn="0" w:lastColumn="0" w:oddVBand="0" w:evenVBand="0" w:oddHBand="0" w:evenHBand="0" w:firstRowFirstColumn="0" w:firstRowLastColumn="0" w:lastRowFirstColumn="0" w:lastRowLastColumn="0"/>
              <w:rPr>
                <w:rFonts w:cstheme="minorHAnsi"/>
                <w:sz w:val="19"/>
                <w:szCs w:val="19"/>
              </w:rPr>
            </w:pPr>
            <w:r w:rsidRPr="004A6DD5">
              <w:rPr>
                <w:rFonts w:cstheme="minorHAnsi"/>
                <w:sz w:val="19"/>
                <w:szCs w:val="19"/>
              </w:rPr>
              <w:t>Special Publication 800-52 Revision 1</w:t>
            </w:r>
            <w:r w:rsidRPr="004A6DD5">
              <w:rPr>
                <w:rFonts w:cstheme="minorHAnsi"/>
                <w:sz w:val="19"/>
                <w:szCs w:val="19"/>
              </w:rPr>
              <w:br/>
              <w:t>Guidelines for the Selection, Configuration, and Use of Transport Layer Security (TLS) Implementations</w:t>
            </w:r>
          </w:p>
        </w:tc>
        <w:tc>
          <w:tcPr>
            <w:tcW w:w="1081" w:type="dxa"/>
          </w:tcPr>
          <w:p w:rsidR="00DB760B" w:rsidRPr="004A6DD5" w:rsidRDefault="002606D4" w:rsidP="001941D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 w:val="19"/>
                <w:szCs w:val="19"/>
              </w:rPr>
            </w:pPr>
            <w:r w:rsidRPr="004A6DD5">
              <w:rPr>
                <w:rFonts w:cstheme="minorHAnsi"/>
                <w:sz w:val="19"/>
                <w:szCs w:val="19"/>
              </w:rPr>
              <w:t>TRANSIT</w:t>
            </w:r>
          </w:p>
        </w:tc>
      </w:tr>
      <w:tr w:rsidR="00132B50" w:rsidTr="004A6DD5">
        <w:trPr>
          <w:jc w:val="center"/>
        </w:trPr>
        <w:tc>
          <w:tcPr>
            <w:cnfStyle w:val="001000000000" w:firstRow="0" w:lastRow="0" w:firstColumn="1" w:lastColumn="0" w:oddVBand="0" w:evenVBand="0" w:oddHBand="0" w:evenHBand="0" w:firstRowFirstColumn="0" w:firstRowLastColumn="0" w:lastRowFirstColumn="0" w:lastRowLastColumn="0"/>
            <w:tcW w:w="1990" w:type="dxa"/>
            <w:tcBorders>
              <w:left w:val="nil"/>
            </w:tcBorders>
          </w:tcPr>
          <w:p w:rsidR="00AE39BF" w:rsidRPr="004A6DD5" w:rsidRDefault="00AF3055" w:rsidP="001941DA">
            <w:pPr>
              <w:pStyle w:val="Tabletext"/>
              <w:jc w:val="center"/>
              <w:rPr>
                <w:rFonts w:cstheme="minorHAnsi"/>
                <w:b w:val="0"/>
                <w:sz w:val="19"/>
                <w:szCs w:val="19"/>
              </w:rPr>
            </w:pPr>
            <w:r w:rsidRPr="004A6DD5">
              <w:rPr>
                <w:rFonts w:cstheme="minorHAnsi"/>
                <w:b w:val="0"/>
                <w:sz w:val="19"/>
                <w:szCs w:val="19"/>
              </w:rPr>
              <w:t>Block Cipher for Web Server</w:t>
            </w:r>
          </w:p>
        </w:tc>
        <w:tc>
          <w:tcPr>
            <w:tcW w:w="1769" w:type="dxa"/>
          </w:tcPr>
          <w:p w:rsidR="00AE39BF" w:rsidRPr="004A6DD5" w:rsidRDefault="00AF3055" w:rsidP="001941DA">
            <w:pPr>
              <w:pStyle w:val="Tabletext"/>
              <w:ind w:left="0"/>
              <w:jc w:val="center"/>
              <w:cnfStyle w:val="000000000000" w:firstRow="0" w:lastRow="0" w:firstColumn="0" w:lastColumn="0" w:oddVBand="0" w:evenVBand="0" w:oddHBand="0" w:evenHBand="0" w:firstRowFirstColumn="0" w:firstRowLastColumn="0" w:lastRowFirstColumn="0" w:lastRowLastColumn="0"/>
              <w:rPr>
                <w:rFonts w:cstheme="minorHAnsi"/>
                <w:sz w:val="19"/>
                <w:szCs w:val="19"/>
              </w:rPr>
            </w:pPr>
            <w:r w:rsidRPr="004A6DD5">
              <w:rPr>
                <w:rFonts w:cstheme="minorHAnsi"/>
                <w:sz w:val="19"/>
                <w:szCs w:val="19"/>
              </w:rPr>
              <w:t>GCM in TLS 1.2</w:t>
            </w:r>
          </w:p>
        </w:tc>
        <w:tc>
          <w:tcPr>
            <w:tcW w:w="5331" w:type="dxa"/>
          </w:tcPr>
          <w:p w:rsidR="00AE39BF" w:rsidRPr="004A6DD5" w:rsidRDefault="00DB760B" w:rsidP="002606D4">
            <w:pPr>
              <w:pStyle w:val="Tabletext"/>
              <w:cnfStyle w:val="000000000000" w:firstRow="0" w:lastRow="0" w:firstColumn="0" w:lastColumn="0" w:oddVBand="0" w:evenVBand="0" w:oddHBand="0" w:evenHBand="0" w:firstRowFirstColumn="0" w:firstRowLastColumn="0" w:lastRowFirstColumn="0" w:lastRowLastColumn="0"/>
              <w:rPr>
                <w:rFonts w:cstheme="minorHAnsi"/>
                <w:sz w:val="19"/>
                <w:szCs w:val="19"/>
              </w:rPr>
            </w:pPr>
            <w:r w:rsidRPr="004A6DD5">
              <w:rPr>
                <w:rFonts w:cstheme="minorHAnsi"/>
                <w:sz w:val="19"/>
                <w:szCs w:val="19"/>
              </w:rPr>
              <w:t>NIST SP 800-38D Recommendation for Block Cipher Modes of Operation:  Galois/Counter Mode (GCM) and GMAC</w:t>
            </w:r>
          </w:p>
        </w:tc>
        <w:tc>
          <w:tcPr>
            <w:tcW w:w="1081" w:type="dxa"/>
          </w:tcPr>
          <w:p w:rsidR="00AE39BF" w:rsidRPr="004A6DD5" w:rsidRDefault="00AF3055" w:rsidP="001941D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 w:val="19"/>
                <w:szCs w:val="19"/>
              </w:rPr>
            </w:pPr>
            <w:r w:rsidRPr="004A6DD5">
              <w:rPr>
                <w:rFonts w:cstheme="minorHAnsi"/>
                <w:sz w:val="19"/>
                <w:szCs w:val="19"/>
              </w:rPr>
              <w:t>TRANSIT</w:t>
            </w:r>
          </w:p>
        </w:tc>
      </w:tr>
      <w:tr w:rsidR="00132B50" w:rsidTr="004A6DD5">
        <w:trPr>
          <w:jc w:val="center"/>
        </w:trPr>
        <w:tc>
          <w:tcPr>
            <w:cnfStyle w:val="001000000000" w:firstRow="0" w:lastRow="0" w:firstColumn="1" w:lastColumn="0" w:oddVBand="0" w:evenVBand="0" w:oddHBand="0" w:evenHBand="0" w:firstRowFirstColumn="0" w:firstRowLastColumn="0" w:lastRowFirstColumn="0" w:lastRowLastColumn="0"/>
            <w:tcW w:w="1990" w:type="dxa"/>
            <w:tcBorders>
              <w:left w:val="nil"/>
            </w:tcBorders>
          </w:tcPr>
          <w:p w:rsidR="00AE39BF" w:rsidRPr="004A6DD5" w:rsidRDefault="00AF3055" w:rsidP="001941DA">
            <w:pPr>
              <w:pStyle w:val="Tabletext"/>
              <w:jc w:val="center"/>
              <w:rPr>
                <w:rFonts w:cstheme="minorHAnsi"/>
                <w:b w:val="0"/>
                <w:sz w:val="19"/>
                <w:szCs w:val="19"/>
              </w:rPr>
            </w:pPr>
            <w:r w:rsidRPr="004A6DD5">
              <w:rPr>
                <w:rFonts w:cstheme="minorHAnsi"/>
                <w:b w:val="0"/>
                <w:sz w:val="19"/>
                <w:szCs w:val="19"/>
              </w:rPr>
              <w:t>Block Cipher for Customer/Provider Data in Storage</w:t>
            </w:r>
          </w:p>
        </w:tc>
        <w:tc>
          <w:tcPr>
            <w:tcW w:w="1769" w:type="dxa"/>
          </w:tcPr>
          <w:p w:rsidR="00AE39BF" w:rsidRPr="004A6DD5" w:rsidRDefault="00AF3055" w:rsidP="001941D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 w:val="19"/>
                <w:szCs w:val="19"/>
              </w:rPr>
            </w:pPr>
            <w:r w:rsidRPr="004A6DD5">
              <w:rPr>
                <w:rFonts w:cstheme="minorHAnsi"/>
                <w:sz w:val="19"/>
                <w:szCs w:val="19"/>
              </w:rPr>
              <w:t xml:space="preserve">CBC random IV for </w:t>
            </w:r>
            <w:proofErr w:type="spellStart"/>
            <w:r w:rsidRPr="004A6DD5">
              <w:rPr>
                <w:rFonts w:cstheme="minorHAnsi"/>
                <w:sz w:val="19"/>
                <w:szCs w:val="19"/>
              </w:rPr>
              <w:t>TwoFish</w:t>
            </w:r>
            <w:proofErr w:type="spellEnd"/>
          </w:p>
        </w:tc>
        <w:tc>
          <w:tcPr>
            <w:tcW w:w="5331" w:type="dxa"/>
          </w:tcPr>
          <w:p w:rsidR="00AE39BF" w:rsidRPr="004A6DD5" w:rsidRDefault="00DB760B" w:rsidP="002606D4">
            <w:pPr>
              <w:pStyle w:val="Tabletext"/>
              <w:cnfStyle w:val="000000000000" w:firstRow="0" w:lastRow="0" w:firstColumn="0" w:lastColumn="0" w:oddVBand="0" w:evenVBand="0" w:oddHBand="0" w:evenHBand="0" w:firstRowFirstColumn="0" w:firstRowLastColumn="0" w:lastRowFirstColumn="0" w:lastRowLastColumn="0"/>
              <w:rPr>
                <w:rFonts w:cstheme="minorHAnsi"/>
                <w:sz w:val="19"/>
                <w:szCs w:val="19"/>
              </w:rPr>
            </w:pPr>
            <w:r w:rsidRPr="004A6DD5">
              <w:rPr>
                <w:rFonts w:cstheme="minorHAnsi"/>
                <w:sz w:val="19"/>
                <w:szCs w:val="19"/>
              </w:rPr>
              <w:t>NIST Special Publication 800-38A 2001 Edition</w:t>
            </w:r>
            <w:r w:rsidRPr="004A6DD5">
              <w:rPr>
                <w:rFonts w:cstheme="minorHAnsi"/>
                <w:sz w:val="19"/>
                <w:szCs w:val="19"/>
              </w:rPr>
              <w:br/>
              <w:t>Recommendation for Block Cipher Modes of Operation: Methods and Techniques</w:t>
            </w:r>
          </w:p>
        </w:tc>
        <w:tc>
          <w:tcPr>
            <w:tcW w:w="1081" w:type="dxa"/>
          </w:tcPr>
          <w:p w:rsidR="00AE39BF" w:rsidRPr="004A6DD5" w:rsidRDefault="00AF3055" w:rsidP="001941D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 w:val="19"/>
                <w:szCs w:val="19"/>
              </w:rPr>
            </w:pPr>
            <w:r w:rsidRPr="004A6DD5">
              <w:rPr>
                <w:rFonts w:cstheme="minorHAnsi"/>
                <w:sz w:val="19"/>
                <w:szCs w:val="19"/>
              </w:rPr>
              <w:t>STORAGE</w:t>
            </w:r>
            <w:r w:rsidRPr="004A6DD5">
              <w:rPr>
                <w:rFonts w:cstheme="minorHAnsi"/>
                <w:sz w:val="19"/>
                <w:szCs w:val="19"/>
              </w:rPr>
              <w:br/>
            </w:r>
          </w:p>
        </w:tc>
      </w:tr>
      <w:tr w:rsidR="00132B50" w:rsidTr="004A6DD5">
        <w:trPr>
          <w:jc w:val="center"/>
        </w:trPr>
        <w:tc>
          <w:tcPr>
            <w:cnfStyle w:val="001000000000" w:firstRow="0" w:lastRow="0" w:firstColumn="1" w:lastColumn="0" w:oddVBand="0" w:evenVBand="0" w:oddHBand="0" w:evenHBand="0" w:firstRowFirstColumn="0" w:firstRowLastColumn="0" w:lastRowFirstColumn="0" w:lastRowLastColumn="0"/>
            <w:tcW w:w="1990" w:type="dxa"/>
            <w:tcBorders>
              <w:left w:val="nil"/>
            </w:tcBorders>
          </w:tcPr>
          <w:p w:rsidR="00995089" w:rsidRPr="004A6DD5" w:rsidRDefault="00995089" w:rsidP="001941DA">
            <w:pPr>
              <w:pStyle w:val="Tabletext"/>
              <w:jc w:val="center"/>
              <w:rPr>
                <w:rFonts w:cstheme="minorHAnsi"/>
                <w:b w:val="0"/>
                <w:sz w:val="19"/>
                <w:szCs w:val="19"/>
              </w:rPr>
            </w:pPr>
            <w:r w:rsidRPr="004A6DD5">
              <w:rPr>
                <w:rFonts w:cstheme="minorHAnsi"/>
                <w:b w:val="0"/>
                <w:sz w:val="19"/>
                <w:szCs w:val="19"/>
              </w:rPr>
              <w:t xml:space="preserve">Block Cipher for </w:t>
            </w:r>
            <w:proofErr w:type="spellStart"/>
            <w:r w:rsidRPr="004A6DD5">
              <w:rPr>
                <w:rFonts w:cstheme="minorHAnsi"/>
                <w:b w:val="0"/>
                <w:sz w:val="19"/>
                <w:szCs w:val="19"/>
              </w:rPr>
              <w:t>Bitlocker</w:t>
            </w:r>
            <w:proofErr w:type="spellEnd"/>
          </w:p>
        </w:tc>
        <w:tc>
          <w:tcPr>
            <w:tcW w:w="1769" w:type="dxa"/>
          </w:tcPr>
          <w:p w:rsidR="00995089" w:rsidRPr="004A6DD5" w:rsidRDefault="00995089" w:rsidP="001941D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 w:val="19"/>
                <w:szCs w:val="19"/>
              </w:rPr>
            </w:pPr>
            <w:r w:rsidRPr="004A6DD5">
              <w:rPr>
                <w:rFonts w:cstheme="minorHAnsi"/>
                <w:sz w:val="19"/>
                <w:szCs w:val="19"/>
              </w:rPr>
              <w:t>CBC for AES</w:t>
            </w:r>
          </w:p>
        </w:tc>
        <w:tc>
          <w:tcPr>
            <w:tcW w:w="5331" w:type="dxa"/>
          </w:tcPr>
          <w:p w:rsidR="00995089" w:rsidRPr="004A6DD5" w:rsidRDefault="00DB760B" w:rsidP="002606D4">
            <w:pPr>
              <w:pStyle w:val="Tabletext"/>
              <w:cnfStyle w:val="000000000000" w:firstRow="0" w:lastRow="0" w:firstColumn="0" w:lastColumn="0" w:oddVBand="0" w:evenVBand="0" w:oddHBand="0" w:evenHBand="0" w:firstRowFirstColumn="0" w:firstRowLastColumn="0" w:lastRowFirstColumn="0" w:lastRowLastColumn="0"/>
              <w:rPr>
                <w:rFonts w:cstheme="minorHAnsi"/>
                <w:sz w:val="19"/>
                <w:szCs w:val="19"/>
              </w:rPr>
            </w:pPr>
            <w:r w:rsidRPr="004A6DD5">
              <w:rPr>
                <w:rFonts w:cstheme="minorHAnsi"/>
                <w:sz w:val="19"/>
                <w:szCs w:val="19"/>
              </w:rPr>
              <w:t>RFC 3602 The AES-CBC Cipher Algorithm and Its Use with IPsec</w:t>
            </w:r>
            <w:r w:rsidRPr="004A6DD5">
              <w:rPr>
                <w:rFonts w:cstheme="minorHAnsi"/>
                <w:sz w:val="19"/>
                <w:szCs w:val="19"/>
              </w:rPr>
              <w:br/>
              <w:t>BitLocker:</w:t>
            </w:r>
            <w:r w:rsidRPr="004A6DD5">
              <w:rPr>
                <w:rFonts w:cstheme="minorHAnsi"/>
                <w:sz w:val="19"/>
                <w:szCs w:val="19"/>
              </w:rPr>
              <w:br/>
            </w:r>
            <w:r w:rsidR="00995089" w:rsidRPr="004A6DD5">
              <w:rPr>
                <w:rFonts w:cstheme="minorHAnsi"/>
                <w:sz w:val="19"/>
                <w:szCs w:val="19"/>
              </w:rPr>
              <w:t>https://cryptoservices.github.io/fde/2014/12/08/code-execution-in-spite-of-bitlocker.html</w:t>
            </w:r>
          </w:p>
        </w:tc>
        <w:tc>
          <w:tcPr>
            <w:tcW w:w="1081" w:type="dxa"/>
          </w:tcPr>
          <w:p w:rsidR="00995089" w:rsidRPr="004A6DD5" w:rsidRDefault="002606D4" w:rsidP="001941D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 w:val="19"/>
                <w:szCs w:val="19"/>
              </w:rPr>
            </w:pPr>
            <w:r w:rsidRPr="004A6DD5">
              <w:rPr>
                <w:rFonts w:cstheme="minorHAnsi"/>
                <w:sz w:val="19"/>
                <w:szCs w:val="19"/>
              </w:rPr>
              <w:t>STORAGE</w:t>
            </w:r>
          </w:p>
        </w:tc>
      </w:tr>
      <w:tr w:rsidR="00132B50" w:rsidTr="004A6DD5">
        <w:trPr>
          <w:jc w:val="center"/>
        </w:trPr>
        <w:tc>
          <w:tcPr>
            <w:cnfStyle w:val="001000000000" w:firstRow="0" w:lastRow="0" w:firstColumn="1" w:lastColumn="0" w:oddVBand="0" w:evenVBand="0" w:oddHBand="0" w:evenHBand="0" w:firstRowFirstColumn="0" w:firstRowLastColumn="0" w:lastRowFirstColumn="0" w:lastRowLastColumn="0"/>
            <w:tcW w:w="1990" w:type="dxa"/>
            <w:tcBorders>
              <w:left w:val="nil"/>
            </w:tcBorders>
          </w:tcPr>
          <w:p w:rsidR="00AE39BF" w:rsidRPr="004A6DD5" w:rsidRDefault="00AE39BF" w:rsidP="001941DA">
            <w:pPr>
              <w:pStyle w:val="Tabletext"/>
              <w:jc w:val="center"/>
              <w:rPr>
                <w:rFonts w:cstheme="minorHAnsi"/>
                <w:b w:val="0"/>
                <w:sz w:val="19"/>
                <w:szCs w:val="19"/>
              </w:rPr>
            </w:pPr>
            <w:r w:rsidRPr="004A6DD5">
              <w:rPr>
                <w:rFonts w:cstheme="minorHAnsi"/>
                <w:b w:val="0"/>
                <w:sz w:val="19"/>
                <w:szCs w:val="19"/>
              </w:rPr>
              <w:t>Hash for Short-term</w:t>
            </w:r>
            <w:r w:rsidR="00995089" w:rsidRPr="004A6DD5">
              <w:rPr>
                <w:rFonts w:cstheme="minorHAnsi"/>
                <w:b w:val="0"/>
                <w:sz w:val="19"/>
                <w:szCs w:val="19"/>
              </w:rPr>
              <w:t xml:space="preserve"> (BitLocker)</w:t>
            </w:r>
          </w:p>
        </w:tc>
        <w:tc>
          <w:tcPr>
            <w:tcW w:w="1769" w:type="dxa"/>
          </w:tcPr>
          <w:p w:rsidR="00AE39BF" w:rsidRPr="004A6DD5" w:rsidRDefault="002412F2" w:rsidP="001941D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 w:val="19"/>
                <w:szCs w:val="19"/>
              </w:rPr>
            </w:pPr>
            <w:r>
              <w:rPr>
                <w:rFonts w:cstheme="minorHAnsi"/>
                <w:sz w:val="19"/>
                <w:szCs w:val="19"/>
              </w:rPr>
              <w:t>BitLo</w:t>
            </w:r>
            <w:r w:rsidR="00AE39BF" w:rsidRPr="004A6DD5">
              <w:rPr>
                <w:rFonts w:cstheme="minorHAnsi"/>
                <w:sz w:val="19"/>
                <w:szCs w:val="19"/>
              </w:rPr>
              <w:t>cker SHA-256</w:t>
            </w:r>
          </w:p>
        </w:tc>
        <w:tc>
          <w:tcPr>
            <w:tcW w:w="5331" w:type="dxa"/>
          </w:tcPr>
          <w:p w:rsidR="00AE39BF" w:rsidRPr="004A6DD5" w:rsidRDefault="00DB760B" w:rsidP="002606D4">
            <w:pPr>
              <w:pStyle w:val="Tabletext"/>
              <w:cnfStyle w:val="000000000000" w:firstRow="0" w:lastRow="0" w:firstColumn="0" w:lastColumn="0" w:oddVBand="0" w:evenVBand="0" w:oddHBand="0" w:evenHBand="0" w:firstRowFirstColumn="0" w:firstRowLastColumn="0" w:lastRowFirstColumn="0" w:lastRowLastColumn="0"/>
              <w:rPr>
                <w:rFonts w:cstheme="minorHAnsi"/>
                <w:sz w:val="19"/>
                <w:szCs w:val="19"/>
              </w:rPr>
            </w:pPr>
            <w:r w:rsidRPr="004A6DD5">
              <w:rPr>
                <w:rFonts w:cstheme="minorHAnsi"/>
                <w:sz w:val="19"/>
                <w:szCs w:val="19"/>
              </w:rPr>
              <w:t>FIPS 180-4 Secure Hash Standard (SHS)</w:t>
            </w:r>
            <w:r w:rsidRPr="004A6DD5">
              <w:rPr>
                <w:rFonts w:cstheme="minorHAnsi"/>
                <w:sz w:val="19"/>
                <w:szCs w:val="19"/>
              </w:rPr>
              <w:br/>
            </w:r>
            <w:r w:rsidRPr="004A6DD5">
              <w:rPr>
                <w:rFonts w:cstheme="minorHAnsi"/>
                <w:sz w:val="19"/>
                <w:szCs w:val="19"/>
              </w:rPr>
              <w:br/>
            </w:r>
            <w:r w:rsidR="00AE39BF" w:rsidRPr="004A6DD5">
              <w:rPr>
                <w:rFonts w:cstheme="minorHAnsi"/>
                <w:sz w:val="19"/>
                <w:szCs w:val="19"/>
              </w:rPr>
              <w:t>https://technet.microsoft.com/en-us/security/ff690553.aspx</w:t>
            </w:r>
          </w:p>
        </w:tc>
        <w:tc>
          <w:tcPr>
            <w:tcW w:w="1081" w:type="dxa"/>
          </w:tcPr>
          <w:p w:rsidR="00AE39BF" w:rsidRPr="004A6DD5" w:rsidRDefault="00AF3055" w:rsidP="001941DA">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 w:val="19"/>
                <w:szCs w:val="19"/>
              </w:rPr>
            </w:pPr>
            <w:r w:rsidRPr="004A6DD5">
              <w:rPr>
                <w:rFonts w:cstheme="minorHAnsi"/>
                <w:sz w:val="19"/>
                <w:szCs w:val="19"/>
              </w:rPr>
              <w:t>STORAGE</w:t>
            </w:r>
          </w:p>
        </w:tc>
      </w:tr>
      <w:tr w:rsidR="00132B50" w:rsidTr="004A6DD5">
        <w:trPr>
          <w:jc w:val="center"/>
        </w:trPr>
        <w:tc>
          <w:tcPr>
            <w:cnfStyle w:val="001000000000" w:firstRow="0" w:lastRow="0" w:firstColumn="1" w:lastColumn="0" w:oddVBand="0" w:evenVBand="0" w:oddHBand="0" w:evenHBand="0" w:firstRowFirstColumn="0" w:firstRowLastColumn="0" w:lastRowFirstColumn="0" w:lastRowLastColumn="0"/>
            <w:tcW w:w="1990" w:type="dxa"/>
            <w:tcBorders>
              <w:left w:val="nil"/>
            </w:tcBorders>
          </w:tcPr>
          <w:p w:rsidR="00AE39BF" w:rsidRPr="004A6DD5" w:rsidRDefault="00AE39BF" w:rsidP="00AE39BF">
            <w:pPr>
              <w:pStyle w:val="Tabletext"/>
              <w:jc w:val="center"/>
              <w:rPr>
                <w:rFonts w:cstheme="minorHAnsi"/>
                <w:b w:val="0"/>
                <w:sz w:val="19"/>
                <w:szCs w:val="19"/>
              </w:rPr>
            </w:pPr>
            <w:r w:rsidRPr="004A6DD5">
              <w:rPr>
                <w:rFonts w:cstheme="minorHAnsi"/>
                <w:b w:val="0"/>
                <w:sz w:val="19"/>
                <w:szCs w:val="19"/>
              </w:rPr>
              <w:t>Hash for Long-term (years)</w:t>
            </w:r>
          </w:p>
        </w:tc>
        <w:tc>
          <w:tcPr>
            <w:tcW w:w="1769" w:type="dxa"/>
          </w:tcPr>
          <w:p w:rsidR="00AE39BF" w:rsidRPr="004A6DD5" w:rsidRDefault="00AE39BF" w:rsidP="00AE39BF">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 w:val="19"/>
                <w:szCs w:val="19"/>
              </w:rPr>
            </w:pPr>
            <w:r w:rsidRPr="004A6DD5">
              <w:rPr>
                <w:rFonts w:cstheme="minorHAnsi"/>
                <w:sz w:val="19"/>
                <w:szCs w:val="19"/>
              </w:rPr>
              <w:t>SHA-3</w:t>
            </w:r>
          </w:p>
        </w:tc>
        <w:tc>
          <w:tcPr>
            <w:tcW w:w="5331" w:type="dxa"/>
          </w:tcPr>
          <w:p w:rsidR="00AE39BF" w:rsidRPr="004A6DD5" w:rsidRDefault="00AE39BF" w:rsidP="002606D4">
            <w:pPr>
              <w:cnfStyle w:val="000000000000" w:firstRow="0" w:lastRow="0" w:firstColumn="0" w:lastColumn="0" w:oddVBand="0" w:evenVBand="0" w:oddHBand="0" w:evenHBand="0" w:firstRowFirstColumn="0" w:firstRowLastColumn="0" w:lastRowFirstColumn="0" w:lastRowLastColumn="0"/>
              <w:rPr>
                <w:rFonts w:cstheme="minorHAnsi"/>
                <w:sz w:val="19"/>
                <w:szCs w:val="19"/>
              </w:rPr>
            </w:pPr>
            <w:r w:rsidRPr="004A6DD5">
              <w:rPr>
                <w:rFonts w:cstheme="minorHAnsi"/>
                <w:sz w:val="19"/>
                <w:szCs w:val="19"/>
              </w:rPr>
              <w:t>FIPS PUB 202</w:t>
            </w:r>
            <w:r w:rsidRPr="004A6DD5">
              <w:rPr>
                <w:rFonts w:cstheme="minorHAnsi"/>
                <w:sz w:val="19"/>
                <w:szCs w:val="19"/>
              </w:rPr>
              <w:br/>
              <w:t>SHA-3 Standard: Permutation-Based Hash and Extendable-Output Functions</w:t>
            </w:r>
          </w:p>
        </w:tc>
        <w:tc>
          <w:tcPr>
            <w:tcW w:w="1081" w:type="dxa"/>
          </w:tcPr>
          <w:p w:rsidR="00AE39BF" w:rsidRPr="004A6DD5" w:rsidRDefault="00AF3055" w:rsidP="00AE39BF">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 w:val="19"/>
                <w:szCs w:val="19"/>
              </w:rPr>
            </w:pPr>
            <w:r w:rsidRPr="004A6DD5">
              <w:rPr>
                <w:rFonts w:cstheme="minorHAnsi"/>
                <w:sz w:val="19"/>
                <w:szCs w:val="19"/>
              </w:rPr>
              <w:t>STORAGE</w:t>
            </w:r>
          </w:p>
        </w:tc>
      </w:tr>
      <w:tr w:rsidR="00132B50" w:rsidTr="004A6DD5">
        <w:trPr>
          <w:jc w:val="center"/>
        </w:trPr>
        <w:tc>
          <w:tcPr>
            <w:cnfStyle w:val="001000000000" w:firstRow="0" w:lastRow="0" w:firstColumn="1" w:lastColumn="0" w:oddVBand="0" w:evenVBand="0" w:oddHBand="0" w:evenHBand="0" w:firstRowFirstColumn="0" w:firstRowLastColumn="0" w:lastRowFirstColumn="0" w:lastRowLastColumn="0"/>
            <w:tcW w:w="1990" w:type="dxa"/>
            <w:tcBorders>
              <w:left w:val="nil"/>
            </w:tcBorders>
          </w:tcPr>
          <w:p w:rsidR="00AF3055" w:rsidRPr="004A6DD5" w:rsidRDefault="00AF3055" w:rsidP="00AF3055">
            <w:pPr>
              <w:pStyle w:val="Tabletext"/>
              <w:jc w:val="center"/>
              <w:rPr>
                <w:rFonts w:cstheme="minorHAnsi"/>
                <w:b w:val="0"/>
                <w:sz w:val="19"/>
                <w:szCs w:val="19"/>
              </w:rPr>
            </w:pPr>
            <w:r w:rsidRPr="004A6DD5">
              <w:rPr>
                <w:rFonts w:cstheme="minorHAnsi"/>
                <w:b w:val="0"/>
                <w:sz w:val="19"/>
                <w:szCs w:val="19"/>
              </w:rPr>
              <w:t>Hash for Server Connection</w:t>
            </w:r>
          </w:p>
        </w:tc>
        <w:tc>
          <w:tcPr>
            <w:tcW w:w="1769" w:type="dxa"/>
          </w:tcPr>
          <w:p w:rsidR="00AF3055" w:rsidRPr="004A6DD5" w:rsidRDefault="00AF3055" w:rsidP="00AF3055">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 w:val="19"/>
                <w:szCs w:val="19"/>
              </w:rPr>
            </w:pPr>
            <w:r w:rsidRPr="004A6DD5">
              <w:rPr>
                <w:rFonts w:cstheme="minorHAnsi"/>
                <w:sz w:val="19"/>
                <w:szCs w:val="19"/>
              </w:rPr>
              <w:t>SHA-256</w:t>
            </w:r>
          </w:p>
        </w:tc>
        <w:tc>
          <w:tcPr>
            <w:tcW w:w="5331" w:type="dxa"/>
          </w:tcPr>
          <w:p w:rsidR="00DB760B" w:rsidRPr="004A6DD5" w:rsidRDefault="00DB760B" w:rsidP="002606D4">
            <w:pPr>
              <w:cnfStyle w:val="000000000000" w:firstRow="0" w:lastRow="0" w:firstColumn="0" w:lastColumn="0" w:oddVBand="0" w:evenVBand="0" w:oddHBand="0" w:evenHBand="0" w:firstRowFirstColumn="0" w:firstRowLastColumn="0" w:lastRowFirstColumn="0" w:lastRowLastColumn="0"/>
              <w:rPr>
                <w:rFonts w:cstheme="minorHAnsi"/>
                <w:sz w:val="19"/>
                <w:szCs w:val="19"/>
              </w:rPr>
            </w:pPr>
            <w:r w:rsidRPr="004A6DD5">
              <w:rPr>
                <w:rFonts w:cstheme="minorHAnsi"/>
                <w:sz w:val="19"/>
                <w:szCs w:val="19"/>
              </w:rPr>
              <w:t>FIPS 180-4 Secure Hash Standard (SHS)</w:t>
            </w:r>
          </w:p>
        </w:tc>
        <w:tc>
          <w:tcPr>
            <w:tcW w:w="1081" w:type="dxa"/>
          </w:tcPr>
          <w:p w:rsidR="00AF3055" w:rsidRPr="004A6DD5" w:rsidRDefault="00AF3055" w:rsidP="00AF3055">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 w:val="19"/>
                <w:szCs w:val="19"/>
              </w:rPr>
            </w:pPr>
            <w:r w:rsidRPr="004A6DD5">
              <w:rPr>
                <w:rFonts w:cstheme="minorHAnsi"/>
                <w:sz w:val="19"/>
                <w:szCs w:val="19"/>
              </w:rPr>
              <w:t>TRANSIT</w:t>
            </w:r>
          </w:p>
        </w:tc>
      </w:tr>
      <w:tr w:rsidR="00132B50" w:rsidTr="004A6DD5">
        <w:trPr>
          <w:jc w:val="center"/>
        </w:trPr>
        <w:tc>
          <w:tcPr>
            <w:cnfStyle w:val="001000000000" w:firstRow="0" w:lastRow="0" w:firstColumn="1" w:lastColumn="0" w:oddVBand="0" w:evenVBand="0" w:oddHBand="0" w:evenHBand="0" w:firstRowFirstColumn="0" w:firstRowLastColumn="0" w:lastRowFirstColumn="0" w:lastRowLastColumn="0"/>
            <w:tcW w:w="1990" w:type="dxa"/>
            <w:tcBorders>
              <w:left w:val="nil"/>
            </w:tcBorders>
          </w:tcPr>
          <w:p w:rsidR="00AF3055" w:rsidRPr="004A6DD5" w:rsidRDefault="00AF3055" w:rsidP="00AF3055">
            <w:pPr>
              <w:pStyle w:val="Tabletext"/>
              <w:jc w:val="center"/>
              <w:rPr>
                <w:rFonts w:cstheme="minorHAnsi"/>
                <w:b w:val="0"/>
                <w:sz w:val="19"/>
                <w:szCs w:val="19"/>
              </w:rPr>
            </w:pPr>
            <w:r w:rsidRPr="004A6DD5">
              <w:rPr>
                <w:rFonts w:cstheme="minorHAnsi"/>
                <w:b w:val="0"/>
                <w:sz w:val="19"/>
                <w:szCs w:val="19"/>
              </w:rPr>
              <w:t>MAC for LAN &amp; VPN</w:t>
            </w:r>
          </w:p>
        </w:tc>
        <w:tc>
          <w:tcPr>
            <w:tcW w:w="1769" w:type="dxa"/>
          </w:tcPr>
          <w:p w:rsidR="00AF3055" w:rsidRPr="004A6DD5" w:rsidRDefault="00AF3055" w:rsidP="00AF3055">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 w:val="19"/>
                <w:szCs w:val="19"/>
              </w:rPr>
            </w:pPr>
            <w:r w:rsidRPr="004A6DD5">
              <w:rPr>
                <w:rFonts w:cstheme="minorHAnsi"/>
                <w:sz w:val="19"/>
                <w:szCs w:val="19"/>
              </w:rPr>
              <w:t>HMAC-SHA256</w:t>
            </w:r>
          </w:p>
        </w:tc>
        <w:tc>
          <w:tcPr>
            <w:tcW w:w="5331" w:type="dxa"/>
          </w:tcPr>
          <w:p w:rsidR="00AF3055" w:rsidRPr="00DD7799" w:rsidRDefault="00AF3055" w:rsidP="002606D4">
            <w:pPr>
              <w:cnfStyle w:val="000000000000" w:firstRow="0" w:lastRow="0" w:firstColumn="0" w:lastColumn="0" w:oddVBand="0" w:evenVBand="0" w:oddHBand="0" w:evenHBand="0" w:firstRowFirstColumn="0" w:firstRowLastColumn="0" w:lastRowFirstColumn="0" w:lastRowLastColumn="0"/>
              <w:rPr>
                <w:rFonts w:cstheme="minorHAnsi"/>
                <w:szCs w:val="20"/>
              </w:rPr>
            </w:pPr>
            <w:r w:rsidRPr="00DD7799">
              <w:rPr>
                <w:rFonts w:cstheme="minorHAnsi"/>
                <w:szCs w:val="20"/>
              </w:rPr>
              <w:t>RFC 4868 for HMAC IP Sec</w:t>
            </w:r>
            <w:r w:rsidRPr="00DD7799">
              <w:rPr>
                <w:rFonts w:cstheme="minorHAnsi"/>
                <w:szCs w:val="20"/>
              </w:rPr>
              <w:br/>
              <w:t>FIPS PUB 198-1 The Keyed-Hash Message Authentication Code (HMAC)</w:t>
            </w:r>
            <w:r w:rsidR="00DD7799" w:rsidRPr="00DD7799">
              <w:rPr>
                <w:rFonts w:cstheme="minorHAnsi"/>
                <w:szCs w:val="20"/>
              </w:rPr>
              <w:br/>
            </w:r>
            <w:r w:rsidR="00DD7799" w:rsidRPr="00DD7799">
              <w:rPr>
                <w:szCs w:val="20"/>
              </w:rPr>
              <w:t>Guide to IPsec VPNs, 800–113, Guide to SSL VPNs</w:t>
            </w:r>
          </w:p>
        </w:tc>
        <w:tc>
          <w:tcPr>
            <w:tcW w:w="1081" w:type="dxa"/>
          </w:tcPr>
          <w:p w:rsidR="00AF3055" w:rsidRPr="004A6DD5" w:rsidRDefault="00AF3055" w:rsidP="00AF3055">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 w:val="19"/>
                <w:szCs w:val="19"/>
              </w:rPr>
            </w:pPr>
            <w:r w:rsidRPr="004A6DD5">
              <w:rPr>
                <w:rFonts w:cstheme="minorHAnsi"/>
                <w:sz w:val="19"/>
                <w:szCs w:val="19"/>
              </w:rPr>
              <w:t>TRANSIT</w:t>
            </w:r>
          </w:p>
        </w:tc>
      </w:tr>
      <w:tr w:rsidR="00132B50" w:rsidTr="004A6DD5">
        <w:trPr>
          <w:jc w:val="center"/>
        </w:trPr>
        <w:tc>
          <w:tcPr>
            <w:cnfStyle w:val="001000000000" w:firstRow="0" w:lastRow="0" w:firstColumn="1" w:lastColumn="0" w:oddVBand="0" w:evenVBand="0" w:oddHBand="0" w:evenHBand="0" w:firstRowFirstColumn="0" w:firstRowLastColumn="0" w:lastRowFirstColumn="0" w:lastRowLastColumn="0"/>
            <w:tcW w:w="1990" w:type="dxa"/>
            <w:tcBorders>
              <w:left w:val="nil"/>
            </w:tcBorders>
          </w:tcPr>
          <w:p w:rsidR="00AF3055" w:rsidRPr="004A6DD5" w:rsidRDefault="00DE2608" w:rsidP="00AF3055">
            <w:pPr>
              <w:pStyle w:val="Tabletext"/>
              <w:jc w:val="center"/>
              <w:rPr>
                <w:rFonts w:cstheme="minorHAnsi"/>
                <w:b w:val="0"/>
                <w:sz w:val="19"/>
                <w:szCs w:val="19"/>
              </w:rPr>
            </w:pPr>
            <w:r w:rsidRPr="004A6DD5">
              <w:rPr>
                <w:rFonts w:cstheme="minorHAnsi"/>
                <w:b w:val="0"/>
                <w:sz w:val="19"/>
                <w:szCs w:val="19"/>
              </w:rPr>
              <w:t>Key</w:t>
            </w:r>
            <w:r w:rsidR="00DE5E49" w:rsidRPr="004A6DD5">
              <w:rPr>
                <w:rFonts w:cstheme="minorHAnsi"/>
                <w:b w:val="0"/>
                <w:sz w:val="19"/>
                <w:szCs w:val="19"/>
              </w:rPr>
              <w:t xml:space="preserve"> Protocol</w:t>
            </w:r>
            <w:r w:rsidR="002412F2">
              <w:rPr>
                <w:rFonts w:cstheme="minorHAnsi"/>
                <w:b w:val="0"/>
                <w:sz w:val="19"/>
                <w:szCs w:val="19"/>
              </w:rPr>
              <w:t xml:space="preserve"> for BitL</w:t>
            </w:r>
            <w:r w:rsidRPr="004A6DD5">
              <w:rPr>
                <w:rFonts w:cstheme="minorHAnsi"/>
                <w:b w:val="0"/>
                <w:sz w:val="19"/>
                <w:szCs w:val="19"/>
              </w:rPr>
              <w:t>ocker / Internet</w:t>
            </w:r>
          </w:p>
        </w:tc>
        <w:tc>
          <w:tcPr>
            <w:tcW w:w="1769" w:type="dxa"/>
          </w:tcPr>
          <w:p w:rsidR="00AF3055" w:rsidRPr="004A6DD5" w:rsidRDefault="00DE2608" w:rsidP="00AF3055">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 w:val="19"/>
                <w:szCs w:val="19"/>
              </w:rPr>
            </w:pPr>
            <w:r w:rsidRPr="004A6DD5">
              <w:rPr>
                <w:rFonts w:cstheme="minorHAnsi"/>
                <w:sz w:val="19"/>
                <w:szCs w:val="19"/>
              </w:rPr>
              <w:t>RSA 2048 (at least)</w:t>
            </w:r>
          </w:p>
        </w:tc>
        <w:tc>
          <w:tcPr>
            <w:tcW w:w="5331" w:type="dxa"/>
          </w:tcPr>
          <w:p w:rsidR="00AF3055" w:rsidRPr="004A6DD5" w:rsidRDefault="002606D4" w:rsidP="004A6DD5">
            <w:pPr>
              <w:pStyle w:val="Tabletext"/>
              <w:cnfStyle w:val="000000000000" w:firstRow="0" w:lastRow="0" w:firstColumn="0" w:lastColumn="0" w:oddVBand="0" w:evenVBand="0" w:oddHBand="0" w:evenHBand="0" w:firstRowFirstColumn="0" w:firstRowLastColumn="0" w:lastRowFirstColumn="0" w:lastRowLastColumn="0"/>
              <w:rPr>
                <w:rFonts w:cstheme="minorHAnsi"/>
                <w:sz w:val="19"/>
                <w:szCs w:val="19"/>
              </w:rPr>
            </w:pPr>
            <w:r w:rsidRPr="004A6DD5">
              <w:rPr>
                <w:rFonts w:cstheme="minorHAnsi"/>
                <w:sz w:val="19"/>
                <w:szCs w:val="19"/>
              </w:rPr>
              <w:t>NIST Special Publication 800-57 Part 3 Revision 1</w:t>
            </w:r>
            <w:r w:rsidRPr="004A6DD5">
              <w:rPr>
                <w:rFonts w:cstheme="minorHAnsi"/>
                <w:sz w:val="19"/>
                <w:szCs w:val="19"/>
              </w:rPr>
              <w:br/>
              <w:t>Part 3: Application Specific Key Management Guidance</w:t>
            </w:r>
          </w:p>
        </w:tc>
        <w:tc>
          <w:tcPr>
            <w:tcW w:w="1081" w:type="dxa"/>
          </w:tcPr>
          <w:p w:rsidR="00AF3055" w:rsidRPr="004A6DD5" w:rsidRDefault="00DE2608" w:rsidP="00AF3055">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 w:val="19"/>
                <w:szCs w:val="19"/>
              </w:rPr>
            </w:pPr>
            <w:r w:rsidRPr="004A6DD5">
              <w:rPr>
                <w:rFonts w:cstheme="minorHAnsi"/>
                <w:sz w:val="19"/>
                <w:szCs w:val="19"/>
              </w:rPr>
              <w:t>STORAGE /TRANSIT</w:t>
            </w:r>
          </w:p>
        </w:tc>
      </w:tr>
      <w:tr w:rsidR="00132B50" w:rsidTr="004A6DD5">
        <w:trPr>
          <w:jc w:val="center"/>
        </w:trPr>
        <w:tc>
          <w:tcPr>
            <w:cnfStyle w:val="001000000000" w:firstRow="0" w:lastRow="0" w:firstColumn="1" w:lastColumn="0" w:oddVBand="0" w:evenVBand="0" w:oddHBand="0" w:evenHBand="0" w:firstRowFirstColumn="0" w:firstRowLastColumn="0" w:lastRowFirstColumn="0" w:lastRowLastColumn="0"/>
            <w:tcW w:w="1990" w:type="dxa"/>
            <w:tcBorders>
              <w:left w:val="nil"/>
            </w:tcBorders>
          </w:tcPr>
          <w:p w:rsidR="00AF3055" w:rsidRPr="004A6DD5" w:rsidRDefault="00516D77" w:rsidP="00AF3055">
            <w:pPr>
              <w:pStyle w:val="Tabletext"/>
              <w:jc w:val="center"/>
              <w:rPr>
                <w:rFonts w:cstheme="minorHAnsi"/>
                <w:b w:val="0"/>
                <w:sz w:val="19"/>
                <w:szCs w:val="19"/>
              </w:rPr>
            </w:pPr>
            <w:r w:rsidRPr="004A6DD5">
              <w:rPr>
                <w:rFonts w:cstheme="minorHAnsi"/>
                <w:b w:val="0"/>
                <w:sz w:val="19"/>
                <w:szCs w:val="19"/>
              </w:rPr>
              <w:t>Key Protocol for Web Server</w:t>
            </w:r>
          </w:p>
        </w:tc>
        <w:tc>
          <w:tcPr>
            <w:tcW w:w="1769" w:type="dxa"/>
          </w:tcPr>
          <w:p w:rsidR="00AF3055" w:rsidRPr="004A6DD5" w:rsidRDefault="00516D77" w:rsidP="00AF3055">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 w:val="19"/>
                <w:szCs w:val="19"/>
              </w:rPr>
            </w:pPr>
            <w:r w:rsidRPr="004A6DD5">
              <w:rPr>
                <w:rFonts w:cstheme="minorHAnsi"/>
                <w:sz w:val="19"/>
                <w:szCs w:val="19"/>
              </w:rPr>
              <w:t>ECDH</w:t>
            </w:r>
          </w:p>
        </w:tc>
        <w:tc>
          <w:tcPr>
            <w:tcW w:w="5331" w:type="dxa"/>
          </w:tcPr>
          <w:p w:rsidR="00AF3055" w:rsidRPr="004A6DD5" w:rsidRDefault="002606D4" w:rsidP="002606D4">
            <w:pPr>
              <w:pStyle w:val="Tabletext"/>
              <w:cnfStyle w:val="000000000000" w:firstRow="0" w:lastRow="0" w:firstColumn="0" w:lastColumn="0" w:oddVBand="0" w:evenVBand="0" w:oddHBand="0" w:evenHBand="0" w:firstRowFirstColumn="0" w:firstRowLastColumn="0" w:lastRowFirstColumn="0" w:lastRowLastColumn="0"/>
              <w:rPr>
                <w:rFonts w:cstheme="minorHAnsi"/>
                <w:sz w:val="19"/>
                <w:szCs w:val="19"/>
              </w:rPr>
            </w:pPr>
            <w:r w:rsidRPr="004A6DD5">
              <w:rPr>
                <w:rFonts w:cstheme="minorHAnsi"/>
                <w:sz w:val="19"/>
                <w:szCs w:val="19"/>
              </w:rPr>
              <w:t>RFC 5480 Elliptic Curve Cryptography Subject Public Key Information</w:t>
            </w:r>
            <w:r w:rsidRPr="004A6DD5">
              <w:rPr>
                <w:rFonts w:cstheme="minorHAnsi"/>
                <w:sz w:val="19"/>
                <w:szCs w:val="19"/>
              </w:rPr>
              <w:br/>
            </w:r>
            <w:r w:rsidRPr="004A6DD5">
              <w:rPr>
                <w:rFonts w:cstheme="minorHAnsi"/>
                <w:sz w:val="19"/>
                <w:szCs w:val="19"/>
              </w:rPr>
              <w:br/>
              <w:t>NIST Special Publication 800-56A Revision 2 Recommendation for Pair-Wise Key Establishment Schemes Using Discrete Logarithm Cryptography</w:t>
            </w:r>
          </w:p>
        </w:tc>
        <w:tc>
          <w:tcPr>
            <w:tcW w:w="1081" w:type="dxa"/>
          </w:tcPr>
          <w:p w:rsidR="00AF3055" w:rsidRPr="004A6DD5" w:rsidRDefault="00DE5E49" w:rsidP="00AF3055">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 w:val="19"/>
                <w:szCs w:val="19"/>
              </w:rPr>
            </w:pPr>
            <w:r w:rsidRPr="004A6DD5">
              <w:rPr>
                <w:rFonts w:cstheme="minorHAnsi"/>
                <w:sz w:val="19"/>
                <w:szCs w:val="19"/>
              </w:rPr>
              <w:t>TRANSIT</w:t>
            </w:r>
          </w:p>
        </w:tc>
      </w:tr>
      <w:tr w:rsidR="00132B50" w:rsidTr="004A6DD5">
        <w:trPr>
          <w:trHeight w:val="95"/>
          <w:jc w:val="center"/>
        </w:trPr>
        <w:tc>
          <w:tcPr>
            <w:cnfStyle w:val="001000000000" w:firstRow="0" w:lastRow="0" w:firstColumn="1" w:lastColumn="0" w:oddVBand="0" w:evenVBand="0" w:oddHBand="0" w:evenHBand="0" w:firstRowFirstColumn="0" w:firstRowLastColumn="0" w:lastRowFirstColumn="0" w:lastRowLastColumn="0"/>
            <w:tcW w:w="1990" w:type="dxa"/>
            <w:tcBorders>
              <w:left w:val="nil"/>
            </w:tcBorders>
          </w:tcPr>
          <w:p w:rsidR="00AF3055" w:rsidRPr="004A6DD5" w:rsidRDefault="003A06F3" w:rsidP="00AF3055">
            <w:pPr>
              <w:pStyle w:val="Tabletext"/>
              <w:jc w:val="center"/>
              <w:rPr>
                <w:rFonts w:cstheme="minorHAnsi"/>
                <w:b w:val="0"/>
                <w:sz w:val="19"/>
                <w:szCs w:val="19"/>
              </w:rPr>
            </w:pPr>
            <w:r w:rsidRPr="004A6DD5">
              <w:rPr>
                <w:rFonts w:cstheme="minorHAnsi"/>
                <w:b w:val="0"/>
                <w:sz w:val="19"/>
                <w:szCs w:val="19"/>
              </w:rPr>
              <w:t>K</w:t>
            </w:r>
            <w:r w:rsidR="00DF364A" w:rsidRPr="004A6DD5">
              <w:rPr>
                <w:rFonts w:cstheme="minorHAnsi"/>
                <w:b w:val="0"/>
                <w:sz w:val="19"/>
                <w:szCs w:val="19"/>
              </w:rPr>
              <w:t>ey Management / Authentication for users of CompanyX database</w:t>
            </w:r>
          </w:p>
        </w:tc>
        <w:tc>
          <w:tcPr>
            <w:tcW w:w="1769" w:type="dxa"/>
          </w:tcPr>
          <w:p w:rsidR="00AF3055" w:rsidRPr="004A6DD5" w:rsidRDefault="00DF364A" w:rsidP="00AF3055">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 w:val="19"/>
                <w:szCs w:val="19"/>
              </w:rPr>
            </w:pPr>
            <w:r w:rsidRPr="004A6DD5">
              <w:rPr>
                <w:rFonts w:cstheme="minorHAnsi"/>
                <w:sz w:val="19"/>
                <w:szCs w:val="19"/>
              </w:rPr>
              <w:t>Kerberos</w:t>
            </w:r>
          </w:p>
        </w:tc>
        <w:tc>
          <w:tcPr>
            <w:tcW w:w="5331" w:type="dxa"/>
          </w:tcPr>
          <w:p w:rsidR="00E30C0B" w:rsidRPr="004A6DD5" w:rsidRDefault="00E30C0B" w:rsidP="00E30C0B">
            <w:pPr>
              <w:pStyle w:val="Tabletext"/>
              <w:ind w:left="0"/>
              <w:cnfStyle w:val="000000000000" w:firstRow="0" w:lastRow="0" w:firstColumn="0" w:lastColumn="0" w:oddVBand="0" w:evenVBand="0" w:oddHBand="0" w:evenHBand="0" w:firstRowFirstColumn="0" w:firstRowLastColumn="0" w:lastRowFirstColumn="0" w:lastRowLastColumn="0"/>
              <w:rPr>
                <w:rFonts w:cstheme="minorHAnsi"/>
                <w:sz w:val="19"/>
                <w:szCs w:val="19"/>
              </w:rPr>
            </w:pPr>
            <w:r w:rsidRPr="004A6DD5">
              <w:rPr>
                <w:rFonts w:cstheme="minorHAnsi"/>
                <w:sz w:val="19"/>
                <w:szCs w:val="19"/>
              </w:rPr>
              <w:t>NIST Best Practices for Privileged User PIV Authentication</w:t>
            </w:r>
          </w:p>
          <w:p w:rsidR="00AF3055" w:rsidRPr="004A6DD5" w:rsidRDefault="00DB760B" w:rsidP="00E30C0B">
            <w:pPr>
              <w:pStyle w:val="Tabletext"/>
              <w:ind w:left="0"/>
              <w:cnfStyle w:val="000000000000" w:firstRow="0" w:lastRow="0" w:firstColumn="0" w:lastColumn="0" w:oddVBand="0" w:evenVBand="0" w:oddHBand="0" w:evenHBand="0" w:firstRowFirstColumn="0" w:firstRowLastColumn="0" w:lastRowFirstColumn="0" w:lastRowLastColumn="0"/>
              <w:rPr>
                <w:rFonts w:cstheme="minorHAnsi"/>
                <w:sz w:val="19"/>
                <w:szCs w:val="19"/>
              </w:rPr>
            </w:pPr>
            <w:r w:rsidRPr="004A6DD5">
              <w:rPr>
                <w:rFonts w:cstheme="minorHAnsi"/>
                <w:sz w:val="19"/>
                <w:szCs w:val="19"/>
              </w:rPr>
              <w:t>Kerberos Configuration</w:t>
            </w:r>
            <w:r w:rsidRPr="004A6DD5">
              <w:rPr>
                <w:rFonts w:cstheme="minorHAnsi"/>
                <w:sz w:val="19"/>
                <w:szCs w:val="19"/>
              </w:rPr>
              <w:br/>
            </w:r>
            <w:r w:rsidR="00DF364A" w:rsidRPr="004A6DD5">
              <w:rPr>
                <w:rFonts w:cstheme="minorHAnsi"/>
                <w:sz w:val="19"/>
                <w:szCs w:val="19"/>
              </w:rPr>
              <w:t>https://technet.microsoft.com/en-us/library/cc749438(v=ws.10).aspx</w:t>
            </w:r>
          </w:p>
        </w:tc>
        <w:tc>
          <w:tcPr>
            <w:tcW w:w="1081" w:type="dxa"/>
          </w:tcPr>
          <w:p w:rsidR="00AF3055" w:rsidRPr="004A6DD5" w:rsidRDefault="00DF364A" w:rsidP="00AF3055">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 w:val="19"/>
                <w:szCs w:val="19"/>
              </w:rPr>
            </w:pPr>
            <w:r w:rsidRPr="004A6DD5">
              <w:rPr>
                <w:rFonts w:cstheme="minorHAnsi"/>
                <w:sz w:val="19"/>
                <w:szCs w:val="19"/>
              </w:rPr>
              <w:t>STORAGE / TRANSIT</w:t>
            </w:r>
          </w:p>
        </w:tc>
      </w:tr>
      <w:tr w:rsidR="00132B50" w:rsidTr="004A6DD5">
        <w:trPr>
          <w:jc w:val="center"/>
        </w:trPr>
        <w:tc>
          <w:tcPr>
            <w:cnfStyle w:val="001000000000" w:firstRow="0" w:lastRow="0" w:firstColumn="1" w:lastColumn="0" w:oddVBand="0" w:evenVBand="0" w:oddHBand="0" w:evenHBand="0" w:firstRowFirstColumn="0" w:firstRowLastColumn="0" w:lastRowFirstColumn="0" w:lastRowLastColumn="0"/>
            <w:tcW w:w="1990" w:type="dxa"/>
            <w:tcBorders>
              <w:left w:val="nil"/>
            </w:tcBorders>
          </w:tcPr>
          <w:p w:rsidR="00AF3055" w:rsidRPr="004A6DD5" w:rsidRDefault="00DF364A" w:rsidP="00AF3055">
            <w:pPr>
              <w:pStyle w:val="Tabletext"/>
              <w:jc w:val="center"/>
              <w:rPr>
                <w:rFonts w:cstheme="minorHAnsi"/>
                <w:b w:val="0"/>
                <w:sz w:val="19"/>
                <w:szCs w:val="19"/>
              </w:rPr>
            </w:pPr>
            <w:r w:rsidRPr="004A6DD5">
              <w:rPr>
                <w:rFonts w:cstheme="minorHAnsi"/>
                <w:b w:val="0"/>
                <w:sz w:val="19"/>
                <w:szCs w:val="19"/>
              </w:rPr>
              <w:t>Key Management / Authentication for Communications with Providers/partners</w:t>
            </w:r>
          </w:p>
        </w:tc>
        <w:tc>
          <w:tcPr>
            <w:tcW w:w="1769" w:type="dxa"/>
          </w:tcPr>
          <w:p w:rsidR="00AF3055" w:rsidRPr="004A6DD5" w:rsidRDefault="00DF364A" w:rsidP="00AF3055">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 w:val="19"/>
                <w:szCs w:val="19"/>
              </w:rPr>
            </w:pPr>
            <w:r w:rsidRPr="004A6DD5">
              <w:rPr>
                <w:rFonts w:cstheme="minorHAnsi"/>
                <w:sz w:val="19"/>
                <w:szCs w:val="19"/>
              </w:rPr>
              <w:t>RSA based (“SSL”)</w:t>
            </w:r>
            <w:r w:rsidR="00DB760B" w:rsidRPr="004A6DD5">
              <w:rPr>
                <w:rFonts w:cstheme="minorHAnsi"/>
                <w:sz w:val="19"/>
                <w:szCs w:val="19"/>
              </w:rPr>
              <w:t xml:space="preserve"> </w:t>
            </w:r>
            <w:r w:rsidRPr="004A6DD5">
              <w:rPr>
                <w:rFonts w:cstheme="minorHAnsi"/>
                <w:sz w:val="19"/>
                <w:szCs w:val="19"/>
              </w:rPr>
              <w:t>certificates</w:t>
            </w:r>
          </w:p>
        </w:tc>
        <w:tc>
          <w:tcPr>
            <w:tcW w:w="5331" w:type="dxa"/>
          </w:tcPr>
          <w:p w:rsidR="00AF3055" w:rsidRPr="004A6DD5" w:rsidRDefault="00132B50" w:rsidP="002606D4">
            <w:pPr>
              <w:pStyle w:val="Tabletext"/>
              <w:cnfStyle w:val="000000000000" w:firstRow="0" w:lastRow="0" w:firstColumn="0" w:lastColumn="0" w:oddVBand="0" w:evenVBand="0" w:oddHBand="0" w:evenHBand="0" w:firstRowFirstColumn="0" w:firstRowLastColumn="0" w:lastRowFirstColumn="0" w:lastRowLastColumn="0"/>
              <w:rPr>
                <w:rFonts w:cstheme="minorHAnsi"/>
                <w:sz w:val="19"/>
                <w:szCs w:val="19"/>
              </w:rPr>
            </w:pPr>
            <w:r w:rsidRPr="004A6DD5">
              <w:rPr>
                <w:rFonts w:cstheme="minorHAnsi"/>
                <w:sz w:val="19"/>
                <w:szCs w:val="19"/>
              </w:rPr>
              <w:t>NIST Special Publication 800-57 Part 3 Revision 1</w:t>
            </w:r>
            <w:r w:rsidRPr="004A6DD5">
              <w:rPr>
                <w:rFonts w:cstheme="minorHAnsi"/>
                <w:sz w:val="19"/>
                <w:szCs w:val="19"/>
              </w:rPr>
              <w:br/>
              <w:t>Part 3: Application Specific Key Management Guidance</w:t>
            </w:r>
          </w:p>
        </w:tc>
        <w:tc>
          <w:tcPr>
            <w:tcW w:w="1081" w:type="dxa"/>
          </w:tcPr>
          <w:p w:rsidR="00AF3055" w:rsidRPr="004A6DD5" w:rsidRDefault="00132B50" w:rsidP="00AF3055">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 w:val="19"/>
                <w:szCs w:val="19"/>
              </w:rPr>
            </w:pPr>
            <w:r w:rsidRPr="004A6DD5">
              <w:rPr>
                <w:rFonts w:cstheme="minorHAnsi"/>
                <w:sz w:val="19"/>
                <w:szCs w:val="19"/>
              </w:rPr>
              <w:t>TRANSIT</w:t>
            </w:r>
          </w:p>
        </w:tc>
      </w:tr>
      <w:tr w:rsidR="00E30C0B" w:rsidTr="004A6DD5">
        <w:trPr>
          <w:jc w:val="center"/>
        </w:trPr>
        <w:tc>
          <w:tcPr>
            <w:cnfStyle w:val="001000000000" w:firstRow="0" w:lastRow="0" w:firstColumn="1" w:lastColumn="0" w:oddVBand="0" w:evenVBand="0" w:oddHBand="0" w:evenHBand="0" w:firstRowFirstColumn="0" w:firstRowLastColumn="0" w:lastRowFirstColumn="0" w:lastRowLastColumn="0"/>
            <w:tcW w:w="1990" w:type="dxa"/>
            <w:tcBorders>
              <w:left w:val="nil"/>
            </w:tcBorders>
          </w:tcPr>
          <w:p w:rsidR="00E30C0B" w:rsidRPr="004A6DD5" w:rsidRDefault="004A6DD5" w:rsidP="00AF3055">
            <w:pPr>
              <w:pStyle w:val="Tabletext"/>
              <w:jc w:val="center"/>
              <w:rPr>
                <w:rFonts w:cstheme="minorHAnsi"/>
                <w:b w:val="0"/>
                <w:sz w:val="19"/>
                <w:szCs w:val="19"/>
              </w:rPr>
            </w:pPr>
            <w:r>
              <w:rPr>
                <w:rFonts w:cstheme="minorHAnsi"/>
                <w:b w:val="0"/>
                <w:sz w:val="19"/>
                <w:szCs w:val="19"/>
              </w:rPr>
              <w:t>Employee Devices</w:t>
            </w:r>
          </w:p>
        </w:tc>
        <w:tc>
          <w:tcPr>
            <w:tcW w:w="1769" w:type="dxa"/>
          </w:tcPr>
          <w:p w:rsidR="00E30C0B" w:rsidRPr="004A6DD5" w:rsidRDefault="004A6DD5" w:rsidP="00AF3055">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 w:val="19"/>
                <w:szCs w:val="19"/>
              </w:rPr>
            </w:pPr>
            <w:r>
              <w:rPr>
                <w:rFonts w:cstheme="minorHAnsi"/>
                <w:sz w:val="19"/>
                <w:szCs w:val="19"/>
              </w:rPr>
              <w:t>FDE App to encrypt boot sequence</w:t>
            </w:r>
            <w:r>
              <w:rPr>
                <w:rFonts w:cstheme="minorHAnsi"/>
                <w:sz w:val="19"/>
                <w:szCs w:val="19"/>
              </w:rPr>
              <w:br/>
              <w:t>AES 256, CBC, HMAC SHA256</w:t>
            </w:r>
          </w:p>
        </w:tc>
        <w:tc>
          <w:tcPr>
            <w:tcW w:w="5331" w:type="dxa"/>
          </w:tcPr>
          <w:p w:rsidR="00E30C0B" w:rsidRPr="004A6DD5" w:rsidRDefault="004A6DD5" w:rsidP="00132B50">
            <w:pPr>
              <w:pStyle w:val="Tabletext"/>
              <w:cnfStyle w:val="000000000000" w:firstRow="0" w:lastRow="0" w:firstColumn="0" w:lastColumn="0" w:oddVBand="0" w:evenVBand="0" w:oddHBand="0" w:evenHBand="0" w:firstRowFirstColumn="0" w:firstRowLastColumn="0" w:lastRowFirstColumn="0" w:lastRowLastColumn="0"/>
              <w:rPr>
                <w:rFonts w:cstheme="minorHAnsi"/>
                <w:sz w:val="19"/>
                <w:szCs w:val="19"/>
              </w:rPr>
            </w:pPr>
            <w:r w:rsidRPr="00151A3F">
              <w:rPr>
                <w:sz w:val="16"/>
                <w:szCs w:val="16"/>
              </w:rPr>
              <w:t>NIST Special Publication 800–111</w:t>
            </w:r>
            <w:r>
              <w:rPr>
                <w:sz w:val="16"/>
                <w:szCs w:val="16"/>
              </w:rPr>
              <w:t xml:space="preserve">, </w:t>
            </w:r>
            <w:r w:rsidRPr="00151A3F">
              <w:rPr>
                <w:sz w:val="16"/>
                <w:szCs w:val="16"/>
              </w:rPr>
              <w:t>Guide to Storage Encryption Technologies for End User Devices</w:t>
            </w:r>
          </w:p>
        </w:tc>
        <w:tc>
          <w:tcPr>
            <w:tcW w:w="1081" w:type="dxa"/>
          </w:tcPr>
          <w:p w:rsidR="00E30C0B" w:rsidRPr="004A6DD5" w:rsidRDefault="004A6DD5" w:rsidP="00AF3055">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 w:val="19"/>
                <w:szCs w:val="19"/>
              </w:rPr>
            </w:pPr>
            <w:r>
              <w:rPr>
                <w:rFonts w:cstheme="minorHAnsi"/>
                <w:sz w:val="19"/>
                <w:szCs w:val="19"/>
              </w:rPr>
              <w:t>STORAGE</w:t>
            </w:r>
          </w:p>
        </w:tc>
      </w:tr>
      <w:tr w:rsidR="004A6DD5" w:rsidTr="004A6DD5">
        <w:trPr>
          <w:jc w:val="center"/>
        </w:trPr>
        <w:tc>
          <w:tcPr>
            <w:cnfStyle w:val="001000000000" w:firstRow="0" w:lastRow="0" w:firstColumn="1" w:lastColumn="0" w:oddVBand="0" w:evenVBand="0" w:oddHBand="0" w:evenHBand="0" w:firstRowFirstColumn="0" w:firstRowLastColumn="0" w:lastRowFirstColumn="0" w:lastRowLastColumn="0"/>
            <w:tcW w:w="1990" w:type="dxa"/>
            <w:tcBorders>
              <w:left w:val="nil"/>
            </w:tcBorders>
          </w:tcPr>
          <w:p w:rsidR="004A6DD5" w:rsidRPr="004A6DD5" w:rsidRDefault="004A6DD5" w:rsidP="004A6DD5">
            <w:pPr>
              <w:pStyle w:val="Tabletext"/>
              <w:jc w:val="center"/>
              <w:rPr>
                <w:rFonts w:cstheme="minorHAnsi"/>
                <w:b w:val="0"/>
                <w:sz w:val="19"/>
                <w:szCs w:val="19"/>
              </w:rPr>
            </w:pPr>
            <w:r w:rsidRPr="004A6DD5">
              <w:rPr>
                <w:rFonts w:cstheme="minorHAnsi"/>
                <w:b w:val="0"/>
                <w:sz w:val="19"/>
                <w:szCs w:val="19"/>
              </w:rPr>
              <w:t>Data Disposal</w:t>
            </w:r>
          </w:p>
        </w:tc>
        <w:tc>
          <w:tcPr>
            <w:tcW w:w="1769" w:type="dxa"/>
          </w:tcPr>
          <w:p w:rsidR="004A6DD5" w:rsidRPr="004A6DD5" w:rsidRDefault="004A6DD5" w:rsidP="004A6DD5">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 w:val="19"/>
                <w:szCs w:val="19"/>
              </w:rPr>
            </w:pPr>
            <w:proofErr w:type="spellStart"/>
            <w:r w:rsidRPr="004A6DD5">
              <w:rPr>
                <w:rFonts w:cstheme="minorHAnsi"/>
                <w:sz w:val="19"/>
                <w:szCs w:val="19"/>
              </w:rPr>
              <w:t>Alterec</w:t>
            </w:r>
            <w:proofErr w:type="spellEnd"/>
            <w:r w:rsidRPr="004A6DD5">
              <w:rPr>
                <w:rFonts w:cstheme="minorHAnsi"/>
                <w:sz w:val="19"/>
                <w:szCs w:val="19"/>
              </w:rPr>
              <w:t>: Destruction</w:t>
            </w:r>
          </w:p>
        </w:tc>
        <w:tc>
          <w:tcPr>
            <w:tcW w:w="5331" w:type="dxa"/>
          </w:tcPr>
          <w:p w:rsidR="004A6DD5" w:rsidRPr="004A6DD5" w:rsidRDefault="004A6DD5" w:rsidP="004A6DD5">
            <w:pPr>
              <w:pStyle w:val="Tabletext"/>
              <w:cnfStyle w:val="000000000000" w:firstRow="0" w:lastRow="0" w:firstColumn="0" w:lastColumn="0" w:oddVBand="0" w:evenVBand="0" w:oddHBand="0" w:evenHBand="0" w:firstRowFirstColumn="0" w:firstRowLastColumn="0" w:lastRowFirstColumn="0" w:lastRowLastColumn="0"/>
              <w:rPr>
                <w:rFonts w:cstheme="minorHAnsi"/>
                <w:sz w:val="19"/>
                <w:szCs w:val="19"/>
              </w:rPr>
            </w:pPr>
            <w:r w:rsidRPr="004A6DD5">
              <w:rPr>
                <w:rFonts w:cstheme="minorHAnsi"/>
                <w:sz w:val="19"/>
                <w:szCs w:val="19"/>
              </w:rPr>
              <w:t>NIST Special Publication 800-88</w:t>
            </w:r>
          </w:p>
          <w:p w:rsidR="004A6DD5" w:rsidRPr="004A6DD5" w:rsidRDefault="004A6DD5" w:rsidP="004A6DD5">
            <w:pPr>
              <w:pStyle w:val="Tabletext"/>
              <w:cnfStyle w:val="000000000000" w:firstRow="0" w:lastRow="0" w:firstColumn="0" w:lastColumn="0" w:oddVBand="0" w:evenVBand="0" w:oddHBand="0" w:evenHBand="0" w:firstRowFirstColumn="0" w:firstRowLastColumn="0" w:lastRowFirstColumn="0" w:lastRowLastColumn="0"/>
              <w:rPr>
                <w:rFonts w:cstheme="minorHAnsi"/>
                <w:sz w:val="19"/>
                <w:szCs w:val="19"/>
              </w:rPr>
            </w:pPr>
            <w:r w:rsidRPr="004A6DD5">
              <w:rPr>
                <w:rFonts w:cstheme="minorHAnsi"/>
                <w:sz w:val="19"/>
                <w:szCs w:val="19"/>
              </w:rPr>
              <w:t>Revision 1: Guidelines for Media Sanitization</w:t>
            </w:r>
          </w:p>
        </w:tc>
        <w:tc>
          <w:tcPr>
            <w:tcW w:w="1081" w:type="dxa"/>
          </w:tcPr>
          <w:p w:rsidR="004A6DD5" w:rsidRPr="004A6DD5" w:rsidRDefault="004A6DD5" w:rsidP="004A6DD5">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 w:val="19"/>
                <w:szCs w:val="19"/>
              </w:rPr>
            </w:pPr>
            <w:r w:rsidRPr="004A6DD5">
              <w:rPr>
                <w:rFonts w:cstheme="minorHAnsi"/>
                <w:sz w:val="19"/>
                <w:szCs w:val="19"/>
              </w:rPr>
              <w:t>DISPOSAL</w:t>
            </w:r>
          </w:p>
        </w:tc>
      </w:tr>
    </w:tbl>
    <w:p w:rsidR="00F90792" w:rsidRDefault="00F90792" w:rsidP="00F90792"/>
    <w:p w:rsidR="00F90792" w:rsidRPr="00F90792" w:rsidRDefault="00F90792" w:rsidP="00F90792"/>
    <w:p w:rsidR="00643A6E" w:rsidRDefault="00F90792" w:rsidP="00DD7799">
      <w:pPr>
        <w:pStyle w:val="Heading2"/>
      </w:pPr>
      <w:bookmarkStart w:id="14" w:name="_Toc496565900"/>
      <w:r>
        <w:t>HASH &amp; mac fUNCTIONS</w:t>
      </w:r>
      <w:bookmarkEnd w:id="14"/>
    </w:p>
    <w:p w:rsidR="00AF3055" w:rsidRPr="00DD7799" w:rsidRDefault="00AF3055" w:rsidP="00DD7799">
      <w:pPr>
        <w:ind w:left="0"/>
        <w:rPr>
          <w:szCs w:val="20"/>
        </w:rPr>
      </w:pPr>
      <w:r w:rsidRPr="00DD7799">
        <w:rPr>
          <w:szCs w:val="20"/>
        </w:rPr>
        <w:t xml:space="preserve">Cryptographic hashes safeguard data by providing a secure checksum. The current attributes of a good hash function include the following: </w:t>
      </w:r>
      <w:r w:rsidR="002412F2" w:rsidRPr="00DD7799">
        <w:rPr>
          <w:szCs w:val="20"/>
        </w:rPr>
        <w:t>1. Speed</w:t>
      </w:r>
      <w:r w:rsidRPr="00DD7799">
        <w:rPr>
          <w:szCs w:val="20"/>
        </w:rPr>
        <w:t xml:space="preserve">, </w:t>
      </w:r>
      <w:r w:rsidR="002412F2" w:rsidRPr="00DD7799">
        <w:rPr>
          <w:szCs w:val="20"/>
        </w:rPr>
        <w:t>2. Changing</w:t>
      </w:r>
      <w:r w:rsidRPr="00DD7799">
        <w:rPr>
          <w:szCs w:val="20"/>
        </w:rPr>
        <w:t xml:space="preserve"> one-bit should change entire hash, 3. Avoid hash collisions (Scott, 2013). Currently,</w:t>
      </w:r>
      <w:r w:rsidR="00EE0854">
        <w:rPr>
          <w:szCs w:val="20"/>
        </w:rPr>
        <w:t xml:space="preserve"> many IT associations like NIST and the </w:t>
      </w:r>
      <w:r w:rsidRPr="00DD7799">
        <w:rPr>
          <w:szCs w:val="20"/>
        </w:rPr>
        <w:t xml:space="preserve">OWASP </w:t>
      </w:r>
      <w:r w:rsidR="002412F2" w:rsidRPr="00DD7799">
        <w:rPr>
          <w:szCs w:val="20"/>
        </w:rPr>
        <w:t>foundation</w:t>
      </w:r>
      <w:r w:rsidR="002412F2">
        <w:rPr>
          <w:szCs w:val="20"/>
        </w:rPr>
        <w:t>,</w:t>
      </w:r>
      <w:r w:rsidRPr="00DD7799">
        <w:rPr>
          <w:szCs w:val="20"/>
        </w:rPr>
        <w:t xml:space="preserve"> an open community dedicated to application security, recommends at least SHA-256 or higher for the hash function (OWASP, 2017). Therefore, </w:t>
      </w:r>
      <w:r w:rsidR="002412F2" w:rsidRPr="00DD7799">
        <w:rPr>
          <w:szCs w:val="20"/>
        </w:rPr>
        <w:t>most of</w:t>
      </w:r>
      <w:r w:rsidRPr="00DD7799">
        <w:rPr>
          <w:szCs w:val="20"/>
        </w:rPr>
        <w:t xml:space="preserve"> the hashes used will be SHA-256 for simplicity and efficiency. SHA is designed to be used with 128-,192-,</w:t>
      </w:r>
      <w:proofErr w:type="gramStart"/>
      <w:r w:rsidRPr="00DD7799">
        <w:rPr>
          <w:szCs w:val="20"/>
        </w:rPr>
        <w:t>256 bit</w:t>
      </w:r>
      <w:proofErr w:type="gramEnd"/>
      <w:r w:rsidRPr="00DD7799">
        <w:rPr>
          <w:szCs w:val="20"/>
        </w:rPr>
        <w:t xml:space="preserve"> key sizes of AES (one of the main </w:t>
      </w:r>
      <w:r w:rsidR="00EE0854">
        <w:rPr>
          <w:szCs w:val="20"/>
        </w:rPr>
        <w:t>algorithms we will be using) (SHA-256, n.d.)</w:t>
      </w:r>
      <w:r w:rsidRPr="00DD7799">
        <w:rPr>
          <w:szCs w:val="20"/>
        </w:rPr>
        <w:t xml:space="preserve">. As for MACs, it is recommended by security professionals in the community, and recommended by both NIST and HIPAA to use HMAC SHA-256. HMAC avoids key recovery attacks that reveal K to the </w:t>
      </w:r>
      <w:proofErr w:type="gramStart"/>
      <w:r w:rsidRPr="00DD7799">
        <w:rPr>
          <w:szCs w:val="20"/>
        </w:rPr>
        <w:t>attacker, and</w:t>
      </w:r>
      <w:proofErr w:type="gramEnd"/>
      <w:r w:rsidRPr="00DD7799">
        <w:rPr>
          <w:szCs w:val="20"/>
        </w:rPr>
        <w:t xml:space="preserve"> avoids attacks that can be done by the attacker without interaction with the system (Ferguson, 2010).</w:t>
      </w:r>
    </w:p>
    <w:p w:rsidR="00AE39BF" w:rsidRDefault="00AE39BF" w:rsidP="00EE0854">
      <w:pPr>
        <w:ind w:left="0"/>
      </w:pPr>
    </w:p>
    <w:tbl>
      <w:tblPr>
        <w:tblStyle w:val="TableGrid"/>
        <w:tblW w:w="0" w:type="auto"/>
        <w:tblLook w:val="04A0" w:firstRow="1" w:lastRow="0" w:firstColumn="1" w:lastColumn="0" w:noHBand="0" w:noVBand="1"/>
      </w:tblPr>
      <w:tblGrid>
        <w:gridCol w:w="5395"/>
        <w:gridCol w:w="5395"/>
      </w:tblGrid>
      <w:tr w:rsidR="00AE39BF" w:rsidTr="00EE0854">
        <w:tc>
          <w:tcPr>
            <w:tcW w:w="5395" w:type="dxa"/>
            <w:shd w:val="clear" w:color="auto" w:fill="E4EDEB" w:themeFill="accent5" w:themeFillTint="33"/>
          </w:tcPr>
          <w:p w:rsidR="00AE39BF" w:rsidRPr="00AE39BF" w:rsidRDefault="00AE39BF" w:rsidP="001941DA">
            <w:pPr>
              <w:jc w:val="center"/>
              <w:rPr>
                <w:b/>
                <w:color w:val="00B0F0"/>
                <w:sz w:val="18"/>
                <w:szCs w:val="18"/>
              </w:rPr>
            </w:pPr>
            <w:bookmarkStart w:id="15" w:name="_Hlk496515453"/>
            <w:r w:rsidRPr="00AE39BF">
              <w:rPr>
                <w:b/>
                <w:sz w:val="18"/>
                <w:szCs w:val="18"/>
              </w:rPr>
              <w:t>DATA TRANSFERS AND COMMUNICATIONS</w:t>
            </w:r>
            <w:r>
              <w:rPr>
                <w:b/>
                <w:sz w:val="18"/>
                <w:szCs w:val="18"/>
              </w:rPr>
              <w:t xml:space="preserve"> </w:t>
            </w:r>
          </w:p>
        </w:tc>
        <w:tc>
          <w:tcPr>
            <w:tcW w:w="5395" w:type="dxa"/>
            <w:shd w:val="clear" w:color="auto" w:fill="E4EDEB" w:themeFill="accent5" w:themeFillTint="33"/>
          </w:tcPr>
          <w:p w:rsidR="00AE39BF" w:rsidRPr="00AE39BF" w:rsidRDefault="00AE39BF" w:rsidP="001941DA">
            <w:pPr>
              <w:jc w:val="center"/>
              <w:rPr>
                <w:b/>
                <w:color w:val="00B0F0"/>
                <w:sz w:val="18"/>
                <w:szCs w:val="18"/>
              </w:rPr>
            </w:pPr>
            <w:r w:rsidRPr="00AE39BF">
              <w:rPr>
                <w:b/>
                <w:sz w:val="18"/>
                <w:szCs w:val="18"/>
              </w:rPr>
              <w:t>HASH/MAC USED</w:t>
            </w:r>
          </w:p>
        </w:tc>
      </w:tr>
      <w:tr w:rsidR="00AE39BF" w:rsidTr="001941DA">
        <w:tc>
          <w:tcPr>
            <w:tcW w:w="5395" w:type="dxa"/>
          </w:tcPr>
          <w:p w:rsidR="00AE39BF" w:rsidRPr="00AE39BF" w:rsidRDefault="00AE39BF" w:rsidP="00AE39BF">
            <w:pPr>
              <w:pStyle w:val="ListParagraph"/>
              <w:numPr>
                <w:ilvl w:val="0"/>
                <w:numId w:val="40"/>
              </w:numPr>
              <w:spacing w:before="0"/>
              <w:ind w:right="0"/>
              <w:rPr>
                <w:sz w:val="18"/>
                <w:szCs w:val="18"/>
              </w:rPr>
            </w:pPr>
            <w:r w:rsidRPr="00AE39BF">
              <w:rPr>
                <w:sz w:val="18"/>
                <w:szCs w:val="18"/>
              </w:rPr>
              <w:t>Patient billing and administrative information exchanged with payers and health plans.</w:t>
            </w:r>
          </w:p>
          <w:p w:rsidR="00AE39BF" w:rsidRPr="00AE39BF" w:rsidRDefault="00AE39BF" w:rsidP="00AE39BF">
            <w:pPr>
              <w:pStyle w:val="ListParagraph"/>
              <w:numPr>
                <w:ilvl w:val="0"/>
                <w:numId w:val="40"/>
              </w:numPr>
              <w:spacing w:before="0"/>
              <w:ind w:right="0"/>
              <w:rPr>
                <w:sz w:val="18"/>
                <w:szCs w:val="18"/>
              </w:rPr>
            </w:pPr>
            <w:r w:rsidRPr="00AE39BF">
              <w:rPr>
                <w:sz w:val="18"/>
                <w:szCs w:val="18"/>
              </w:rPr>
              <w:t>Utilization and case management data, including authorizations and referrals that are exchanged with payers, hospitals and utilization management organizations.</w:t>
            </w:r>
          </w:p>
          <w:p w:rsidR="00AE39BF" w:rsidRPr="00AE39BF" w:rsidRDefault="00AE39BF" w:rsidP="00AE39BF">
            <w:pPr>
              <w:pStyle w:val="ListParagraph"/>
              <w:numPr>
                <w:ilvl w:val="0"/>
                <w:numId w:val="40"/>
              </w:numPr>
              <w:spacing w:before="0"/>
              <w:ind w:right="0"/>
              <w:rPr>
                <w:sz w:val="18"/>
                <w:szCs w:val="18"/>
              </w:rPr>
            </w:pPr>
            <w:r w:rsidRPr="00AE39BF">
              <w:rPr>
                <w:sz w:val="18"/>
                <w:szCs w:val="18"/>
              </w:rPr>
              <w:t>Lab and other clinical data electronically sent to and received from outside labs.</w:t>
            </w:r>
          </w:p>
          <w:p w:rsidR="00AE39BF" w:rsidRPr="00AE39BF" w:rsidRDefault="00AE39BF" w:rsidP="00AE39BF">
            <w:pPr>
              <w:pStyle w:val="ListParagraph"/>
              <w:numPr>
                <w:ilvl w:val="0"/>
                <w:numId w:val="40"/>
              </w:numPr>
              <w:spacing w:before="0"/>
              <w:ind w:right="0"/>
              <w:rPr>
                <w:sz w:val="18"/>
                <w:szCs w:val="18"/>
              </w:rPr>
            </w:pPr>
            <w:r w:rsidRPr="00AE39BF">
              <w:rPr>
                <w:sz w:val="18"/>
                <w:szCs w:val="18"/>
              </w:rPr>
              <w:t>Patient billing and administrative information exchanged with payers and health plans</w:t>
            </w:r>
          </w:p>
          <w:p w:rsidR="00AE39BF" w:rsidRPr="00AE39BF" w:rsidRDefault="00AE39BF" w:rsidP="00AE39BF">
            <w:pPr>
              <w:pStyle w:val="ListParagraph"/>
              <w:numPr>
                <w:ilvl w:val="0"/>
                <w:numId w:val="40"/>
              </w:numPr>
              <w:spacing w:before="0"/>
              <w:ind w:right="0"/>
              <w:rPr>
                <w:sz w:val="18"/>
                <w:szCs w:val="18"/>
              </w:rPr>
            </w:pPr>
            <w:r w:rsidRPr="00AE39BF">
              <w:rPr>
                <w:sz w:val="18"/>
                <w:szCs w:val="18"/>
              </w:rPr>
              <w:t>E-mails between physicians and patients, and between attending and referring physicians and their offices</w:t>
            </w:r>
          </w:p>
        </w:tc>
        <w:tc>
          <w:tcPr>
            <w:tcW w:w="5395" w:type="dxa"/>
          </w:tcPr>
          <w:p w:rsidR="00AE39BF" w:rsidRPr="00AE39BF" w:rsidRDefault="00AE39BF" w:rsidP="00DD7799">
            <w:pPr>
              <w:jc w:val="center"/>
              <w:rPr>
                <w:sz w:val="18"/>
                <w:szCs w:val="18"/>
              </w:rPr>
            </w:pPr>
            <w:r w:rsidRPr="00AE39BF">
              <w:rPr>
                <w:sz w:val="18"/>
                <w:szCs w:val="18"/>
              </w:rPr>
              <w:t>APPLICATION MESSAGES MACED- HMAC-SHA256</w:t>
            </w:r>
          </w:p>
        </w:tc>
      </w:tr>
      <w:tr w:rsidR="00AE39BF" w:rsidTr="001941DA">
        <w:tc>
          <w:tcPr>
            <w:tcW w:w="5395" w:type="dxa"/>
          </w:tcPr>
          <w:p w:rsidR="00AE39BF" w:rsidRPr="00AE39BF" w:rsidRDefault="00AE39BF" w:rsidP="00AE39BF">
            <w:pPr>
              <w:pStyle w:val="ListParagraph"/>
              <w:numPr>
                <w:ilvl w:val="0"/>
                <w:numId w:val="41"/>
              </w:numPr>
              <w:spacing w:before="0"/>
              <w:ind w:right="0"/>
              <w:rPr>
                <w:sz w:val="18"/>
                <w:szCs w:val="18"/>
              </w:rPr>
            </w:pPr>
            <w:r w:rsidRPr="00AE39BF">
              <w:rPr>
                <w:sz w:val="18"/>
                <w:szCs w:val="18"/>
              </w:rPr>
              <w:t>Patient health information gathered from or displayed on a Web site or portal.</w:t>
            </w:r>
          </w:p>
          <w:p w:rsidR="00AE39BF" w:rsidRPr="00AE39BF" w:rsidRDefault="00AE39BF" w:rsidP="00AE39BF">
            <w:pPr>
              <w:pStyle w:val="ListParagraph"/>
              <w:numPr>
                <w:ilvl w:val="0"/>
                <w:numId w:val="41"/>
              </w:numPr>
              <w:spacing w:before="0"/>
              <w:ind w:right="0"/>
              <w:rPr>
                <w:sz w:val="18"/>
                <w:szCs w:val="18"/>
              </w:rPr>
            </w:pPr>
            <w:r w:rsidRPr="00AE39BF">
              <w:rPr>
                <w:sz w:val="18"/>
                <w:szCs w:val="18"/>
              </w:rPr>
              <w:t>Word-processing files used in transcription and other kinds of patient reports that are transferred electronically</w:t>
            </w:r>
          </w:p>
          <w:p w:rsidR="00AE39BF" w:rsidRPr="00AE39BF" w:rsidRDefault="00AE39BF" w:rsidP="00AE39BF">
            <w:pPr>
              <w:pStyle w:val="ListParagraph"/>
              <w:numPr>
                <w:ilvl w:val="0"/>
                <w:numId w:val="41"/>
              </w:numPr>
              <w:spacing w:before="0"/>
              <w:ind w:right="0"/>
              <w:rPr>
                <w:sz w:val="18"/>
                <w:szCs w:val="18"/>
              </w:rPr>
            </w:pPr>
            <w:r w:rsidRPr="00AE39BF">
              <w:rPr>
                <w:sz w:val="18"/>
                <w:szCs w:val="18"/>
              </w:rPr>
              <w:t>Stored Emails, Lab Information, Patient billing information</w:t>
            </w:r>
          </w:p>
        </w:tc>
        <w:tc>
          <w:tcPr>
            <w:tcW w:w="5395" w:type="dxa"/>
          </w:tcPr>
          <w:p w:rsidR="00AE39BF" w:rsidRPr="00AE39BF" w:rsidRDefault="00AE39BF" w:rsidP="00DD7799">
            <w:pPr>
              <w:jc w:val="center"/>
              <w:rPr>
                <w:sz w:val="18"/>
                <w:szCs w:val="18"/>
              </w:rPr>
            </w:pPr>
            <w:r w:rsidRPr="00AE39BF">
              <w:rPr>
                <w:sz w:val="18"/>
                <w:szCs w:val="18"/>
              </w:rPr>
              <w:t>FILES HASHED SHA256 FROM WEB OR ON DISK</w:t>
            </w:r>
          </w:p>
        </w:tc>
      </w:tr>
      <w:tr w:rsidR="00AE39BF" w:rsidTr="001941DA">
        <w:tc>
          <w:tcPr>
            <w:tcW w:w="10790" w:type="dxa"/>
            <w:gridSpan w:val="2"/>
          </w:tcPr>
          <w:p w:rsidR="00AE39BF" w:rsidRPr="00AE39BF" w:rsidRDefault="00AE39BF" w:rsidP="001941DA">
            <w:pPr>
              <w:jc w:val="center"/>
              <w:rPr>
                <w:color w:val="00B0F0"/>
                <w:sz w:val="18"/>
                <w:szCs w:val="18"/>
              </w:rPr>
            </w:pPr>
            <w:r w:rsidRPr="00AE39BF">
              <w:rPr>
                <w:sz w:val="18"/>
                <w:szCs w:val="18"/>
              </w:rPr>
              <w:t>(Kibbe, 2005)</w:t>
            </w:r>
          </w:p>
        </w:tc>
      </w:tr>
      <w:bookmarkEnd w:id="15"/>
    </w:tbl>
    <w:p w:rsidR="001920FA" w:rsidRDefault="001920FA" w:rsidP="00DD7799">
      <w:pPr>
        <w:ind w:left="0"/>
      </w:pPr>
    </w:p>
    <w:p w:rsidR="001920FA" w:rsidRPr="001920FA" w:rsidRDefault="001920FA" w:rsidP="003B33AA">
      <w:pPr>
        <w:pStyle w:val="Heading2"/>
      </w:pPr>
      <w:bookmarkStart w:id="16" w:name="_Toc496565901"/>
      <w:r w:rsidRPr="001920FA">
        <w:t>Problem: Key Exchange</w:t>
      </w:r>
      <w:bookmarkEnd w:id="16"/>
    </w:p>
    <w:p w:rsidR="001920FA" w:rsidRPr="003B33AA" w:rsidRDefault="001920FA" w:rsidP="003B33AA">
      <w:pPr>
        <w:rPr>
          <w:rFonts w:cstheme="minorHAnsi"/>
          <w:szCs w:val="20"/>
        </w:rPr>
      </w:pPr>
      <w:r w:rsidRPr="00EE0854">
        <w:rPr>
          <w:rFonts w:cstheme="minorHAnsi"/>
          <w:szCs w:val="20"/>
        </w:rPr>
        <w:t xml:space="preserve">One of the main supporting controls for the confidentiality policy is the secure transmission and storage of cryptographic keys. Brian </w:t>
      </w:r>
      <w:r w:rsidR="002412F2" w:rsidRPr="00EE0854">
        <w:rPr>
          <w:rFonts w:cstheme="minorHAnsi"/>
          <w:szCs w:val="20"/>
        </w:rPr>
        <w:t>Tung, a</w:t>
      </w:r>
      <w:r w:rsidRPr="00EE0854">
        <w:rPr>
          <w:rFonts w:cstheme="minorHAnsi"/>
          <w:szCs w:val="20"/>
        </w:rPr>
        <w:t xml:space="preserve"> researcher on key exchanging explains the common key exchange issue: </w:t>
      </w:r>
      <w:r w:rsidRPr="00EE0854">
        <w:rPr>
          <w:rFonts w:eastAsia="Times New Roman" w:cstheme="minorHAnsi"/>
          <w:i/>
          <w:color w:val="000000"/>
          <w:szCs w:val="20"/>
        </w:rPr>
        <w:t xml:space="preserve">“The password must transit that network in the clear--that is, unencrypted. That means that anyone listening in on the network can intercept the </w:t>
      </w:r>
      <w:proofErr w:type="gramStart"/>
      <w:r w:rsidRPr="00EE0854">
        <w:rPr>
          <w:rFonts w:eastAsia="Times New Roman" w:cstheme="minorHAnsi"/>
          <w:i/>
          <w:color w:val="000000"/>
          <w:szCs w:val="20"/>
        </w:rPr>
        <w:t>password, and</w:t>
      </w:r>
      <w:proofErr w:type="gramEnd"/>
      <w:r w:rsidRPr="00EE0854">
        <w:rPr>
          <w:rFonts w:eastAsia="Times New Roman" w:cstheme="minorHAnsi"/>
          <w:i/>
          <w:color w:val="000000"/>
          <w:szCs w:val="20"/>
        </w:rPr>
        <w:t xml:space="preserve"> use it to impersonate the legitimate user. Distorting the password (for instance, by running a one-way hash over it) does no good; so long as identity is established solely </w:t>
      </w:r>
      <w:r w:rsidR="002412F2" w:rsidRPr="00EE0854">
        <w:rPr>
          <w:rFonts w:eastAsia="Times New Roman" w:cstheme="minorHAnsi"/>
          <w:i/>
          <w:color w:val="000000"/>
          <w:szCs w:val="20"/>
        </w:rPr>
        <w:t>based on</w:t>
      </w:r>
      <w:r w:rsidRPr="00EE0854">
        <w:rPr>
          <w:rFonts w:eastAsia="Times New Roman" w:cstheme="minorHAnsi"/>
          <w:i/>
          <w:color w:val="000000"/>
          <w:szCs w:val="20"/>
        </w:rPr>
        <w:t xml:space="preserve"> what is sent by the user, that information can be used to impersonate that user” </w:t>
      </w:r>
      <w:r w:rsidRPr="00EE0854">
        <w:rPr>
          <w:rFonts w:eastAsia="Times New Roman" w:cstheme="minorHAnsi"/>
          <w:color w:val="000000"/>
          <w:szCs w:val="20"/>
        </w:rPr>
        <w:t xml:space="preserve">(Tung, n.d.).   </w:t>
      </w:r>
    </w:p>
    <w:p w:rsidR="001920FA" w:rsidRPr="001920FA" w:rsidRDefault="001920FA" w:rsidP="004F6785">
      <w:pPr>
        <w:pStyle w:val="Heading3"/>
      </w:pPr>
      <w:bookmarkStart w:id="17" w:name="_Toc496565902"/>
      <w:r w:rsidRPr="001920FA">
        <w:t>Solution: Kerberos Server</w:t>
      </w:r>
      <w:bookmarkEnd w:id="17"/>
      <w:r w:rsidRPr="001920FA">
        <w:t xml:space="preserve"> </w:t>
      </w:r>
    </w:p>
    <w:p w:rsidR="001920FA" w:rsidRDefault="001920FA" w:rsidP="001920FA">
      <w:pPr>
        <w:rPr>
          <w:szCs w:val="20"/>
        </w:rPr>
      </w:pPr>
      <w:r w:rsidRPr="006E440C">
        <w:rPr>
          <w:szCs w:val="20"/>
        </w:rPr>
        <w:t>The Kerberos server is a key management system to administer the secure allocation of encryption keys. Kerberos is based on the Needham-Schroeder protocol which is a symmetric algorithm to establish a secure connection between two parties on a network. The Kerberos website explains their system as the following</w:t>
      </w:r>
      <w:r w:rsidR="002412F2" w:rsidRPr="006E440C">
        <w:rPr>
          <w:szCs w:val="20"/>
        </w:rPr>
        <w:t>: “</w:t>
      </w:r>
      <w:r w:rsidRPr="006E440C">
        <w:rPr>
          <w:i/>
          <w:szCs w:val="20"/>
        </w:rPr>
        <w:t xml:space="preserve">Kerberos was created by MIT as a solution to these network security problems. The Kerberos protocol uses strong cryptography so that a client can prove its identity to a server (and vice versa) across an insecure network connection. After a client and server has used Kerberos to prove their identity, they can also encrypt </w:t>
      </w:r>
      <w:r w:rsidR="002412F2" w:rsidRPr="006E440C">
        <w:rPr>
          <w:i/>
          <w:szCs w:val="20"/>
        </w:rPr>
        <w:t>all</w:t>
      </w:r>
      <w:r w:rsidRPr="006E440C">
        <w:rPr>
          <w:i/>
          <w:szCs w:val="20"/>
        </w:rPr>
        <w:t xml:space="preserve"> their communications to assure privacy and data integrity as they go about their business”</w:t>
      </w:r>
      <w:r w:rsidRPr="006E440C">
        <w:rPr>
          <w:szCs w:val="20"/>
        </w:rPr>
        <w:t xml:space="preserve"> (MIT, 2017). The Kerberos key distribution center (KDC) provides an authentication service (AS) and a ticket granting service (TGS) for clients on the network accessing patient or business information (File servers).  Below, I have created a step-by-step summary of the server communication tasks: </w:t>
      </w:r>
    </w:p>
    <w:p w:rsidR="001920FA" w:rsidRDefault="001920FA" w:rsidP="001920FA">
      <w:pPr>
        <w:rPr>
          <w:b/>
          <w:szCs w:val="20"/>
        </w:rPr>
      </w:pPr>
    </w:p>
    <w:p w:rsidR="001920FA" w:rsidRPr="001920FA" w:rsidRDefault="001920FA" w:rsidP="004F6785">
      <w:pPr>
        <w:pStyle w:val="Heading3"/>
      </w:pPr>
      <w:bookmarkStart w:id="18" w:name="_Toc496565903"/>
      <w:r w:rsidRPr="001920FA">
        <w:lastRenderedPageBreak/>
        <w:t>Multiple Kerberos “Realms”</w:t>
      </w:r>
      <w:bookmarkEnd w:id="18"/>
    </w:p>
    <w:p w:rsidR="00DC671B" w:rsidRPr="00EE0854" w:rsidRDefault="001920FA" w:rsidP="00DF364A">
      <w:pPr>
        <w:rPr>
          <w:rFonts w:eastAsia="Times New Roman" w:cstheme="minorHAnsi"/>
          <w:i/>
          <w:color w:val="000000"/>
          <w:szCs w:val="20"/>
        </w:rPr>
      </w:pPr>
      <w:r w:rsidRPr="00EE0854">
        <w:rPr>
          <w:rFonts w:cstheme="minorHAnsi"/>
          <w:szCs w:val="20"/>
        </w:rPr>
        <w:t>Having one sever maintain all keys provides an obvious security concern. The dependence on a single system for key distribution raises an information security issue of availability since failure at a single source will have devastating effects on the whole network. To mitigate this issue, we will be implementing Kerberos “realms” which are administrative domains for different departments and interfaces (e.g. Remote workers to VPN, Corporate Workers to Corporate Data).  “</w:t>
      </w:r>
      <w:r w:rsidRPr="00EE0854">
        <w:rPr>
          <w:rFonts w:eastAsia="Times New Roman" w:cstheme="minorHAnsi"/>
          <w:i/>
          <w:color w:val="000000"/>
          <w:szCs w:val="20"/>
        </w:rPr>
        <w:t>Each realm has its own KDC, which maintains keys only for those users and servers in its realm. The KDC is now broken up into </w:t>
      </w:r>
      <w:r w:rsidRPr="00EE0854">
        <w:rPr>
          <w:rFonts w:eastAsia="Times New Roman" w:cstheme="minorHAnsi"/>
          <w:i/>
          <w:iCs/>
          <w:color w:val="000000"/>
          <w:szCs w:val="20"/>
        </w:rPr>
        <w:t>three</w:t>
      </w:r>
      <w:r w:rsidRPr="00EE0854">
        <w:rPr>
          <w:rFonts w:eastAsia="Times New Roman" w:cstheme="minorHAnsi"/>
          <w:i/>
          <w:color w:val="000000"/>
          <w:szCs w:val="20"/>
        </w:rPr>
        <w:t xml:space="preserve"> logically distinct entities: the AS and TGS, as before, and the remote TGS, which services requests from other realms” (Tung, 2002). </w:t>
      </w:r>
    </w:p>
    <w:p w:rsidR="004F6785" w:rsidRDefault="004F6785" w:rsidP="00DF364A">
      <w:pPr>
        <w:rPr>
          <w:rFonts w:ascii="Times" w:eastAsia="Times New Roman" w:hAnsi="Times"/>
          <w:i/>
          <w:color w:val="000000"/>
          <w:szCs w:val="20"/>
        </w:rPr>
      </w:pPr>
    </w:p>
    <w:tbl>
      <w:tblPr>
        <w:tblStyle w:val="GridTable1Light-Accent2"/>
        <w:tblW w:w="1751" w:type="pct"/>
        <w:jc w:val="center"/>
        <w:tblCellMar>
          <w:left w:w="0" w:type="dxa"/>
          <w:right w:w="0" w:type="dxa"/>
        </w:tblCellMar>
        <w:tblLook w:val="04A0" w:firstRow="1" w:lastRow="0" w:firstColumn="1" w:lastColumn="0" w:noHBand="0" w:noVBand="1"/>
      </w:tblPr>
      <w:tblGrid>
        <w:gridCol w:w="1620"/>
        <w:gridCol w:w="2160"/>
      </w:tblGrid>
      <w:tr w:rsidR="004F6785" w:rsidRPr="00057269" w:rsidTr="004F6785">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620" w:type="dxa"/>
            <w:tcBorders>
              <w:top w:val="nil"/>
              <w:left w:val="nil"/>
            </w:tcBorders>
            <w:shd w:val="clear" w:color="auto" w:fill="EDEEE5" w:themeFill="accent3" w:themeFillTint="33"/>
            <w:vAlign w:val="bottom"/>
          </w:tcPr>
          <w:p w:rsidR="004F6785" w:rsidRPr="00057269" w:rsidRDefault="004F6785" w:rsidP="004A6DD5">
            <w:pPr>
              <w:pStyle w:val="Tabletext"/>
              <w:jc w:val="center"/>
              <w:rPr>
                <w:szCs w:val="20"/>
              </w:rPr>
            </w:pPr>
            <w:r>
              <w:rPr>
                <w:szCs w:val="20"/>
              </w:rPr>
              <w:t>REALM #</w:t>
            </w:r>
          </w:p>
        </w:tc>
        <w:tc>
          <w:tcPr>
            <w:tcW w:w="2160" w:type="dxa"/>
            <w:tcBorders>
              <w:top w:val="nil"/>
            </w:tcBorders>
            <w:shd w:val="clear" w:color="auto" w:fill="EDEEE5" w:themeFill="accent3" w:themeFillTint="33"/>
          </w:tcPr>
          <w:p w:rsidR="004F6785" w:rsidRPr="00057269" w:rsidRDefault="004F6785" w:rsidP="004A6DD5">
            <w:pPr>
              <w:pStyle w:val="Tabletext"/>
              <w:cnfStyle w:val="100000000000" w:firstRow="1" w:lastRow="0" w:firstColumn="0" w:lastColumn="0" w:oddVBand="0" w:evenVBand="0" w:oddHBand="0" w:evenHBand="0" w:firstRowFirstColumn="0" w:firstRowLastColumn="0" w:lastRowFirstColumn="0" w:lastRowLastColumn="0"/>
              <w:rPr>
                <w:szCs w:val="20"/>
              </w:rPr>
            </w:pPr>
            <w:r>
              <w:rPr>
                <w:szCs w:val="20"/>
              </w:rPr>
              <w:t>GROUP</w:t>
            </w:r>
          </w:p>
        </w:tc>
      </w:tr>
      <w:tr w:rsidR="004F6785" w:rsidRPr="00057269" w:rsidTr="004F6785">
        <w:trPr>
          <w:jc w:val="center"/>
        </w:trPr>
        <w:tc>
          <w:tcPr>
            <w:cnfStyle w:val="001000000000" w:firstRow="0" w:lastRow="0" w:firstColumn="1" w:lastColumn="0" w:oddVBand="0" w:evenVBand="0" w:oddHBand="0" w:evenHBand="0" w:firstRowFirstColumn="0" w:firstRowLastColumn="0" w:lastRowFirstColumn="0" w:lastRowLastColumn="0"/>
            <w:tcW w:w="1620" w:type="dxa"/>
            <w:tcBorders>
              <w:left w:val="nil"/>
            </w:tcBorders>
          </w:tcPr>
          <w:p w:rsidR="004F6785" w:rsidRPr="00057269" w:rsidRDefault="004F6785" w:rsidP="004A6DD5">
            <w:pPr>
              <w:pStyle w:val="Tabletext"/>
              <w:jc w:val="center"/>
              <w:rPr>
                <w:szCs w:val="20"/>
              </w:rPr>
            </w:pPr>
            <w:r>
              <w:rPr>
                <w:szCs w:val="20"/>
              </w:rPr>
              <w:t>I</w:t>
            </w:r>
          </w:p>
        </w:tc>
        <w:tc>
          <w:tcPr>
            <w:tcW w:w="2160" w:type="dxa"/>
          </w:tcPr>
          <w:p w:rsidR="004F6785" w:rsidRPr="00057269" w:rsidRDefault="004F6785" w:rsidP="004A6DD5">
            <w:pPr>
              <w:pStyle w:val="Tabletext"/>
              <w:ind w:left="0"/>
              <w:cnfStyle w:val="000000000000" w:firstRow="0" w:lastRow="0" w:firstColumn="0" w:lastColumn="0" w:oddVBand="0" w:evenVBand="0" w:oddHBand="0" w:evenHBand="0" w:firstRowFirstColumn="0" w:firstRowLastColumn="0" w:lastRowFirstColumn="0" w:lastRowLastColumn="0"/>
              <w:rPr>
                <w:szCs w:val="20"/>
              </w:rPr>
            </w:pPr>
            <w:r>
              <w:rPr>
                <w:szCs w:val="20"/>
              </w:rPr>
              <w:t xml:space="preserve"> Customers</w:t>
            </w:r>
          </w:p>
        </w:tc>
      </w:tr>
      <w:tr w:rsidR="004F6785" w:rsidRPr="00057269" w:rsidTr="004F6785">
        <w:trPr>
          <w:jc w:val="center"/>
        </w:trPr>
        <w:tc>
          <w:tcPr>
            <w:cnfStyle w:val="001000000000" w:firstRow="0" w:lastRow="0" w:firstColumn="1" w:lastColumn="0" w:oddVBand="0" w:evenVBand="0" w:oddHBand="0" w:evenHBand="0" w:firstRowFirstColumn="0" w:firstRowLastColumn="0" w:lastRowFirstColumn="0" w:lastRowLastColumn="0"/>
            <w:tcW w:w="1620" w:type="dxa"/>
            <w:tcBorders>
              <w:left w:val="nil"/>
            </w:tcBorders>
          </w:tcPr>
          <w:p w:rsidR="004F6785" w:rsidRPr="00057269" w:rsidRDefault="004F6785" w:rsidP="004A6DD5">
            <w:pPr>
              <w:pStyle w:val="Tabletext"/>
              <w:jc w:val="center"/>
              <w:rPr>
                <w:szCs w:val="20"/>
              </w:rPr>
            </w:pPr>
            <w:r>
              <w:rPr>
                <w:szCs w:val="20"/>
              </w:rPr>
              <w:t>II</w:t>
            </w:r>
          </w:p>
        </w:tc>
        <w:tc>
          <w:tcPr>
            <w:tcW w:w="2160" w:type="dxa"/>
          </w:tcPr>
          <w:p w:rsidR="004F6785" w:rsidRPr="00057269" w:rsidRDefault="004F6785" w:rsidP="004A6DD5">
            <w:pPr>
              <w:pStyle w:val="Tabletext"/>
              <w:cnfStyle w:val="000000000000" w:firstRow="0" w:lastRow="0" w:firstColumn="0" w:lastColumn="0" w:oddVBand="0" w:evenVBand="0" w:oddHBand="0" w:evenHBand="0" w:firstRowFirstColumn="0" w:firstRowLastColumn="0" w:lastRowFirstColumn="0" w:lastRowLastColumn="0"/>
              <w:rPr>
                <w:szCs w:val="20"/>
              </w:rPr>
            </w:pPr>
            <w:r>
              <w:rPr>
                <w:szCs w:val="20"/>
              </w:rPr>
              <w:t>Providers / Partners</w:t>
            </w:r>
          </w:p>
        </w:tc>
      </w:tr>
      <w:tr w:rsidR="004F6785" w:rsidTr="004F6785">
        <w:trPr>
          <w:jc w:val="center"/>
        </w:trPr>
        <w:tc>
          <w:tcPr>
            <w:cnfStyle w:val="001000000000" w:firstRow="0" w:lastRow="0" w:firstColumn="1" w:lastColumn="0" w:oddVBand="0" w:evenVBand="0" w:oddHBand="0" w:evenHBand="0" w:firstRowFirstColumn="0" w:firstRowLastColumn="0" w:lastRowFirstColumn="0" w:lastRowLastColumn="0"/>
            <w:tcW w:w="1620" w:type="dxa"/>
            <w:tcBorders>
              <w:left w:val="nil"/>
            </w:tcBorders>
          </w:tcPr>
          <w:p w:rsidR="004F6785" w:rsidRDefault="004F6785" w:rsidP="004A6DD5">
            <w:pPr>
              <w:pStyle w:val="Tabletext"/>
              <w:jc w:val="center"/>
              <w:rPr>
                <w:szCs w:val="20"/>
              </w:rPr>
            </w:pPr>
            <w:r>
              <w:rPr>
                <w:szCs w:val="20"/>
              </w:rPr>
              <w:t>III</w:t>
            </w:r>
          </w:p>
        </w:tc>
        <w:tc>
          <w:tcPr>
            <w:tcW w:w="2160" w:type="dxa"/>
          </w:tcPr>
          <w:p w:rsidR="004F6785" w:rsidRDefault="004F6785" w:rsidP="004A6DD5">
            <w:pPr>
              <w:pStyle w:val="Tabletext"/>
              <w:cnfStyle w:val="000000000000" w:firstRow="0" w:lastRow="0" w:firstColumn="0" w:lastColumn="0" w:oddVBand="0" w:evenVBand="0" w:oddHBand="0" w:evenHBand="0" w:firstRowFirstColumn="0" w:firstRowLastColumn="0" w:lastRowFirstColumn="0" w:lastRowLastColumn="0"/>
              <w:rPr>
                <w:szCs w:val="20"/>
              </w:rPr>
            </w:pPr>
            <w:r>
              <w:rPr>
                <w:szCs w:val="20"/>
              </w:rPr>
              <w:t>Corporate Workers</w:t>
            </w:r>
          </w:p>
        </w:tc>
      </w:tr>
      <w:tr w:rsidR="004F6785" w:rsidRPr="00270114" w:rsidTr="004F6785">
        <w:trPr>
          <w:jc w:val="center"/>
        </w:trPr>
        <w:tc>
          <w:tcPr>
            <w:cnfStyle w:val="001000000000" w:firstRow="0" w:lastRow="0" w:firstColumn="1" w:lastColumn="0" w:oddVBand="0" w:evenVBand="0" w:oddHBand="0" w:evenHBand="0" w:firstRowFirstColumn="0" w:firstRowLastColumn="0" w:lastRowFirstColumn="0" w:lastRowLastColumn="0"/>
            <w:tcW w:w="1620" w:type="dxa"/>
            <w:tcBorders>
              <w:left w:val="nil"/>
            </w:tcBorders>
          </w:tcPr>
          <w:p w:rsidR="004F6785" w:rsidRDefault="004F6785" w:rsidP="004A6DD5">
            <w:pPr>
              <w:pStyle w:val="Tabletext"/>
              <w:jc w:val="center"/>
              <w:rPr>
                <w:szCs w:val="20"/>
              </w:rPr>
            </w:pPr>
            <w:r>
              <w:rPr>
                <w:szCs w:val="20"/>
              </w:rPr>
              <w:t>IV</w:t>
            </w:r>
          </w:p>
        </w:tc>
        <w:tc>
          <w:tcPr>
            <w:tcW w:w="2160" w:type="dxa"/>
          </w:tcPr>
          <w:p w:rsidR="004F6785" w:rsidRPr="00270114" w:rsidRDefault="004F6785" w:rsidP="004A6DD5">
            <w:pPr>
              <w:pStyle w:val="Tabletext"/>
              <w:cnfStyle w:val="000000000000" w:firstRow="0" w:lastRow="0" w:firstColumn="0" w:lastColumn="0" w:oddVBand="0" w:evenVBand="0" w:oddHBand="0" w:evenHBand="0" w:firstRowFirstColumn="0" w:firstRowLastColumn="0" w:lastRowFirstColumn="0" w:lastRowLastColumn="0"/>
              <w:rPr>
                <w:szCs w:val="20"/>
              </w:rPr>
            </w:pPr>
            <w:r>
              <w:rPr>
                <w:szCs w:val="20"/>
              </w:rPr>
              <w:t>Off-site Employees</w:t>
            </w:r>
          </w:p>
        </w:tc>
      </w:tr>
    </w:tbl>
    <w:p w:rsidR="004F6785" w:rsidRDefault="004F6785" w:rsidP="00054FA5">
      <w:pPr>
        <w:ind w:left="0"/>
        <w:rPr>
          <w:rFonts w:eastAsia="Times New Roman"/>
        </w:rPr>
      </w:pPr>
    </w:p>
    <w:p w:rsidR="00054FA5" w:rsidRPr="00054FA5" w:rsidRDefault="00054FA5" w:rsidP="00054FA5">
      <w:pPr>
        <w:pStyle w:val="Heading3"/>
        <w:rPr>
          <w:rFonts w:eastAsia="Times New Roman"/>
        </w:rPr>
      </w:pPr>
      <w:bookmarkStart w:id="19" w:name="_Toc496565904"/>
      <w:r>
        <w:rPr>
          <w:rFonts w:eastAsia="Times New Roman"/>
        </w:rPr>
        <w:t>HYBRID PKI SYSTEM</w:t>
      </w:r>
      <w:bookmarkEnd w:id="19"/>
    </w:p>
    <w:p w:rsidR="00054FA5" w:rsidRDefault="00054FA5" w:rsidP="00EE0854">
      <w:pPr>
        <w:ind w:left="0"/>
        <w:rPr>
          <w:szCs w:val="20"/>
        </w:rPr>
      </w:pPr>
      <w:r w:rsidRPr="00054FA5">
        <w:rPr>
          <w:b/>
          <w:szCs w:val="20"/>
        </w:rPr>
        <w:t xml:space="preserve">VPN &amp; Mobile Solution: </w:t>
      </w:r>
      <w:r w:rsidRPr="00054FA5">
        <w:rPr>
          <w:szCs w:val="20"/>
        </w:rPr>
        <w:t>For our PKI platform and software we will be using Citrix due to its historical record for providing</w:t>
      </w:r>
      <w:r w:rsidRPr="00054FA5">
        <w:rPr>
          <w:b/>
          <w:szCs w:val="20"/>
        </w:rPr>
        <w:t xml:space="preserve"> </w:t>
      </w:r>
      <w:r w:rsidRPr="00054FA5">
        <w:rPr>
          <w:szCs w:val="20"/>
        </w:rPr>
        <w:t xml:space="preserve">the top 10 largest healthcare organizations in the United States (Citrix, 2017). Our PKI solution will utilize Citrix XenApp &amp; </w:t>
      </w:r>
      <w:proofErr w:type="spellStart"/>
      <w:r w:rsidRPr="00054FA5">
        <w:rPr>
          <w:szCs w:val="20"/>
        </w:rPr>
        <w:t>XenDesktop</w:t>
      </w:r>
      <w:proofErr w:type="spellEnd"/>
      <w:r w:rsidRPr="00054FA5">
        <w:rPr>
          <w:szCs w:val="20"/>
        </w:rPr>
        <w:t xml:space="preserve"> to manage access to applications. Specifically utilizing the Windows Server and XenMobile Server for Symantec Managed PKI (MPKI). Options include the configuration of Azure Active Directory (AD) as the identity provider (IDP) lets users enroll in XenMobile using their Azure credentials. The XenMobile Server must connect to Windows Active Directory (AD) using LDAP. The local LDAP server must be configured to sync with Azure AD (Citrix, 2017). To be HIPAA compliant, the server is required to possess an “X.509 version 3 public key certificate” (Ouellette, 2013). The policy, procedures and security controls are optionally represented in the certificate using the certificate Policies extension, specified in RFC5280 and updated in RFC6818 (Ouellette, 2013).</w:t>
      </w:r>
      <w:r w:rsidRPr="00054FA5">
        <w:rPr>
          <w:szCs w:val="20"/>
        </w:rPr>
        <w:br/>
      </w:r>
      <w:r w:rsidRPr="00054FA5">
        <w:rPr>
          <w:szCs w:val="20"/>
        </w:rPr>
        <w:br/>
      </w:r>
      <w:r w:rsidRPr="00054FA5">
        <w:rPr>
          <w:b/>
          <w:szCs w:val="20"/>
        </w:rPr>
        <w:t xml:space="preserve">Connected Medical Devices: </w:t>
      </w:r>
      <w:r w:rsidRPr="00054FA5">
        <w:rPr>
          <w:szCs w:val="20"/>
        </w:rPr>
        <w:t>PKI will play an important role in connected medical devices.</w:t>
      </w:r>
      <w:r w:rsidRPr="00054FA5">
        <w:rPr>
          <w:b/>
          <w:szCs w:val="20"/>
        </w:rPr>
        <w:t xml:space="preserve"> </w:t>
      </w:r>
      <w:r w:rsidRPr="00054FA5">
        <w:rPr>
          <w:szCs w:val="20"/>
        </w:rPr>
        <w:t>Encrypted messages from the medical device can provide assurance that configuration, firmware, and components remain unaltered. For example, the certificates can be used to ensure that software on a wireless infusion pump remain unmodified.</w:t>
      </w:r>
    </w:p>
    <w:p w:rsidR="00054FA5" w:rsidRPr="00054FA5" w:rsidRDefault="00054FA5" w:rsidP="00054FA5">
      <w:pPr>
        <w:pStyle w:val="Heading3"/>
      </w:pPr>
      <w:bookmarkStart w:id="20" w:name="_Toc496565905"/>
      <w:r>
        <w:t>MANAGEMENT OF KEYS AND CERTIFICATES</w:t>
      </w:r>
      <w:bookmarkEnd w:id="20"/>
    </w:p>
    <w:p w:rsidR="00054FA5" w:rsidRPr="00054FA5" w:rsidRDefault="00054FA5" w:rsidP="00054FA5">
      <w:pPr>
        <w:rPr>
          <w:b/>
          <w:szCs w:val="20"/>
        </w:rPr>
      </w:pPr>
      <w:r w:rsidRPr="00054FA5">
        <w:rPr>
          <w:b/>
          <w:szCs w:val="20"/>
        </w:rPr>
        <w:t>Internal Authority:</w:t>
      </w:r>
      <w:r w:rsidRPr="00054FA5">
        <w:rPr>
          <w:szCs w:val="20"/>
        </w:rPr>
        <w:t xml:space="preserve"> For employees or remote workers to obtain certificates, the IT department will confirm with HR the existence of the </w:t>
      </w:r>
      <w:proofErr w:type="gramStart"/>
      <w:r w:rsidRPr="00054FA5">
        <w:rPr>
          <w:szCs w:val="20"/>
        </w:rPr>
        <w:t>employee, and</w:t>
      </w:r>
      <w:proofErr w:type="gramEnd"/>
      <w:r w:rsidRPr="00054FA5">
        <w:rPr>
          <w:szCs w:val="20"/>
        </w:rPr>
        <w:t xml:space="preserve"> will install the digital certificate identifying the user. Users may be identified by the Citrix platforms and Azure AD. Any hardware changes (trusted root) on the device to support the integrity of the PKI system will need to be adjusted by the IT security team. </w:t>
      </w:r>
    </w:p>
    <w:p w:rsidR="00054FA5" w:rsidRPr="00054FA5" w:rsidRDefault="00054FA5" w:rsidP="00054FA5">
      <w:pPr>
        <w:rPr>
          <w:i/>
          <w:szCs w:val="20"/>
        </w:rPr>
      </w:pPr>
      <w:r w:rsidRPr="00054FA5">
        <w:rPr>
          <w:b/>
          <w:szCs w:val="20"/>
        </w:rPr>
        <w:t>External Authority:</w:t>
      </w:r>
      <w:r w:rsidRPr="00054FA5">
        <w:rPr>
          <w:szCs w:val="20"/>
        </w:rPr>
        <w:t xml:space="preserve"> The organization will be using Symantec Managed MPKI and SAFE-BioPharma Bridge Certificate Authority (SBCA) to secure identities of organizations operating within and beyond the network. The SAFE-BioPharma organization is a non-profit and provides trust in bridging certificates across the pharmaceutical and healthcare networks. BioPharma describes its purpose as providing</w:t>
      </w:r>
      <w:r w:rsidRPr="00054FA5">
        <w:rPr>
          <w:i/>
          <w:szCs w:val="20"/>
        </w:rPr>
        <w:t xml:space="preserve"> “non-repudiable signatures linked to individual’s proven identity. Guarantees life-long document integrity. Digital signature applications certified compliant with the SAFE-BioPharma standard meet global regulatory and legal requirements” </w:t>
      </w:r>
      <w:r w:rsidRPr="00054FA5">
        <w:rPr>
          <w:szCs w:val="20"/>
        </w:rPr>
        <w:t>(SAFE-BioPharma, n.d.).</w:t>
      </w:r>
    </w:p>
    <w:p w:rsidR="00054FA5" w:rsidRPr="00054FA5" w:rsidRDefault="00054FA5" w:rsidP="00054FA5">
      <w:pPr>
        <w:rPr>
          <w:szCs w:val="20"/>
        </w:rPr>
      </w:pPr>
      <w:r w:rsidRPr="00054FA5">
        <w:rPr>
          <w:b/>
          <w:szCs w:val="20"/>
        </w:rPr>
        <w:t xml:space="preserve">Restriction &amp; Revocation: </w:t>
      </w:r>
      <w:r w:rsidRPr="00054FA5">
        <w:rPr>
          <w:szCs w:val="20"/>
        </w:rPr>
        <w:t>The application for certificate issuance will require the ability to place restrictions on any sub-CA’s. Without a restriction, all sub-CA’s operate as a master key which would be a faulty design (Ferguson et al., 2010).</w:t>
      </w:r>
      <w:r w:rsidRPr="00054FA5">
        <w:rPr>
          <w:b/>
          <w:szCs w:val="20"/>
        </w:rPr>
        <w:t xml:space="preserve"> </w:t>
      </w:r>
      <w:r w:rsidRPr="00054FA5">
        <w:rPr>
          <w:i/>
          <w:szCs w:val="20"/>
        </w:rPr>
        <w:t xml:space="preserve"> </w:t>
      </w:r>
      <w:r w:rsidRPr="00054FA5">
        <w:rPr>
          <w:szCs w:val="20"/>
        </w:rPr>
        <w:t xml:space="preserve">The keys will be revoked if the users secret key is assumed to be compromised, the user is no longer certified by the CA, or the CA’s certificate is assumed to be compromised (Jung, </w:t>
      </w:r>
      <w:proofErr w:type="spellStart"/>
      <w:r w:rsidRPr="00054FA5">
        <w:rPr>
          <w:szCs w:val="20"/>
        </w:rPr>
        <w:t>n.d</w:t>
      </w:r>
      <w:proofErr w:type="spellEnd"/>
      <w:r w:rsidRPr="00054FA5">
        <w:rPr>
          <w:szCs w:val="20"/>
        </w:rPr>
        <w:t xml:space="preserve">). Security team will use an authority revocation list (ARL) and certificate revocation list (CRL) to revoked certificates. For new users and devices, the security team removes/revokes old keys and certificates and places new key/certificate using root cert on user’s device </w:t>
      </w:r>
      <w:r w:rsidRPr="00054FA5">
        <w:rPr>
          <w:i/>
          <w:szCs w:val="20"/>
        </w:rPr>
        <w:t>offline</w:t>
      </w:r>
      <w:r w:rsidRPr="00054FA5">
        <w:rPr>
          <w:szCs w:val="20"/>
        </w:rPr>
        <w:t>.</w:t>
      </w:r>
      <w:r w:rsidRPr="00054FA5">
        <w:rPr>
          <w:szCs w:val="20"/>
        </w:rPr>
        <w:br/>
      </w:r>
      <w:r w:rsidRPr="00054FA5">
        <w:rPr>
          <w:szCs w:val="20"/>
        </w:rPr>
        <w:br/>
      </w:r>
      <w:r w:rsidRPr="00054FA5">
        <w:rPr>
          <w:b/>
          <w:szCs w:val="20"/>
        </w:rPr>
        <w:t xml:space="preserve">Short lived &amp; Long-lives certificates:  </w:t>
      </w:r>
      <w:r w:rsidRPr="00054FA5">
        <w:rPr>
          <w:szCs w:val="20"/>
        </w:rPr>
        <w:t xml:space="preserve">The long-term root certificates in </w:t>
      </w:r>
      <w:proofErr w:type="gramStart"/>
      <w:r w:rsidRPr="00054FA5">
        <w:rPr>
          <w:szCs w:val="20"/>
        </w:rPr>
        <w:t>an</w:t>
      </w:r>
      <w:proofErr w:type="gramEnd"/>
      <w:r w:rsidRPr="00054FA5">
        <w:rPr>
          <w:szCs w:val="20"/>
        </w:rPr>
        <w:t xml:space="preserve"> hardware security module (HSM) will be kept offline, except when it is needed to sign shorter-lived intermediate certificates. The intermediate certificates, stored in an online HSM, can </w:t>
      </w:r>
      <w:r w:rsidRPr="00054FA5">
        <w:rPr>
          <w:szCs w:val="20"/>
        </w:rPr>
        <w:lastRenderedPageBreak/>
        <w:t>do the day-to-day work of signing end-entity certificates and keeping revocation information up to date (Certificate Authority, n.d.).</w:t>
      </w:r>
    </w:p>
    <w:p w:rsidR="004F6785" w:rsidRDefault="004F6785" w:rsidP="003B33AA">
      <w:pPr>
        <w:pStyle w:val="Heading2"/>
      </w:pPr>
      <w:bookmarkStart w:id="21" w:name="_Toc496565906"/>
      <w:r>
        <w:t>RSA SETUP</w:t>
      </w:r>
      <w:bookmarkEnd w:id="21"/>
    </w:p>
    <w:p w:rsidR="004F6785" w:rsidRPr="00054FA5" w:rsidRDefault="004F6785" w:rsidP="00054FA5">
      <w:pPr>
        <w:ind w:left="0"/>
        <w:rPr>
          <w:szCs w:val="20"/>
        </w:rPr>
      </w:pPr>
      <w:r w:rsidRPr="00054FA5">
        <w:rPr>
          <w:szCs w:val="20"/>
        </w:rPr>
        <w:t>RSA in the organization will be used for both encryption and signing messages. Like DH, the p and q are large primes, of equal size, that are used to compute n (n=</w:t>
      </w:r>
      <w:proofErr w:type="spellStart"/>
      <w:r w:rsidRPr="00054FA5">
        <w:rPr>
          <w:szCs w:val="20"/>
        </w:rPr>
        <w:t>pq</w:t>
      </w:r>
      <w:proofErr w:type="spellEnd"/>
      <w:r w:rsidRPr="00054FA5">
        <w:rPr>
          <w:szCs w:val="20"/>
        </w:rPr>
        <w:t>). Additionally, n will be 2048 or 4096 bits depending on how current systems perform. It is recommended that an application package should support values up to 8192 bits long to accommodate security requirements of the future. To avoid a common issue with RSA, short common exponents will be used to allow predictable performance and avoid no solution for “d” (a mechanism to generate the private key). It should be noted that there is no issue with large exponents for security, only for poor padding implementation (D.W., 2011). The exponents will be different to not allow attackers to guess the other exponent in the event if one exponent for a system is revealed.  Safeguarding information regarding the private key is crucial. As any one of the values consisting of the private key (</w:t>
      </w:r>
      <w:proofErr w:type="spellStart"/>
      <w:proofErr w:type="gramStart"/>
      <w:r w:rsidRPr="00054FA5">
        <w:rPr>
          <w:szCs w:val="20"/>
        </w:rPr>
        <w:t>p,q</w:t>
      </w:r>
      <w:proofErr w:type="gramEnd"/>
      <w:r w:rsidRPr="00054FA5">
        <w:rPr>
          <w:szCs w:val="20"/>
        </w:rPr>
        <w:t>,d,t</w:t>
      </w:r>
      <w:proofErr w:type="spellEnd"/>
      <w:r w:rsidRPr="00054FA5">
        <w:rPr>
          <w:szCs w:val="20"/>
        </w:rPr>
        <w:t xml:space="preserve">,) allows the attacker to computer the other items. During the RSA key generation process, we will make sure the implementation includes a loop counter to make sure the PRNG does not return the same common result (same pseudo-numbers generated). </w:t>
      </w:r>
      <w:r w:rsidR="00C01E34" w:rsidRPr="00054FA5">
        <w:rPr>
          <w:szCs w:val="20"/>
        </w:rPr>
        <w:t xml:space="preserve"> If possible, any software claiming RSA capability will need a review under the community microscope to make sure it’s implemented correctly.</w:t>
      </w:r>
    </w:p>
    <w:p w:rsidR="00054FA5" w:rsidRDefault="00054FA5" w:rsidP="004F6785">
      <w:pPr>
        <w:rPr>
          <w:sz w:val="19"/>
          <w:szCs w:val="19"/>
        </w:rPr>
      </w:pPr>
    </w:p>
    <w:p w:rsidR="00054FA5" w:rsidRDefault="00054FA5" w:rsidP="004F6785">
      <w:pPr>
        <w:rPr>
          <w:sz w:val="19"/>
          <w:szCs w:val="19"/>
        </w:rPr>
      </w:pPr>
    </w:p>
    <w:p w:rsidR="00054FA5" w:rsidRPr="00E643C5" w:rsidRDefault="00054FA5" w:rsidP="004F6785">
      <w:pPr>
        <w:rPr>
          <w:sz w:val="19"/>
          <w:szCs w:val="19"/>
        </w:rPr>
      </w:pPr>
    </w:p>
    <w:p w:rsidR="00707B95" w:rsidRPr="00F25709" w:rsidRDefault="00707B95" w:rsidP="00F25709">
      <w:pPr>
        <w:spacing w:before="0" w:after="240" w:line="252" w:lineRule="auto"/>
        <w:ind w:left="0" w:right="0"/>
        <w:rPr>
          <w:rFonts w:ascii="Times" w:eastAsia="Times New Roman" w:hAnsi="Times"/>
          <w:i/>
          <w:color w:val="000000"/>
          <w:szCs w:val="20"/>
        </w:rPr>
      </w:pPr>
    </w:p>
    <w:p w:rsidR="00516A3A" w:rsidRDefault="006A63D8" w:rsidP="001920FA">
      <w:pPr>
        <w:pStyle w:val="Heading2"/>
      </w:pPr>
      <w:bookmarkStart w:id="22" w:name="ThreatMitControl"/>
      <w:bookmarkStart w:id="23" w:name="_Toc496565907"/>
      <w:r>
        <w:t xml:space="preserve">THREAT MITIGATION &amp; </w:t>
      </w:r>
      <w:r w:rsidR="001920FA" w:rsidRPr="001920FA">
        <w:t>SUPPORTING CONTROLS</w:t>
      </w:r>
      <w:bookmarkEnd w:id="22"/>
      <w:bookmarkEnd w:id="23"/>
    </w:p>
    <w:p w:rsidR="006A63D8" w:rsidRDefault="006A63D8" w:rsidP="006A63D8">
      <w:pPr>
        <w:pStyle w:val="Heading3"/>
      </w:pPr>
      <w:bookmarkStart w:id="24" w:name="_Toc496565908"/>
      <w:r>
        <w:t>HEALTCHCARE THREAT SUMMARY</w:t>
      </w:r>
      <w:bookmarkEnd w:id="24"/>
      <w:r>
        <w:t xml:space="preserve"> </w:t>
      </w:r>
    </w:p>
    <w:p w:rsidR="006A63D8" w:rsidRPr="006A63D8" w:rsidRDefault="006A63D8" w:rsidP="006A63D8">
      <w:pPr>
        <w:rPr>
          <w:szCs w:val="20"/>
        </w:rPr>
      </w:pPr>
      <w:r w:rsidRPr="006A63D8">
        <w:rPr>
          <w:szCs w:val="20"/>
        </w:rPr>
        <w:t xml:space="preserve">The combined value of a healthcare firm’s data and its connected third parties are a treasure trove for attackers. The databases include a vast amount of personal and contact information in </w:t>
      </w:r>
      <w:r w:rsidRPr="006A63D8">
        <w:rPr>
          <w:i/>
          <w:szCs w:val="20"/>
        </w:rPr>
        <w:t xml:space="preserve">a sharing </w:t>
      </w:r>
      <w:r w:rsidRPr="006A63D8">
        <w:rPr>
          <w:szCs w:val="20"/>
        </w:rPr>
        <w:t>culture to streamline healthcare’s vast ecosystem</w:t>
      </w:r>
      <w:r w:rsidRPr="006A63D8">
        <w:rPr>
          <w:i/>
          <w:szCs w:val="20"/>
        </w:rPr>
        <w:t xml:space="preserve"> (See appendix II)</w:t>
      </w:r>
      <w:r w:rsidRPr="006A63D8">
        <w:rPr>
          <w:szCs w:val="20"/>
        </w:rPr>
        <w:t xml:space="preserve">. It should the concern not only of the hospitals administration, but the US Government to secure these networks. The healthcare industry invests around 6% of their annual budget to cyber security while financial and federal governments invest twice as much (Silverman, 2017). The </w:t>
      </w:r>
      <w:proofErr w:type="spellStart"/>
      <w:r w:rsidRPr="006A63D8">
        <w:rPr>
          <w:szCs w:val="20"/>
        </w:rPr>
        <w:t>Ponemon</w:t>
      </w:r>
      <w:proofErr w:type="spellEnd"/>
      <w:r w:rsidRPr="006A63D8">
        <w:rPr>
          <w:szCs w:val="20"/>
        </w:rPr>
        <w:t xml:space="preserve"> 2016 Cost of Data Breach report showed in 2016 that “</w:t>
      </w:r>
      <w:r w:rsidRPr="006A63D8">
        <w:rPr>
          <w:i/>
          <w:szCs w:val="20"/>
        </w:rPr>
        <w:t>48 percent of all incidents involved a malicious or criminal attack, while 25 percent were caused by negligent employees or contractors (human factor). Finally, 27 percent involved system glitches, including both IT and business process failures</w:t>
      </w:r>
      <w:r w:rsidRPr="006A63D8">
        <w:rPr>
          <w:szCs w:val="20"/>
        </w:rPr>
        <w:t xml:space="preserve">” (Silverman, 2017). The Anthem data breach of 2015 compromising 78.8 million consumers, is reported to be caused by a foreign nation using a phishing email (Snell, 2017a). Bring your own device (BYOD) policies provide greater challenges. Devices using voice commands are prompting security concerns as they are hackable with ultrasonic frequencies called a </w:t>
      </w:r>
      <w:proofErr w:type="spellStart"/>
      <w:r w:rsidRPr="006A63D8">
        <w:rPr>
          <w:szCs w:val="20"/>
        </w:rPr>
        <w:t>DolphinAttack</w:t>
      </w:r>
      <w:proofErr w:type="spellEnd"/>
      <w:r w:rsidRPr="006A63D8">
        <w:rPr>
          <w:szCs w:val="20"/>
        </w:rPr>
        <w:t xml:space="preserve"> (Khandelwal, 2017). The high frequency commands are sent to the device instructing the device to visit malicious websites, spy, inject fake information, car</w:t>
      </w:r>
      <w:r>
        <w:rPr>
          <w:szCs w:val="20"/>
        </w:rPr>
        <w:t xml:space="preserve">ryout DoS, or conceal attacks. </w:t>
      </w:r>
    </w:p>
    <w:p w:rsidR="00516A3A" w:rsidRDefault="00DC671B" w:rsidP="007677F1">
      <w:pPr>
        <w:pStyle w:val="Heading3"/>
      </w:pPr>
      <w:bookmarkStart w:id="25" w:name="_Toc496565909"/>
      <w:r>
        <w:t>MINNIMUM</w:t>
      </w:r>
      <w:r w:rsidR="007677F1">
        <w:t xml:space="preserve"> CONTROLS</w:t>
      </w:r>
      <w:bookmarkEnd w:id="25"/>
    </w:p>
    <w:tbl>
      <w:tblPr>
        <w:tblStyle w:val="GridTable1Light-Accent2"/>
        <w:tblW w:w="5000" w:type="pct"/>
        <w:tblCellMar>
          <w:left w:w="0" w:type="dxa"/>
          <w:right w:w="0" w:type="dxa"/>
        </w:tblCellMar>
        <w:tblLook w:val="04A0" w:firstRow="1" w:lastRow="0" w:firstColumn="1" w:lastColumn="0" w:noHBand="0" w:noVBand="1"/>
      </w:tblPr>
      <w:tblGrid>
        <w:gridCol w:w="3510"/>
        <w:gridCol w:w="7285"/>
      </w:tblGrid>
      <w:tr w:rsidR="00516A3A" w:rsidRPr="00057269" w:rsidTr="00DF364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10" w:type="dxa"/>
            <w:tcBorders>
              <w:top w:val="nil"/>
              <w:left w:val="nil"/>
            </w:tcBorders>
            <w:shd w:val="clear" w:color="auto" w:fill="EFE0BD" w:themeFill="accent4" w:themeFillTint="66"/>
            <w:vAlign w:val="bottom"/>
          </w:tcPr>
          <w:p w:rsidR="00516A3A" w:rsidRPr="00057269" w:rsidRDefault="00516A3A" w:rsidP="006A63D8">
            <w:pPr>
              <w:pStyle w:val="Tabletext"/>
              <w:jc w:val="center"/>
              <w:rPr>
                <w:szCs w:val="20"/>
              </w:rPr>
            </w:pPr>
            <w:r>
              <w:rPr>
                <w:szCs w:val="20"/>
              </w:rPr>
              <w:t>SUPPORTING CONTROL</w:t>
            </w:r>
          </w:p>
        </w:tc>
        <w:tc>
          <w:tcPr>
            <w:tcW w:w="7285" w:type="dxa"/>
            <w:tcBorders>
              <w:top w:val="nil"/>
            </w:tcBorders>
            <w:shd w:val="clear" w:color="auto" w:fill="EFE0BD" w:themeFill="accent4" w:themeFillTint="66"/>
          </w:tcPr>
          <w:p w:rsidR="00516A3A" w:rsidRPr="00057269" w:rsidRDefault="00516A3A" w:rsidP="006A63D8">
            <w:pPr>
              <w:pStyle w:val="Tabletext"/>
              <w:cnfStyle w:val="100000000000" w:firstRow="1" w:lastRow="0" w:firstColumn="0" w:lastColumn="0" w:oddVBand="0" w:evenVBand="0" w:oddHBand="0" w:evenHBand="0" w:firstRowFirstColumn="0" w:firstRowLastColumn="0" w:lastRowFirstColumn="0" w:lastRowLastColumn="0"/>
              <w:rPr>
                <w:szCs w:val="20"/>
              </w:rPr>
            </w:pPr>
            <w:r>
              <w:rPr>
                <w:szCs w:val="20"/>
              </w:rPr>
              <w:t>CONTROL DESCRIPTION</w:t>
            </w:r>
          </w:p>
        </w:tc>
      </w:tr>
      <w:tr w:rsidR="00516A3A" w:rsidRPr="00057269" w:rsidTr="00DF364A">
        <w:tc>
          <w:tcPr>
            <w:cnfStyle w:val="001000000000" w:firstRow="0" w:lastRow="0" w:firstColumn="1" w:lastColumn="0" w:oddVBand="0" w:evenVBand="0" w:oddHBand="0" w:evenHBand="0" w:firstRowFirstColumn="0" w:firstRowLastColumn="0" w:lastRowFirstColumn="0" w:lastRowLastColumn="0"/>
            <w:tcW w:w="3510" w:type="dxa"/>
            <w:tcBorders>
              <w:left w:val="nil"/>
            </w:tcBorders>
          </w:tcPr>
          <w:p w:rsidR="00516A3A" w:rsidRDefault="00516A3A" w:rsidP="006A63D8">
            <w:pPr>
              <w:pStyle w:val="Tabletext"/>
              <w:jc w:val="center"/>
              <w:rPr>
                <w:szCs w:val="20"/>
              </w:rPr>
            </w:pPr>
            <w:r w:rsidRPr="00516A3A">
              <w:rPr>
                <w:szCs w:val="20"/>
              </w:rPr>
              <w:t>Two-Factor Authentication</w:t>
            </w:r>
            <w:r>
              <w:rPr>
                <w:szCs w:val="20"/>
              </w:rPr>
              <w:br/>
              <w:t>(used for Customer login)</w:t>
            </w:r>
          </w:p>
          <w:p w:rsidR="00516A3A" w:rsidRDefault="00516A3A" w:rsidP="006A63D8">
            <w:pPr>
              <w:pStyle w:val="Tabletext"/>
              <w:jc w:val="center"/>
              <w:rPr>
                <w:szCs w:val="20"/>
              </w:rPr>
            </w:pPr>
          </w:p>
          <w:p w:rsidR="00516A3A" w:rsidRPr="00057269" w:rsidRDefault="00516A3A" w:rsidP="006A63D8">
            <w:pPr>
              <w:pStyle w:val="Tabletext"/>
              <w:jc w:val="center"/>
              <w:rPr>
                <w:szCs w:val="20"/>
              </w:rPr>
            </w:pPr>
            <w:r w:rsidRPr="00516A3A">
              <w:rPr>
                <w:b w:val="0"/>
                <w:szCs w:val="20"/>
              </w:rPr>
              <w:t>.</w:t>
            </w:r>
          </w:p>
        </w:tc>
        <w:tc>
          <w:tcPr>
            <w:tcW w:w="7285" w:type="dxa"/>
          </w:tcPr>
          <w:p w:rsidR="00516A3A" w:rsidRDefault="00516A3A" w:rsidP="006A63D8">
            <w:pPr>
              <w:pStyle w:val="Tabletext"/>
              <w:cnfStyle w:val="000000000000" w:firstRow="0" w:lastRow="0" w:firstColumn="0" w:lastColumn="0" w:oddVBand="0" w:evenVBand="0" w:oddHBand="0" w:evenHBand="0" w:firstRowFirstColumn="0" w:firstRowLastColumn="0" w:lastRowFirstColumn="0" w:lastRowLastColumn="0"/>
              <w:rPr>
                <w:szCs w:val="20"/>
              </w:rPr>
            </w:pPr>
            <w:r>
              <w:rPr>
                <w:szCs w:val="20"/>
              </w:rPr>
              <w:t>T</w:t>
            </w:r>
            <w:r w:rsidRPr="00516A3A">
              <w:rPr>
                <w:szCs w:val="20"/>
              </w:rPr>
              <w:t>wo-factor authentication for VPN (Virtual Private Network) access as an optimal security measure to protect against online fraud and unauthorized access for clients that connect to their networks from a remote location.</w:t>
            </w:r>
          </w:p>
          <w:p w:rsidR="00516A3A" w:rsidRPr="00057269" w:rsidRDefault="00C01E34" w:rsidP="00516A3A">
            <w:pPr>
              <w:pStyle w:val="Tabletext"/>
              <w:ind w:left="0"/>
              <w:cnfStyle w:val="000000000000" w:firstRow="0" w:lastRow="0" w:firstColumn="0" w:lastColumn="0" w:oddVBand="0" w:evenVBand="0" w:oddHBand="0" w:evenHBand="0" w:firstRowFirstColumn="0" w:firstRowLastColumn="0" w:lastRowFirstColumn="0" w:lastRowLastColumn="0"/>
              <w:rPr>
                <w:szCs w:val="20"/>
              </w:rPr>
            </w:pPr>
            <w:proofErr w:type="spellStart"/>
            <w:r w:rsidRPr="00C01E34">
              <w:rPr>
                <w:b/>
                <w:szCs w:val="20"/>
              </w:rPr>
              <w:t>Toopher</w:t>
            </w:r>
            <w:proofErr w:type="spellEnd"/>
            <w:r w:rsidRPr="00C01E34">
              <w:rPr>
                <w:szCs w:val="20"/>
              </w:rPr>
              <w:t xml:space="preserve"> – user can use </w:t>
            </w:r>
            <w:r w:rsidR="002412F2" w:rsidRPr="00C01E34">
              <w:rPr>
                <w:szCs w:val="20"/>
              </w:rPr>
              <w:t>safe zones</w:t>
            </w:r>
            <w:r w:rsidRPr="00C01E34">
              <w:rPr>
                <w:szCs w:val="20"/>
              </w:rPr>
              <w:t>, where customers don’t need to enter 2FA code or phrase when near their home or work</w:t>
            </w:r>
          </w:p>
        </w:tc>
      </w:tr>
      <w:tr w:rsidR="00516A3A" w:rsidRPr="00057269" w:rsidTr="00DF364A">
        <w:tc>
          <w:tcPr>
            <w:cnfStyle w:val="001000000000" w:firstRow="0" w:lastRow="0" w:firstColumn="1" w:lastColumn="0" w:oddVBand="0" w:evenVBand="0" w:oddHBand="0" w:evenHBand="0" w:firstRowFirstColumn="0" w:firstRowLastColumn="0" w:lastRowFirstColumn="0" w:lastRowLastColumn="0"/>
            <w:tcW w:w="3510" w:type="dxa"/>
            <w:tcBorders>
              <w:left w:val="nil"/>
            </w:tcBorders>
          </w:tcPr>
          <w:p w:rsidR="00516A3A" w:rsidRPr="00057269" w:rsidRDefault="00516A3A" w:rsidP="006A63D8">
            <w:pPr>
              <w:pStyle w:val="Tabletext"/>
              <w:jc w:val="center"/>
              <w:rPr>
                <w:szCs w:val="20"/>
              </w:rPr>
            </w:pPr>
            <w:r w:rsidRPr="00516A3A">
              <w:rPr>
                <w:szCs w:val="20"/>
              </w:rPr>
              <w:t>Web Application Firewall (WAF)</w:t>
            </w:r>
          </w:p>
        </w:tc>
        <w:tc>
          <w:tcPr>
            <w:tcW w:w="7285" w:type="dxa"/>
          </w:tcPr>
          <w:p w:rsidR="00516A3A" w:rsidRPr="00057269" w:rsidRDefault="00516A3A" w:rsidP="006A63D8">
            <w:pPr>
              <w:pStyle w:val="Tabletext"/>
              <w:cnfStyle w:val="000000000000" w:firstRow="0" w:lastRow="0" w:firstColumn="0" w:lastColumn="0" w:oddVBand="0" w:evenVBand="0" w:oddHBand="0" w:evenHBand="0" w:firstRowFirstColumn="0" w:firstRowLastColumn="0" w:lastRowFirstColumn="0" w:lastRowLastColumn="0"/>
              <w:rPr>
                <w:szCs w:val="20"/>
              </w:rPr>
            </w:pPr>
            <w:r>
              <w:rPr>
                <w:szCs w:val="20"/>
              </w:rPr>
              <w:t>W</w:t>
            </w:r>
            <w:r w:rsidRPr="00516A3A">
              <w:rPr>
                <w:szCs w:val="20"/>
              </w:rPr>
              <w:t xml:space="preserve">eb servers and databases </w:t>
            </w:r>
            <w:r>
              <w:rPr>
                <w:szCs w:val="20"/>
              </w:rPr>
              <w:t xml:space="preserve">protected </w:t>
            </w:r>
            <w:r w:rsidRPr="00516A3A">
              <w:rPr>
                <w:szCs w:val="20"/>
              </w:rPr>
              <w:t>from malicious online attacks by investing in a web application firewall (WAF). A network firewall’s open port allows</w:t>
            </w:r>
            <w:r>
              <w:rPr>
                <w:szCs w:val="20"/>
              </w:rPr>
              <w:t xml:space="preserve"> Internet traffic to </w:t>
            </w:r>
            <w:r w:rsidR="002412F2">
              <w:rPr>
                <w:szCs w:val="20"/>
              </w:rPr>
              <w:t>access websites</w:t>
            </w:r>
            <w:r>
              <w:rPr>
                <w:szCs w:val="20"/>
              </w:rPr>
              <w:t xml:space="preserve">, but it can </w:t>
            </w:r>
            <w:r w:rsidR="002412F2" w:rsidRPr="00516A3A">
              <w:rPr>
                <w:szCs w:val="20"/>
              </w:rPr>
              <w:t>open</w:t>
            </w:r>
            <w:r w:rsidRPr="00516A3A">
              <w:rPr>
                <w:szCs w:val="20"/>
              </w:rPr>
              <w:t xml:space="preserve"> servers to potential application attacks, such as database commands to delete or extract data sent through a web application to the backend database, and other malicious attacks.</w:t>
            </w:r>
          </w:p>
        </w:tc>
      </w:tr>
      <w:tr w:rsidR="00516A3A" w:rsidTr="00DF364A">
        <w:tc>
          <w:tcPr>
            <w:cnfStyle w:val="001000000000" w:firstRow="0" w:lastRow="0" w:firstColumn="1" w:lastColumn="0" w:oddVBand="0" w:evenVBand="0" w:oddHBand="0" w:evenHBand="0" w:firstRowFirstColumn="0" w:firstRowLastColumn="0" w:lastRowFirstColumn="0" w:lastRowLastColumn="0"/>
            <w:tcW w:w="3510" w:type="dxa"/>
            <w:tcBorders>
              <w:left w:val="nil"/>
            </w:tcBorders>
          </w:tcPr>
          <w:p w:rsidR="00516A3A" w:rsidRDefault="00E66508" w:rsidP="006A63D8">
            <w:pPr>
              <w:pStyle w:val="Tabletext"/>
              <w:jc w:val="center"/>
              <w:rPr>
                <w:szCs w:val="20"/>
              </w:rPr>
            </w:pPr>
            <w:r w:rsidRPr="00E66508">
              <w:rPr>
                <w:szCs w:val="20"/>
              </w:rPr>
              <w:lastRenderedPageBreak/>
              <w:t>Vulnerability Scanning</w:t>
            </w:r>
          </w:p>
        </w:tc>
        <w:tc>
          <w:tcPr>
            <w:tcW w:w="7285" w:type="dxa"/>
          </w:tcPr>
          <w:p w:rsidR="00516A3A" w:rsidRDefault="00E66508" w:rsidP="006A63D8">
            <w:pPr>
              <w:pStyle w:val="Tabletext"/>
              <w:cnfStyle w:val="000000000000" w:firstRow="0" w:lastRow="0" w:firstColumn="0" w:lastColumn="0" w:oddVBand="0" w:evenVBand="0" w:oddHBand="0" w:evenHBand="0" w:firstRowFirstColumn="0" w:firstRowLastColumn="0" w:lastRowFirstColumn="0" w:lastRowLastColumn="0"/>
              <w:rPr>
                <w:szCs w:val="20"/>
              </w:rPr>
            </w:pPr>
            <w:r>
              <w:rPr>
                <w:szCs w:val="20"/>
              </w:rPr>
              <w:t>V</w:t>
            </w:r>
            <w:r w:rsidRPr="00E66508">
              <w:rPr>
                <w:szCs w:val="20"/>
              </w:rPr>
              <w:t>u</w:t>
            </w:r>
            <w:r>
              <w:rPr>
                <w:szCs w:val="20"/>
              </w:rPr>
              <w:t>lnerability scanning checks the</w:t>
            </w:r>
            <w:r w:rsidRPr="00E66508">
              <w:rPr>
                <w:szCs w:val="20"/>
              </w:rPr>
              <w:t xml:space="preserve"> firewalls, n</w:t>
            </w:r>
            <w:r>
              <w:rPr>
                <w:szCs w:val="20"/>
              </w:rPr>
              <w:t>etworks, and open ports. It can be a</w:t>
            </w:r>
            <w:r w:rsidRPr="00E66508">
              <w:rPr>
                <w:szCs w:val="20"/>
              </w:rPr>
              <w:t xml:space="preserve"> web application that can detect outdated versions of software, web applications that aren’t securely coded, or misco</w:t>
            </w:r>
            <w:r>
              <w:rPr>
                <w:szCs w:val="20"/>
              </w:rPr>
              <w:t>nfigured networks. T</w:t>
            </w:r>
            <w:r w:rsidRPr="00E66508">
              <w:rPr>
                <w:szCs w:val="20"/>
              </w:rPr>
              <w:t>o meet PCI compliance, you must run vulnerability scans and produce a report quarterly.</w:t>
            </w:r>
          </w:p>
        </w:tc>
      </w:tr>
      <w:tr w:rsidR="00516A3A" w:rsidRPr="00270114" w:rsidTr="00DF364A">
        <w:tc>
          <w:tcPr>
            <w:cnfStyle w:val="001000000000" w:firstRow="0" w:lastRow="0" w:firstColumn="1" w:lastColumn="0" w:oddVBand="0" w:evenVBand="0" w:oddHBand="0" w:evenHBand="0" w:firstRowFirstColumn="0" w:firstRowLastColumn="0" w:lastRowFirstColumn="0" w:lastRowLastColumn="0"/>
            <w:tcW w:w="3510" w:type="dxa"/>
            <w:tcBorders>
              <w:left w:val="nil"/>
            </w:tcBorders>
          </w:tcPr>
          <w:p w:rsidR="00516A3A" w:rsidRDefault="00E66508" w:rsidP="006A63D8">
            <w:pPr>
              <w:pStyle w:val="Tabletext"/>
              <w:jc w:val="center"/>
              <w:rPr>
                <w:szCs w:val="20"/>
              </w:rPr>
            </w:pPr>
            <w:r w:rsidRPr="00E66508">
              <w:rPr>
                <w:szCs w:val="20"/>
              </w:rPr>
              <w:t>Patch Management</w:t>
            </w:r>
          </w:p>
        </w:tc>
        <w:tc>
          <w:tcPr>
            <w:tcW w:w="7285" w:type="dxa"/>
          </w:tcPr>
          <w:p w:rsidR="00516A3A" w:rsidRPr="00270114" w:rsidRDefault="005059BD" w:rsidP="006A63D8">
            <w:pPr>
              <w:pStyle w:val="Tabletext"/>
              <w:cnfStyle w:val="000000000000" w:firstRow="0" w:lastRow="0" w:firstColumn="0" w:lastColumn="0" w:oddVBand="0" w:evenVBand="0" w:oddHBand="0" w:evenHBand="0" w:firstRowFirstColumn="0" w:firstRowLastColumn="0" w:lastRowFirstColumn="0" w:lastRowLastColumn="0"/>
              <w:rPr>
                <w:szCs w:val="20"/>
              </w:rPr>
            </w:pPr>
            <w:r>
              <w:rPr>
                <w:szCs w:val="20"/>
              </w:rPr>
              <w:t>If servers are not</w:t>
            </w:r>
            <w:r w:rsidRPr="005059BD">
              <w:rPr>
                <w:szCs w:val="20"/>
              </w:rPr>
              <w:t xml:space="preserve"> updated and</w:t>
            </w:r>
            <w:r>
              <w:rPr>
                <w:szCs w:val="20"/>
              </w:rPr>
              <w:t>/or managed properly, the</w:t>
            </w:r>
            <w:r w:rsidRPr="005059BD">
              <w:rPr>
                <w:szCs w:val="20"/>
              </w:rPr>
              <w:t xml:space="preserve"> data and applications are left vulnerable to hackers, identity thieves and other malicious attacks against your systems.</w:t>
            </w:r>
          </w:p>
        </w:tc>
      </w:tr>
      <w:tr w:rsidR="005059BD" w:rsidRPr="00270114" w:rsidTr="00DF364A">
        <w:tc>
          <w:tcPr>
            <w:cnfStyle w:val="001000000000" w:firstRow="0" w:lastRow="0" w:firstColumn="1" w:lastColumn="0" w:oddVBand="0" w:evenVBand="0" w:oddHBand="0" w:evenHBand="0" w:firstRowFirstColumn="0" w:firstRowLastColumn="0" w:lastRowFirstColumn="0" w:lastRowLastColumn="0"/>
            <w:tcW w:w="3510" w:type="dxa"/>
            <w:tcBorders>
              <w:left w:val="nil"/>
            </w:tcBorders>
          </w:tcPr>
          <w:p w:rsidR="005059BD" w:rsidRPr="00E66508" w:rsidRDefault="005059BD" w:rsidP="006A63D8">
            <w:pPr>
              <w:pStyle w:val="Tabletext"/>
              <w:jc w:val="center"/>
              <w:rPr>
                <w:szCs w:val="20"/>
              </w:rPr>
            </w:pPr>
            <w:r w:rsidRPr="005059BD">
              <w:rPr>
                <w:szCs w:val="20"/>
              </w:rPr>
              <w:t>Antivirus</w:t>
            </w:r>
          </w:p>
        </w:tc>
        <w:tc>
          <w:tcPr>
            <w:tcW w:w="7285" w:type="dxa"/>
          </w:tcPr>
          <w:p w:rsidR="005059BD" w:rsidRDefault="005059BD" w:rsidP="006A63D8">
            <w:pPr>
              <w:pStyle w:val="Tabletext"/>
              <w:cnfStyle w:val="000000000000" w:firstRow="0" w:lastRow="0" w:firstColumn="0" w:lastColumn="0" w:oddVBand="0" w:evenVBand="0" w:oddHBand="0" w:evenHBand="0" w:firstRowFirstColumn="0" w:firstRowLastColumn="0" w:lastRowFirstColumn="0" w:lastRowLastColumn="0"/>
              <w:rPr>
                <w:szCs w:val="20"/>
              </w:rPr>
            </w:pPr>
            <w:r w:rsidRPr="005059BD">
              <w:rPr>
                <w:szCs w:val="20"/>
              </w:rPr>
              <w:t>Anti</w:t>
            </w:r>
            <w:r>
              <w:rPr>
                <w:szCs w:val="20"/>
              </w:rPr>
              <w:t xml:space="preserve">virus software </w:t>
            </w:r>
            <w:r w:rsidRPr="005059BD">
              <w:rPr>
                <w:szCs w:val="20"/>
              </w:rPr>
              <w:t>detect</w:t>
            </w:r>
            <w:r>
              <w:rPr>
                <w:szCs w:val="20"/>
              </w:rPr>
              <w:t>s</w:t>
            </w:r>
            <w:r w:rsidRPr="005059BD">
              <w:rPr>
                <w:szCs w:val="20"/>
              </w:rPr>
              <w:t xml:space="preserve"> and remove</w:t>
            </w:r>
            <w:r>
              <w:rPr>
                <w:szCs w:val="20"/>
              </w:rPr>
              <w:t>s</w:t>
            </w:r>
            <w:r w:rsidRPr="005059BD">
              <w:rPr>
                <w:szCs w:val="20"/>
              </w:rPr>
              <w:t xml:space="preserve"> m</w:t>
            </w:r>
            <w:r>
              <w:rPr>
                <w:szCs w:val="20"/>
              </w:rPr>
              <w:t xml:space="preserve">alware </w:t>
            </w:r>
            <w:r w:rsidR="002412F2">
              <w:rPr>
                <w:szCs w:val="20"/>
              </w:rPr>
              <w:t>to</w:t>
            </w:r>
            <w:r>
              <w:rPr>
                <w:szCs w:val="20"/>
              </w:rPr>
              <w:t xml:space="preserve"> protect </w:t>
            </w:r>
            <w:r w:rsidRPr="005059BD">
              <w:rPr>
                <w:szCs w:val="20"/>
              </w:rPr>
              <w:t xml:space="preserve">data from malicious attacks. </w:t>
            </w:r>
          </w:p>
        </w:tc>
      </w:tr>
      <w:tr w:rsidR="00DF364A" w:rsidRPr="00270114" w:rsidTr="006A63D8">
        <w:tc>
          <w:tcPr>
            <w:cnfStyle w:val="001000000000" w:firstRow="0" w:lastRow="0" w:firstColumn="1" w:lastColumn="0" w:oddVBand="0" w:evenVBand="0" w:oddHBand="0" w:evenHBand="0" w:firstRowFirstColumn="0" w:firstRowLastColumn="0" w:lastRowFirstColumn="0" w:lastRowLastColumn="0"/>
            <w:tcW w:w="10795" w:type="dxa"/>
            <w:gridSpan w:val="2"/>
            <w:tcBorders>
              <w:left w:val="nil"/>
            </w:tcBorders>
          </w:tcPr>
          <w:p w:rsidR="00DF364A" w:rsidRPr="007677F1" w:rsidRDefault="00DF364A" w:rsidP="00DF364A">
            <w:pPr>
              <w:pStyle w:val="Tabletext"/>
              <w:jc w:val="center"/>
              <w:rPr>
                <w:b w:val="0"/>
                <w:szCs w:val="20"/>
              </w:rPr>
            </w:pPr>
            <w:r w:rsidRPr="007677F1">
              <w:rPr>
                <w:b w:val="0"/>
                <w:szCs w:val="20"/>
              </w:rPr>
              <w:t xml:space="preserve">(Technical Security, </w:t>
            </w:r>
            <w:r>
              <w:rPr>
                <w:b w:val="0"/>
                <w:szCs w:val="20"/>
              </w:rPr>
              <w:t>N.D</w:t>
            </w:r>
            <w:r w:rsidRPr="007677F1">
              <w:rPr>
                <w:b w:val="0"/>
                <w:szCs w:val="20"/>
              </w:rPr>
              <w:t>)</w:t>
            </w:r>
          </w:p>
        </w:tc>
      </w:tr>
      <w:tr w:rsidR="00DF364A" w:rsidRPr="00270114" w:rsidTr="00DF364A">
        <w:tc>
          <w:tcPr>
            <w:cnfStyle w:val="001000000000" w:firstRow="0" w:lastRow="0" w:firstColumn="1" w:lastColumn="0" w:oddVBand="0" w:evenVBand="0" w:oddHBand="0" w:evenHBand="0" w:firstRowFirstColumn="0" w:firstRowLastColumn="0" w:lastRowFirstColumn="0" w:lastRowLastColumn="0"/>
            <w:tcW w:w="3510" w:type="dxa"/>
            <w:tcBorders>
              <w:left w:val="nil"/>
            </w:tcBorders>
          </w:tcPr>
          <w:p w:rsidR="00DF364A" w:rsidRPr="005059BD" w:rsidRDefault="00DF364A" w:rsidP="00DF364A">
            <w:pPr>
              <w:pStyle w:val="Tabletext"/>
              <w:jc w:val="center"/>
              <w:rPr>
                <w:szCs w:val="20"/>
              </w:rPr>
            </w:pPr>
            <w:r>
              <w:rPr>
                <w:szCs w:val="20"/>
              </w:rPr>
              <w:t>NO FTP Connections</w:t>
            </w:r>
          </w:p>
        </w:tc>
        <w:tc>
          <w:tcPr>
            <w:tcW w:w="7285" w:type="dxa"/>
          </w:tcPr>
          <w:p w:rsidR="00DF364A" w:rsidRPr="005059BD" w:rsidRDefault="00DF364A" w:rsidP="00DF364A">
            <w:pPr>
              <w:pStyle w:val="Tabletext"/>
              <w:tabs>
                <w:tab w:val="left" w:pos="1694"/>
              </w:tabs>
              <w:jc w:val="both"/>
              <w:cnfStyle w:val="000000000000" w:firstRow="0" w:lastRow="0" w:firstColumn="0" w:lastColumn="0" w:oddVBand="0" w:evenVBand="0" w:oddHBand="0" w:evenHBand="0" w:firstRowFirstColumn="0" w:firstRowLastColumn="0" w:lastRowFirstColumn="0" w:lastRowLastColumn="0"/>
              <w:rPr>
                <w:szCs w:val="20"/>
              </w:rPr>
            </w:pPr>
            <w:r>
              <w:rPr>
                <w:szCs w:val="20"/>
              </w:rPr>
              <w:t>Open FTP connections can cause issues on the network</w:t>
            </w:r>
            <w:r w:rsidRPr="00DF364A">
              <w:rPr>
                <w:szCs w:val="20"/>
              </w:rPr>
              <w:t xml:space="preserve"> (Pham, 2015).</w:t>
            </w:r>
          </w:p>
        </w:tc>
      </w:tr>
      <w:tr w:rsidR="00DF364A" w:rsidRPr="00270114" w:rsidTr="004F6785">
        <w:tc>
          <w:tcPr>
            <w:cnfStyle w:val="001000000000" w:firstRow="0" w:lastRow="0" w:firstColumn="1" w:lastColumn="0" w:oddVBand="0" w:evenVBand="0" w:oddHBand="0" w:evenHBand="0" w:firstRowFirstColumn="0" w:firstRowLastColumn="0" w:lastRowFirstColumn="0" w:lastRowLastColumn="0"/>
            <w:tcW w:w="3510" w:type="dxa"/>
            <w:tcBorders>
              <w:left w:val="nil"/>
            </w:tcBorders>
          </w:tcPr>
          <w:p w:rsidR="00DF364A" w:rsidRPr="005059BD" w:rsidRDefault="00DC671B" w:rsidP="00DF364A">
            <w:pPr>
              <w:pStyle w:val="Tabletext"/>
              <w:jc w:val="center"/>
              <w:rPr>
                <w:szCs w:val="20"/>
              </w:rPr>
            </w:pPr>
            <w:r>
              <w:rPr>
                <w:szCs w:val="20"/>
              </w:rPr>
              <w:t>TPM</w:t>
            </w:r>
          </w:p>
        </w:tc>
        <w:tc>
          <w:tcPr>
            <w:tcW w:w="7285" w:type="dxa"/>
            <w:shd w:val="clear" w:color="auto" w:fill="auto"/>
          </w:tcPr>
          <w:p w:rsidR="00DF364A" w:rsidRPr="005059BD" w:rsidRDefault="004F6785" w:rsidP="00DF364A">
            <w:pPr>
              <w:pStyle w:val="Tabletext"/>
              <w:cnfStyle w:val="000000000000" w:firstRow="0" w:lastRow="0" w:firstColumn="0" w:lastColumn="0" w:oddVBand="0" w:evenVBand="0" w:oddHBand="0" w:evenHBand="0" w:firstRowFirstColumn="0" w:firstRowLastColumn="0" w:lastRowFirstColumn="0" w:lastRowLastColumn="0"/>
              <w:rPr>
                <w:szCs w:val="20"/>
              </w:rPr>
            </w:pPr>
            <w:r w:rsidRPr="004F6785">
              <w:rPr>
                <w:szCs w:val="20"/>
              </w:rPr>
              <w:t>TPM Hardware to seal the volume master key. The volume master key to be protected by the internal hardware component. If an attacker copied the data, they will not be able to unencrypt with a pin/password.</w:t>
            </w:r>
          </w:p>
        </w:tc>
      </w:tr>
      <w:tr w:rsidR="00F25709" w:rsidRPr="00270114" w:rsidTr="004F6785">
        <w:tc>
          <w:tcPr>
            <w:cnfStyle w:val="001000000000" w:firstRow="0" w:lastRow="0" w:firstColumn="1" w:lastColumn="0" w:oddVBand="0" w:evenVBand="0" w:oddHBand="0" w:evenHBand="0" w:firstRowFirstColumn="0" w:firstRowLastColumn="0" w:lastRowFirstColumn="0" w:lastRowLastColumn="0"/>
            <w:tcW w:w="3510" w:type="dxa"/>
            <w:tcBorders>
              <w:left w:val="nil"/>
            </w:tcBorders>
          </w:tcPr>
          <w:p w:rsidR="00F25709" w:rsidRDefault="00F25709" w:rsidP="00DF364A">
            <w:pPr>
              <w:pStyle w:val="Tabletext"/>
              <w:jc w:val="center"/>
              <w:rPr>
                <w:szCs w:val="20"/>
              </w:rPr>
            </w:pPr>
            <w:r>
              <w:rPr>
                <w:szCs w:val="20"/>
              </w:rPr>
              <w:t>Employee Read Policy</w:t>
            </w:r>
            <w:r>
              <w:rPr>
                <w:szCs w:val="20"/>
              </w:rPr>
              <w:br/>
              <w:t>(Signed off)</w:t>
            </w:r>
          </w:p>
        </w:tc>
        <w:tc>
          <w:tcPr>
            <w:tcW w:w="7285" w:type="dxa"/>
            <w:shd w:val="clear" w:color="auto" w:fill="auto"/>
          </w:tcPr>
          <w:p w:rsidR="00F25709" w:rsidRPr="004F6785" w:rsidRDefault="00F25709" w:rsidP="00DF364A">
            <w:pPr>
              <w:pStyle w:val="Tabletext"/>
              <w:cnfStyle w:val="000000000000" w:firstRow="0" w:lastRow="0" w:firstColumn="0" w:lastColumn="0" w:oddVBand="0" w:evenVBand="0" w:oddHBand="0" w:evenHBand="0" w:firstRowFirstColumn="0" w:firstRowLastColumn="0" w:lastRowFirstColumn="0" w:lastRowLastColumn="0"/>
              <w:rPr>
                <w:szCs w:val="20"/>
              </w:rPr>
            </w:pPr>
            <w:r>
              <w:rPr>
                <w:szCs w:val="20"/>
              </w:rPr>
              <w:t>Make sure HR has signature of every current and new employee has comprehended policy.</w:t>
            </w:r>
          </w:p>
        </w:tc>
      </w:tr>
    </w:tbl>
    <w:p w:rsidR="00DE2B19" w:rsidRPr="007677F1" w:rsidRDefault="00DE2B19" w:rsidP="00F25709">
      <w:pPr>
        <w:pStyle w:val="Heading3"/>
      </w:pPr>
      <w:bookmarkStart w:id="26" w:name="_Toc496565910"/>
      <w:r w:rsidRPr="007677F1">
        <w:t>Added Cryptographic Mechanism Controls</w:t>
      </w:r>
      <w:bookmarkEnd w:id="26"/>
    </w:p>
    <w:p w:rsidR="00DE2B19" w:rsidRPr="004F6785" w:rsidRDefault="00DE2B19" w:rsidP="00F25709">
      <w:pPr>
        <w:ind w:left="0"/>
        <w:rPr>
          <w:szCs w:val="20"/>
        </w:rPr>
      </w:pPr>
      <w:r w:rsidRPr="004F6785">
        <w:rPr>
          <w:b/>
          <w:szCs w:val="20"/>
        </w:rPr>
        <w:t xml:space="preserve">Strong Entropy Sources: </w:t>
      </w:r>
      <w:r w:rsidRPr="004F6785">
        <w:rPr>
          <w:szCs w:val="20"/>
        </w:rPr>
        <w:t xml:space="preserve">Cryptographic package provides inclusion of random data from timing of keystrokes, mouse movements and clicks, network traffic, or all at the same time for the random generator. This prevents the attacker of guessing the random data used in the encryption mechanisms to prevent leaking information regarding old message requests. </w:t>
      </w:r>
      <w:r w:rsidRPr="004F6785">
        <w:rPr>
          <w:b/>
          <w:szCs w:val="20"/>
        </w:rPr>
        <w:br/>
        <w:t>Large Pool for Random Source:</w:t>
      </w:r>
      <w:r w:rsidRPr="004F6785">
        <w:rPr>
          <w:szCs w:val="20"/>
        </w:rPr>
        <w:t xml:space="preserve"> By taking in a large pool of source for random data, it will be difficult for the attacker to enumerate possible values for the random generator</w:t>
      </w:r>
    </w:p>
    <w:p w:rsidR="00DE2B19" w:rsidRPr="00F25709" w:rsidRDefault="00DE2B19" w:rsidP="00F25709">
      <w:pPr>
        <w:pStyle w:val="Heading3"/>
      </w:pPr>
      <w:bookmarkStart w:id="27" w:name="_Toc496565911"/>
      <w:r w:rsidRPr="00F25709">
        <w:t>OPERATING SYSTEM Related</w:t>
      </w:r>
      <w:r w:rsidR="00F25709">
        <w:t xml:space="preserve"> CONTROLS</w:t>
      </w:r>
      <w:bookmarkEnd w:id="27"/>
    </w:p>
    <w:p w:rsidR="00DE2B19" w:rsidRPr="004F6785" w:rsidRDefault="00DE2B19" w:rsidP="00DE2B19">
      <w:pPr>
        <w:ind w:left="0"/>
        <w:rPr>
          <w:szCs w:val="20"/>
        </w:rPr>
      </w:pPr>
      <w:r w:rsidRPr="004F6785">
        <w:rPr>
          <w:b/>
          <w:szCs w:val="20"/>
        </w:rPr>
        <w:t>Hardware and OS Supports fully atomic and permanent file updates</w:t>
      </w:r>
      <w:r w:rsidRPr="004F6785">
        <w:rPr>
          <w:szCs w:val="20"/>
        </w:rPr>
        <w:t xml:space="preserve">: The location of random bits (entropy) collected by the cryptographic system to seed a random generator will require OS and hardware to support a write to disk file update. Additionally, the file is only accessed by that cryptographic system. This allows the seed file not to be lost in RAM and will prevent attackers from knowing the random mechanism. </w:t>
      </w:r>
      <w:r w:rsidRPr="004F6785">
        <w:rPr>
          <w:szCs w:val="20"/>
        </w:rPr>
        <w:br/>
      </w:r>
      <w:r w:rsidRPr="004F6785">
        <w:rPr>
          <w:b/>
          <w:szCs w:val="20"/>
        </w:rPr>
        <w:t xml:space="preserve">Superusers: </w:t>
      </w:r>
      <w:r w:rsidRPr="004F6785">
        <w:rPr>
          <w:szCs w:val="20"/>
        </w:rPr>
        <w:t>Users assigned administrative access can access areas on a machine that normal users cannot. These memory areas may be useful to a malicious insider that intends to compromise a cryptographic system. Additionally, they can establish other users or control other data that will create a complex environment that may reveal secrets due to user oversight.</w:t>
      </w:r>
      <w:r w:rsidRPr="004F6785">
        <w:rPr>
          <w:szCs w:val="20"/>
        </w:rPr>
        <w:br/>
      </w:r>
      <w:r w:rsidRPr="004F6785">
        <w:rPr>
          <w:b/>
          <w:szCs w:val="20"/>
        </w:rPr>
        <w:t>OS Reinstalled</w:t>
      </w:r>
      <w:r w:rsidRPr="004F6785">
        <w:rPr>
          <w:szCs w:val="20"/>
        </w:rPr>
        <w:t>: There are numerous reasons to reinstall Windows. In this case, it is obvious that the access to encrypted files will be lost.</w:t>
      </w:r>
      <w:r w:rsidRPr="004F6785">
        <w:rPr>
          <w:szCs w:val="20"/>
        </w:rPr>
        <w:br/>
      </w:r>
      <w:r w:rsidRPr="004F6785">
        <w:rPr>
          <w:b/>
          <w:szCs w:val="20"/>
        </w:rPr>
        <w:t>Incorrect Moving of a User to Another Domain:</w:t>
      </w:r>
      <w:r w:rsidRPr="004F6785">
        <w:rPr>
          <w:szCs w:val="20"/>
        </w:rPr>
        <w:t xml:space="preserve"> If a user was moved improperly, he will be unable to access his encrypted file.</w:t>
      </w:r>
      <w:r w:rsidRPr="004F6785">
        <w:rPr>
          <w:szCs w:val="20"/>
        </w:rPr>
        <w:br/>
      </w:r>
      <w:r w:rsidRPr="004F6785">
        <w:rPr>
          <w:b/>
          <w:szCs w:val="20"/>
        </w:rPr>
        <w:t>User Profile Deleted</w:t>
      </w:r>
      <w:r w:rsidRPr="004F6785">
        <w:rPr>
          <w:szCs w:val="20"/>
        </w:rPr>
        <w:t>: Even if a user with the same name is created, he receives another ID and system cannot decrypt the data.</w:t>
      </w:r>
      <w:r w:rsidRPr="004F6785">
        <w:rPr>
          <w:szCs w:val="20"/>
        </w:rPr>
        <w:br/>
      </w:r>
      <w:r w:rsidRPr="004F6785">
        <w:rPr>
          <w:b/>
          <w:szCs w:val="20"/>
        </w:rPr>
        <w:t>A system administrator or user himself cancelled the password</w:t>
      </w:r>
      <w:r w:rsidRPr="004F6785">
        <w:rPr>
          <w:szCs w:val="20"/>
        </w:rPr>
        <w:t>: Results in the loss of access to EFS-data.</w:t>
      </w:r>
    </w:p>
    <w:p w:rsidR="00DE2B19" w:rsidRDefault="00DE2B19" w:rsidP="00DE2B19">
      <w:pPr>
        <w:pStyle w:val="Heading3"/>
      </w:pPr>
      <w:bookmarkStart w:id="28" w:name="_Toc496565912"/>
      <w:r>
        <w:t>Hardware &amp; Software Considerations</w:t>
      </w:r>
      <w:bookmarkEnd w:id="28"/>
    </w:p>
    <w:p w:rsidR="00DE2B19" w:rsidRPr="004F6785" w:rsidRDefault="00DE2B19" w:rsidP="00F25709">
      <w:pPr>
        <w:rPr>
          <w:szCs w:val="20"/>
        </w:rPr>
      </w:pPr>
      <w:r w:rsidRPr="004F6785">
        <w:rPr>
          <w:b/>
          <w:szCs w:val="20"/>
        </w:rPr>
        <w:t xml:space="preserve">Keyboards: </w:t>
      </w:r>
      <w:r w:rsidRPr="004F6785">
        <w:rPr>
          <w:szCs w:val="20"/>
        </w:rPr>
        <w:t>Physically check to make sure keyboards are not tampered with. Prevent theft of credentials by encrypting every keystroke. Anti-keyloggers can protect the clipboard and webcam from being hijacked by malware creators. This anti-key logger will have to be tested that it doesn’t interfere with keyboard drivers, related hardware, or other crypto systems. Additional controls should include hardware to prevent Keyloggers from being installed on the tower.</w:t>
      </w:r>
      <w:r w:rsidRPr="004F6785">
        <w:rPr>
          <w:b/>
          <w:color w:val="00B0F0"/>
          <w:szCs w:val="20"/>
        </w:rPr>
        <w:br/>
      </w:r>
      <w:r w:rsidRPr="004F6785">
        <w:rPr>
          <w:b/>
          <w:szCs w:val="20"/>
        </w:rPr>
        <w:t xml:space="preserve">Virtual memory System Swap Files:  </w:t>
      </w:r>
      <w:r w:rsidRPr="004F6785">
        <w:rPr>
          <w:szCs w:val="20"/>
        </w:rPr>
        <w:t>Virtual memory used in Windows to run programs in parallel create swap files that may contain system secrets. Specify certain parts of memory are not to be swapped out. Application and OS should support the configuration of locking memory for certain applications.</w:t>
      </w:r>
      <w:r w:rsidRPr="004F6785">
        <w:rPr>
          <w:b/>
          <w:color w:val="00B0F0"/>
          <w:szCs w:val="20"/>
        </w:rPr>
        <w:br/>
      </w:r>
      <w:r w:rsidRPr="004F6785">
        <w:rPr>
          <w:b/>
          <w:szCs w:val="20"/>
        </w:rPr>
        <w:t xml:space="preserve">Defense Against Cold Boot Attack: </w:t>
      </w:r>
      <w:r w:rsidRPr="004F6785">
        <w:rPr>
          <w:szCs w:val="20"/>
        </w:rPr>
        <w:t>Physical access to memory after a reboot or when drive is physically extracted, can release information regarding cryptographic keys. Using Boojum method can help obscure data of cryptographic key in memory.</w:t>
      </w:r>
      <w:r w:rsidRPr="004F6785">
        <w:rPr>
          <w:b/>
          <w:szCs w:val="20"/>
        </w:rPr>
        <w:t xml:space="preserve"> </w:t>
      </w:r>
      <w:r w:rsidRPr="004F6785">
        <w:rPr>
          <w:b/>
          <w:color w:val="00B0F0"/>
          <w:szCs w:val="20"/>
        </w:rPr>
        <w:br/>
      </w:r>
      <w:r w:rsidRPr="004F6785">
        <w:rPr>
          <w:b/>
          <w:szCs w:val="20"/>
        </w:rPr>
        <w:t xml:space="preserve">Cache: </w:t>
      </w:r>
      <w:r w:rsidRPr="004F6785">
        <w:rPr>
          <w:szCs w:val="20"/>
        </w:rPr>
        <w:t xml:space="preserve">Data stored in cache memory will be wiped clean.  Legitimate versions of </w:t>
      </w:r>
      <w:proofErr w:type="spellStart"/>
      <w:r w:rsidRPr="004F6785">
        <w:rPr>
          <w:szCs w:val="20"/>
        </w:rPr>
        <w:t>CCleaner</w:t>
      </w:r>
      <w:proofErr w:type="spellEnd"/>
      <w:r w:rsidRPr="004F6785">
        <w:rPr>
          <w:szCs w:val="20"/>
        </w:rPr>
        <w:t xml:space="preserve"> Professional can help wipe the caches </w:t>
      </w:r>
      <w:r w:rsidRPr="004F6785">
        <w:rPr>
          <w:szCs w:val="20"/>
        </w:rPr>
        <w:lastRenderedPageBreak/>
        <w:t>for selected programs.</w:t>
      </w:r>
      <w:r w:rsidRPr="004F6785">
        <w:rPr>
          <w:b/>
          <w:color w:val="00B0F0"/>
          <w:szCs w:val="20"/>
        </w:rPr>
        <w:br/>
      </w:r>
      <w:r w:rsidRPr="004F6785">
        <w:rPr>
          <w:b/>
          <w:szCs w:val="20"/>
        </w:rPr>
        <w:t xml:space="preserve">Debuggers: </w:t>
      </w:r>
      <w:r w:rsidRPr="004F6785">
        <w:rPr>
          <w:szCs w:val="20"/>
        </w:rPr>
        <w:t>Windows processes can be attached to running processes which can read memory. Initialization by an attacker can read secrets.</w:t>
      </w:r>
      <w:r w:rsidRPr="004F6785">
        <w:rPr>
          <w:b/>
          <w:color w:val="00B0F0"/>
          <w:szCs w:val="20"/>
        </w:rPr>
        <w:br/>
      </w:r>
      <w:r w:rsidRPr="004F6785">
        <w:rPr>
          <w:b/>
          <w:szCs w:val="20"/>
        </w:rPr>
        <w:t xml:space="preserve">TPM: </w:t>
      </w:r>
      <w:r w:rsidRPr="004F6785">
        <w:rPr>
          <w:szCs w:val="20"/>
        </w:rPr>
        <w:t>TPM Hardware to seal the volume master key. The volume master key to be protected by the internal hardware component. If an attacker copied the data, they will not be able to</w:t>
      </w:r>
      <w:r w:rsidR="00F25709">
        <w:rPr>
          <w:szCs w:val="20"/>
        </w:rPr>
        <w:t xml:space="preserve"> unencrypt with a pin/password.</w:t>
      </w:r>
    </w:p>
    <w:tbl>
      <w:tblPr>
        <w:tblStyle w:val="TableGrid"/>
        <w:tblW w:w="0" w:type="auto"/>
        <w:tblLayout w:type="fixed"/>
        <w:tblLook w:val="04A0" w:firstRow="1" w:lastRow="0" w:firstColumn="1" w:lastColumn="0" w:noHBand="0" w:noVBand="1"/>
      </w:tblPr>
      <w:tblGrid>
        <w:gridCol w:w="1178"/>
        <w:gridCol w:w="2867"/>
        <w:gridCol w:w="2126"/>
        <w:gridCol w:w="4619"/>
      </w:tblGrid>
      <w:tr w:rsidR="00DE2B19" w:rsidRPr="004F6785" w:rsidTr="006A63D8">
        <w:tc>
          <w:tcPr>
            <w:tcW w:w="1178" w:type="dxa"/>
          </w:tcPr>
          <w:p w:rsidR="00DE2B19" w:rsidRPr="004F6785" w:rsidRDefault="00DE2B19" w:rsidP="006A63D8">
            <w:pPr>
              <w:rPr>
                <w:b/>
                <w:szCs w:val="20"/>
              </w:rPr>
            </w:pPr>
            <w:r w:rsidRPr="004F6785">
              <w:rPr>
                <w:b/>
                <w:szCs w:val="20"/>
              </w:rPr>
              <w:t xml:space="preserve">Data in Use: </w:t>
            </w:r>
            <w:r w:rsidRPr="004F6785">
              <w:rPr>
                <w:szCs w:val="20"/>
              </w:rPr>
              <w:t>Devices</w:t>
            </w:r>
          </w:p>
          <w:p w:rsidR="00DE2B19" w:rsidRPr="004F6785" w:rsidRDefault="00DE2B19" w:rsidP="006A63D8">
            <w:pPr>
              <w:rPr>
                <w:szCs w:val="20"/>
              </w:rPr>
            </w:pPr>
          </w:p>
        </w:tc>
        <w:tc>
          <w:tcPr>
            <w:tcW w:w="2867" w:type="dxa"/>
          </w:tcPr>
          <w:p w:rsidR="00DE2B19" w:rsidRPr="004F6785" w:rsidRDefault="00DE2B19" w:rsidP="006A63D8">
            <w:pPr>
              <w:rPr>
                <w:szCs w:val="20"/>
              </w:rPr>
            </w:pPr>
            <w:r w:rsidRPr="004F6785">
              <w:rPr>
                <w:szCs w:val="20"/>
              </w:rPr>
              <w:t xml:space="preserve">Device Configuration (e.g. encrypted data on phones) and other configurations to ensure security (PGP, </w:t>
            </w:r>
            <w:proofErr w:type="spellStart"/>
            <w:proofErr w:type="gramStart"/>
            <w:r w:rsidRPr="004F6785">
              <w:rPr>
                <w:szCs w:val="20"/>
              </w:rPr>
              <w:t>AES,Twofish</w:t>
            </w:r>
            <w:proofErr w:type="spellEnd"/>
            <w:proofErr w:type="gramEnd"/>
            <w:r w:rsidRPr="004F6785">
              <w:rPr>
                <w:szCs w:val="20"/>
              </w:rPr>
              <w:t xml:space="preserve">, </w:t>
            </w:r>
            <w:proofErr w:type="spellStart"/>
            <w:r w:rsidRPr="004F6785">
              <w:rPr>
                <w:szCs w:val="20"/>
              </w:rPr>
              <w:t>etc</w:t>
            </w:r>
            <w:proofErr w:type="spellEnd"/>
            <w:r w:rsidRPr="004F6785">
              <w:rPr>
                <w:szCs w:val="20"/>
              </w:rPr>
              <w:t>))</w:t>
            </w:r>
          </w:p>
        </w:tc>
        <w:tc>
          <w:tcPr>
            <w:tcW w:w="2126" w:type="dxa"/>
          </w:tcPr>
          <w:p w:rsidR="00DE2B19" w:rsidRPr="004F6785" w:rsidRDefault="00DE2B19" w:rsidP="006A63D8">
            <w:pPr>
              <w:rPr>
                <w:szCs w:val="20"/>
              </w:rPr>
            </w:pPr>
            <w:r w:rsidRPr="004F6785">
              <w:rPr>
                <w:szCs w:val="20"/>
              </w:rPr>
              <w:t>STIG master List A-Z| &amp;</w:t>
            </w:r>
            <w:r w:rsidRPr="004F6785">
              <w:rPr>
                <w:szCs w:val="20"/>
              </w:rPr>
              <w:br/>
              <w:t>National Checklist Program Repository</w:t>
            </w:r>
          </w:p>
        </w:tc>
        <w:tc>
          <w:tcPr>
            <w:tcW w:w="4619" w:type="dxa"/>
          </w:tcPr>
          <w:p w:rsidR="00DE2B19" w:rsidRPr="004F6785" w:rsidRDefault="00DE2B19" w:rsidP="006A63D8">
            <w:pPr>
              <w:rPr>
                <w:szCs w:val="20"/>
              </w:rPr>
            </w:pPr>
            <w:r w:rsidRPr="004F6785">
              <w:rPr>
                <w:szCs w:val="20"/>
              </w:rPr>
              <w:t>USE STIG found on https://iase.disa.mil/stigs/Pages/a-z.aspx</w:t>
            </w:r>
            <w:r w:rsidRPr="004F6785">
              <w:rPr>
                <w:szCs w:val="20"/>
              </w:rPr>
              <w:br/>
              <w:t>USE ISCG found on https://nvd.nist.gov/ncp/repository</w:t>
            </w:r>
          </w:p>
        </w:tc>
      </w:tr>
    </w:tbl>
    <w:p w:rsidR="006A63D8" w:rsidRPr="004F6785" w:rsidRDefault="006A63D8" w:rsidP="00F25709">
      <w:pPr>
        <w:ind w:left="0"/>
        <w:rPr>
          <w:rStyle w:val="Heading3Char"/>
          <w:sz w:val="20"/>
          <w:szCs w:val="20"/>
        </w:rPr>
      </w:pPr>
    </w:p>
    <w:p w:rsidR="006A63D8" w:rsidRPr="004F6785" w:rsidRDefault="006A63D8" w:rsidP="006A63D8">
      <w:pPr>
        <w:pStyle w:val="Heading3"/>
        <w:rPr>
          <w:b w:val="0"/>
        </w:rPr>
      </w:pPr>
      <w:bookmarkStart w:id="29" w:name="_Toc496565913"/>
      <w:r w:rsidRPr="004F6785">
        <w:rPr>
          <w:rStyle w:val="Heading3Char"/>
          <w:b/>
        </w:rPr>
        <w:t>NO KNOWN THREATS TO SHA-256</w:t>
      </w:r>
      <w:bookmarkEnd w:id="29"/>
    </w:p>
    <w:p w:rsidR="006A63D8" w:rsidRPr="004F6785" w:rsidRDefault="006A63D8" w:rsidP="004F6785">
      <w:pPr>
        <w:rPr>
          <w:szCs w:val="20"/>
        </w:rPr>
      </w:pPr>
      <w:r w:rsidRPr="004F6785">
        <w:rPr>
          <w:szCs w:val="20"/>
        </w:rPr>
        <w:t>No current weaknesses identified by the community. SHA family developed by the NSA and considered to be the industry standard. In the event SHA-256 is compromised, we can expect most programs, applications, and connections adjusting to SHA-3., Focus will be on strong encryption algorithms, entropy, and implementation.</w:t>
      </w:r>
    </w:p>
    <w:p w:rsidR="004F6785" w:rsidRPr="004F6785" w:rsidRDefault="004F6785" w:rsidP="004F6785">
      <w:pPr>
        <w:pStyle w:val="Heading3"/>
        <w:rPr>
          <w:rStyle w:val="Heading3Char"/>
          <w:b/>
        </w:rPr>
      </w:pPr>
      <w:bookmarkStart w:id="30" w:name="_Toc496565914"/>
      <w:r w:rsidRPr="004F6785">
        <w:rPr>
          <w:rStyle w:val="Heading3Char"/>
          <w:b/>
        </w:rPr>
        <w:t>HMAC-SHA256</w:t>
      </w:r>
      <w:bookmarkEnd w:id="30"/>
    </w:p>
    <w:p w:rsidR="006A63D8" w:rsidRPr="004F6785" w:rsidRDefault="006A63D8" w:rsidP="004F6785">
      <w:pPr>
        <w:ind w:left="0"/>
        <w:rPr>
          <w:szCs w:val="20"/>
        </w:rPr>
      </w:pPr>
      <w:r w:rsidRPr="004F6785">
        <w:rPr>
          <w:szCs w:val="20"/>
        </w:rPr>
        <w:t>Generic birthday attacks against the functions make use of internal collisions of the iterated hash function (Ferguson at al., 2010). Output of hashes are 2n/2 and a birthday paradox assumes two hashes to match. According to researches, no methodology to break HMAC-256 with a birthday at</w:t>
      </w:r>
      <w:r w:rsidR="004F6785">
        <w:rPr>
          <w:szCs w:val="20"/>
        </w:rPr>
        <w:t>tack are known (</w:t>
      </w:r>
      <w:proofErr w:type="spellStart"/>
      <w:r w:rsidR="004F6785">
        <w:rPr>
          <w:szCs w:val="20"/>
        </w:rPr>
        <w:t>Bellare</w:t>
      </w:r>
      <w:proofErr w:type="spellEnd"/>
      <w:r w:rsidR="004F6785">
        <w:rPr>
          <w:szCs w:val="20"/>
        </w:rPr>
        <w:t>, 2014).</w:t>
      </w:r>
    </w:p>
    <w:p w:rsidR="002535B6" w:rsidRDefault="002535B6" w:rsidP="002535B6">
      <w:pPr>
        <w:pStyle w:val="Heading3"/>
      </w:pPr>
      <w:bookmarkStart w:id="31" w:name="_Toc496565915"/>
      <w:r>
        <w:t>destruction of stored or recorded media containing phi</w:t>
      </w:r>
      <w:bookmarkEnd w:id="31"/>
    </w:p>
    <w:p w:rsidR="002535B6" w:rsidRDefault="002535B6" w:rsidP="002535B6">
      <w:pPr>
        <w:pBdr>
          <w:top w:val="single" w:sz="4" w:space="1" w:color="auto"/>
          <w:left w:val="single" w:sz="4" w:space="4" w:color="auto"/>
          <w:bottom w:val="single" w:sz="4" w:space="1" w:color="auto"/>
          <w:right w:val="single" w:sz="4" w:space="4" w:color="auto"/>
        </w:pBdr>
        <w:ind w:left="0"/>
      </w:pPr>
      <w:r>
        <w:t xml:space="preserve">Paper, images/film, and hard copy of media will be shredded or destroyed when PHI cannot be read or cannot be reconstructed. Redaction will not be accepted as a means of data destruction. </w:t>
      </w:r>
    </w:p>
    <w:p w:rsidR="002535B6" w:rsidRDefault="002535B6" w:rsidP="002535B6">
      <w:pPr>
        <w:pBdr>
          <w:top w:val="single" w:sz="4" w:space="1" w:color="auto"/>
          <w:left w:val="single" w:sz="4" w:space="4" w:color="auto"/>
          <w:bottom w:val="single" w:sz="4" w:space="1" w:color="auto"/>
          <w:right w:val="single" w:sz="4" w:space="4" w:color="auto"/>
        </w:pBdr>
        <w:ind w:left="0"/>
      </w:pPr>
      <w:r>
        <w:t xml:space="preserve">There are many different types, techniques, and procedures for media destruction. If destruction is decided </w:t>
      </w:r>
      <w:r w:rsidR="002412F2">
        <w:t>on because</w:t>
      </w:r>
      <w:r>
        <w:t xml:space="preserve"> of the high security categorization of the information, then after the destruction, the media should be able to withstand a laboratory attack.</w:t>
      </w:r>
    </w:p>
    <w:p w:rsidR="002535B6" w:rsidRDefault="002535B6" w:rsidP="002535B6">
      <w:pPr>
        <w:pBdr>
          <w:top w:val="single" w:sz="4" w:space="1" w:color="auto"/>
          <w:left w:val="single" w:sz="4" w:space="4" w:color="auto"/>
          <w:bottom w:val="single" w:sz="4" w:space="1" w:color="auto"/>
          <w:right w:val="single" w:sz="4" w:space="4" w:color="auto"/>
        </w:pBdr>
        <w:ind w:left="0"/>
      </w:pPr>
      <w:r w:rsidRPr="00270114">
        <w:rPr>
          <w:b/>
        </w:rPr>
        <w:t>Disintegration, Pulverization, Melting, and Incineration.</w:t>
      </w:r>
      <w:r>
        <w:t xml:space="preserve"> These sanitization methods are designed to </w:t>
      </w:r>
      <w:r w:rsidR="002412F2">
        <w:t>destroy</w:t>
      </w:r>
      <w:r>
        <w:t xml:space="preserve"> the media. They are typically carried out at an outsourced metal destruction or</w:t>
      </w:r>
    </w:p>
    <w:p w:rsidR="002535B6" w:rsidRDefault="002535B6" w:rsidP="002535B6">
      <w:pPr>
        <w:pBdr>
          <w:top w:val="single" w:sz="4" w:space="1" w:color="auto"/>
          <w:left w:val="single" w:sz="4" w:space="4" w:color="auto"/>
          <w:bottom w:val="single" w:sz="4" w:space="1" w:color="auto"/>
          <w:right w:val="single" w:sz="4" w:space="4" w:color="auto"/>
        </w:pBdr>
        <w:ind w:left="0"/>
      </w:pPr>
      <w:r>
        <w:t>licensed incineration facility with the specific capabilities to perform these activities effectively, securely, and safely.</w:t>
      </w:r>
    </w:p>
    <w:p w:rsidR="002535B6" w:rsidRDefault="002535B6" w:rsidP="002535B6">
      <w:pPr>
        <w:pBdr>
          <w:top w:val="single" w:sz="4" w:space="1" w:color="auto"/>
          <w:left w:val="single" w:sz="4" w:space="4" w:color="auto"/>
          <w:bottom w:val="single" w:sz="4" w:space="1" w:color="auto"/>
          <w:right w:val="single" w:sz="4" w:space="4" w:color="auto"/>
        </w:pBdr>
        <w:ind w:left="0"/>
      </w:pPr>
      <w:r w:rsidRPr="00270114">
        <w:rPr>
          <w:b/>
        </w:rPr>
        <w:t>Shredding.</w:t>
      </w:r>
      <w:r>
        <w:t xml:space="preserve"> Paper shredders can be used to destroy flexible media such as diskettes once the media are physically removed from their outer containers. The shred size of the refuse should be small enough that there is reasonable assurance in proportion to the data confidentiality that the data cannot be reconstructed. Optical mass storage media, including compact disks (CD, CD-RW, CD-R, CD-ROM), optical disks (DVD), and MO disks, must be destroyed by pulverizing, crosscut shredding or burning. When material is disintegrated or shredded all residues must be reduced to nominal edge dimensions of five millimeters (5 mm) and surface area of twenty-five square millimeters (25 mm2).</w:t>
      </w:r>
    </w:p>
    <w:p w:rsidR="00DE2608" w:rsidRPr="00054FA5" w:rsidRDefault="002535B6" w:rsidP="00054FA5">
      <w:pPr>
        <w:pBdr>
          <w:top w:val="single" w:sz="4" w:space="1" w:color="auto"/>
          <w:left w:val="single" w:sz="4" w:space="4" w:color="auto"/>
          <w:bottom w:val="single" w:sz="4" w:space="1" w:color="auto"/>
          <w:right w:val="single" w:sz="4" w:space="4" w:color="auto"/>
        </w:pBdr>
        <w:ind w:left="0"/>
        <w:rPr>
          <w:b/>
        </w:rPr>
      </w:pPr>
      <w:r>
        <w:rPr>
          <w:b/>
        </w:rPr>
        <w:t xml:space="preserve">Further </w:t>
      </w:r>
      <w:r w:rsidRPr="00643A6E">
        <w:rPr>
          <w:b/>
        </w:rPr>
        <w:t>Guidance</w:t>
      </w:r>
      <w:r>
        <w:rPr>
          <w:b/>
        </w:rPr>
        <w:t xml:space="preserve"> – NIST Special Publication 800-88, Guidelines for Media Sanitization</w:t>
      </w:r>
    </w:p>
    <w:p w:rsidR="00A26E9D" w:rsidRPr="00E643C5" w:rsidRDefault="00054FA5" w:rsidP="009E5930">
      <w:pPr>
        <w:pStyle w:val="Heading3"/>
      </w:pPr>
      <w:bookmarkStart w:id="32" w:name="_Toc496565916"/>
      <w:r>
        <w:t>RSA Protocol Threats</w:t>
      </w:r>
      <w:bookmarkEnd w:id="32"/>
    </w:p>
    <w:p w:rsidR="00A26E9D" w:rsidRPr="00E643C5" w:rsidRDefault="00A26E9D" w:rsidP="00A26E9D">
      <w:pPr>
        <w:rPr>
          <w:i/>
          <w:sz w:val="19"/>
          <w:szCs w:val="19"/>
        </w:rPr>
      </w:pPr>
      <w:r w:rsidRPr="00054FA5">
        <w:rPr>
          <w:szCs w:val="20"/>
        </w:rPr>
        <w:t xml:space="preserve">The main threat to RSA is due to </w:t>
      </w:r>
      <w:r w:rsidR="002412F2" w:rsidRPr="00054FA5">
        <w:rPr>
          <w:szCs w:val="20"/>
        </w:rPr>
        <w:t>its</w:t>
      </w:r>
      <w:r w:rsidRPr="00054FA5">
        <w:rPr>
          <w:szCs w:val="20"/>
        </w:rPr>
        <w:t xml:space="preserve"> mathematical structure. Two digitally signed messages m</w:t>
      </w:r>
      <w:r w:rsidR="002412F2" w:rsidRPr="00054FA5">
        <w:rPr>
          <w:szCs w:val="20"/>
        </w:rPr>
        <w:t>1, m</w:t>
      </w:r>
      <w:r w:rsidRPr="00054FA5">
        <w:rPr>
          <w:szCs w:val="20"/>
        </w:rPr>
        <w:t xml:space="preserve">2 sent to Bob can predict the third message m3 by m3:m1m2 mod n. Another threat is due to small messages where no modular reduction takes place. For example, if m^5, an interceptor can recover the message by taking the fifth root. To avoid the common and advance attacks, we will use “padding” or “encoding” to remove structural issues that RSA relies on. </w:t>
      </w:r>
      <w:r w:rsidRPr="00054FA5">
        <w:rPr>
          <w:szCs w:val="20"/>
        </w:rPr>
        <w:br/>
      </w:r>
      <w:r w:rsidRPr="00054FA5">
        <w:rPr>
          <w:szCs w:val="20"/>
        </w:rPr>
        <w:br/>
      </w:r>
      <w:r w:rsidRPr="00054FA5">
        <w:rPr>
          <w:i/>
          <w:szCs w:val="20"/>
        </w:rPr>
        <w:t>“There are security issues about having a small private exponent; a key-recovery attack has been described when the private exponent length is no more than 29% of the public exponent length. When you want to force the private exponent to be short (e.g. to speed up private key operations), you more or less have to use a big public exponent (as big as the modulus); requiring the public exponent to be short may then be viewed as a kind of indirect countermeasure” (</w:t>
      </w:r>
      <w:proofErr w:type="spellStart"/>
      <w:r w:rsidRPr="00054FA5">
        <w:rPr>
          <w:i/>
          <w:szCs w:val="20"/>
        </w:rPr>
        <w:t>Pornin</w:t>
      </w:r>
      <w:proofErr w:type="spellEnd"/>
      <w:r w:rsidRPr="00054FA5">
        <w:rPr>
          <w:i/>
          <w:szCs w:val="20"/>
        </w:rPr>
        <w:t>, 2011).</w:t>
      </w:r>
      <w:r w:rsidRPr="00054FA5">
        <w:rPr>
          <w:i/>
          <w:szCs w:val="20"/>
        </w:rPr>
        <w:br/>
      </w:r>
      <w:r w:rsidRPr="00054FA5">
        <w:rPr>
          <w:i/>
          <w:szCs w:val="20"/>
        </w:rPr>
        <w:br/>
      </w:r>
      <w:r w:rsidRPr="00054FA5">
        <w:rPr>
          <w:b/>
          <w:szCs w:val="20"/>
        </w:rPr>
        <w:t xml:space="preserve">RSA Signature: </w:t>
      </w:r>
      <w:r w:rsidRPr="00054FA5">
        <w:rPr>
          <w:szCs w:val="20"/>
        </w:rPr>
        <w:t xml:space="preserve">A safeguard will be used to avoid the same issue described above regarding “n” being smaller than the HASH size of </w:t>
      </w:r>
      <w:r w:rsidRPr="00054FA5">
        <w:rPr>
          <w:szCs w:val="20"/>
        </w:rPr>
        <w:lastRenderedPageBreak/>
        <w:t xml:space="preserve">SHA-256.  Again, if n^256*5 = 2^1280, resulting in </w:t>
      </w:r>
      <w:proofErr w:type="spellStart"/>
      <w:r w:rsidRPr="00054FA5">
        <w:rPr>
          <w:szCs w:val="20"/>
        </w:rPr>
        <w:t>m^e</w:t>
      </w:r>
      <w:proofErr w:type="spellEnd"/>
      <w:r w:rsidRPr="00054FA5">
        <w:rPr>
          <w:szCs w:val="20"/>
        </w:rPr>
        <w:t xml:space="preserve"> = m^5 &lt; n, then no modulo takes place and an interceptor can use a fifth root to</w:t>
      </w:r>
      <w:r w:rsidRPr="00E643C5">
        <w:rPr>
          <w:sz w:val="19"/>
          <w:szCs w:val="19"/>
        </w:rPr>
        <w:t xml:space="preserve"> decrypt message. </w:t>
      </w:r>
      <w:r w:rsidRPr="00E643C5">
        <w:rPr>
          <w:b/>
          <w:sz w:val="19"/>
          <w:szCs w:val="19"/>
        </w:rPr>
        <w:t xml:space="preserve"> </w:t>
      </w:r>
    </w:p>
    <w:p w:rsidR="00A26E9D" w:rsidRPr="00F73DA2" w:rsidRDefault="00054FA5" w:rsidP="00F73DA2">
      <w:pPr>
        <w:pStyle w:val="Heading3"/>
      </w:pPr>
      <w:bookmarkStart w:id="33" w:name="_Toc496565917"/>
      <w:r w:rsidRPr="00F73DA2">
        <w:t>DH Protocol Threats</w:t>
      </w:r>
      <w:bookmarkEnd w:id="33"/>
    </w:p>
    <w:p w:rsidR="00A26E9D" w:rsidRPr="00054FA5" w:rsidRDefault="00A26E9D" w:rsidP="00A26E9D">
      <w:pPr>
        <w:rPr>
          <w:szCs w:val="20"/>
        </w:rPr>
      </w:pPr>
      <w:r w:rsidRPr="00054FA5">
        <w:rPr>
          <w:szCs w:val="20"/>
        </w:rPr>
        <w:t xml:space="preserve">The DH protocol by itself does not protect against the man-in-the-middle (MITM) attack. In this type of attack, the interceptor can pretend to be the receiver or sender of the message. To provide a safeguard, the receiver can read back a few digits back to sender to verify they are using the same key. This method is effective when the sender or receiver can guarantee they are communicating with the actual person. Therefore, speech synthesizers pose a threat to the verification system. Further challengers show up from users that are not aware of security complications or the severity of not following protocols.   </w:t>
      </w:r>
    </w:p>
    <w:p w:rsidR="00054FA5" w:rsidRDefault="00A26E9D" w:rsidP="00054FA5">
      <w:pPr>
        <w:rPr>
          <w:szCs w:val="20"/>
        </w:rPr>
      </w:pPr>
      <w:r w:rsidRPr="00054FA5">
        <w:rPr>
          <w:szCs w:val="20"/>
        </w:rPr>
        <w:t xml:space="preserve">The MITM can replace </w:t>
      </w:r>
      <w:proofErr w:type="spellStart"/>
      <w:r w:rsidRPr="00054FA5">
        <w:rPr>
          <w:szCs w:val="20"/>
        </w:rPr>
        <w:t>g^x</w:t>
      </w:r>
      <w:proofErr w:type="spellEnd"/>
      <w:r w:rsidRPr="00054FA5">
        <w:rPr>
          <w:szCs w:val="20"/>
        </w:rPr>
        <w:t xml:space="preserve"> and </w:t>
      </w:r>
      <w:proofErr w:type="spellStart"/>
      <w:r w:rsidRPr="00054FA5">
        <w:rPr>
          <w:szCs w:val="20"/>
        </w:rPr>
        <w:t>g^</w:t>
      </w:r>
      <w:proofErr w:type="gramStart"/>
      <w:r w:rsidRPr="00054FA5">
        <w:rPr>
          <w:szCs w:val="20"/>
        </w:rPr>
        <w:t>y</w:t>
      </w:r>
      <w:proofErr w:type="spellEnd"/>
      <w:r w:rsidRPr="00054FA5">
        <w:rPr>
          <w:szCs w:val="20"/>
        </w:rPr>
        <w:t xml:space="preserve">  by</w:t>
      </w:r>
      <w:proofErr w:type="gramEnd"/>
      <w:r w:rsidRPr="00054FA5">
        <w:rPr>
          <w:szCs w:val="20"/>
        </w:rPr>
        <w:t xml:space="preserve"> trading keys with the number 1 and both sender and receiver will end up with key, k =1.  With k=1 the encryption protection falls apart.  Another issue arises when the interception changes </w:t>
      </w:r>
      <w:proofErr w:type="spellStart"/>
      <w:r w:rsidRPr="00054FA5">
        <w:rPr>
          <w:szCs w:val="20"/>
        </w:rPr>
        <w:t>g^x</w:t>
      </w:r>
      <w:proofErr w:type="spellEnd"/>
      <w:r w:rsidRPr="00054FA5">
        <w:rPr>
          <w:szCs w:val="20"/>
        </w:rPr>
        <w:t xml:space="preserve"> to a smaller sub group. If the set contains only 1 million elements, an interceptor can easily search for the correct key. This method is used in case sender and receiver can check to make sure the key does not equal 1 as mentioned above. To avoid this attack, both sender and receiver must check the numbers they have received do not generate small subgroups. </w:t>
      </w:r>
    </w:p>
    <w:p w:rsidR="00054FA5" w:rsidRPr="00F73DA2" w:rsidRDefault="00054FA5" w:rsidP="00F73DA2">
      <w:pPr>
        <w:pStyle w:val="Heading3"/>
      </w:pPr>
      <w:bookmarkStart w:id="34" w:name="_Toc496565918"/>
      <w:r w:rsidRPr="00F73DA2">
        <w:t>CERTIFICATE THREATS</w:t>
      </w:r>
      <w:bookmarkEnd w:id="34"/>
    </w:p>
    <w:p w:rsidR="00054FA5" w:rsidRPr="00054FA5" w:rsidRDefault="00054FA5" w:rsidP="00054FA5">
      <w:pPr>
        <w:rPr>
          <w:szCs w:val="20"/>
        </w:rPr>
      </w:pPr>
      <w:r w:rsidRPr="00054FA5">
        <w:rPr>
          <w:b/>
          <w:szCs w:val="20"/>
        </w:rPr>
        <w:t>Forgery:</w:t>
      </w:r>
      <w:r w:rsidRPr="00054FA5">
        <w:rPr>
          <w:szCs w:val="20"/>
        </w:rPr>
        <w:t xml:space="preserve"> The primary risk in the system is the forgery of certificates with a stolen private key. The private keys will be stored in a hardware security module (HSM) that allows the signing of the key by prevents extraction of the key with both physical and software controls. Other types of forgery </w:t>
      </w:r>
      <w:r w:rsidR="002412F2" w:rsidRPr="00054FA5">
        <w:rPr>
          <w:szCs w:val="20"/>
        </w:rPr>
        <w:t>are</w:t>
      </w:r>
      <w:r w:rsidRPr="00054FA5">
        <w:rPr>
          <w:szCs w:val="20"/>
        </w:rPr>
        <w:t xml:space="preserve"> mitigated by HR communicating with IT for certifying public keys to existing employees and revoking certificates for those no longer at the company. For external parties, the SAFE-BioPharma (no-for-profit) organization will provide bridging authority to identify and trust those parties.</w:t>
      </w:r>
    </w:p>
    <w:p w:rsidR="00054FA5" w:rsidRPr="00054FA5" w:rsidRDefault="00054FA5" w:rsidP="00054FA5">
      <w:pPr>
        <w:rPr>
          <w:szCs w:val="20"/>
        </w:rPr>
      </w:pPr>
      <w:r w:rsidRPr="00054FA5">
        <w:rPr>
          <w:b/>
          <w:szCs w:val="20"/>
        </w:rPr>
        <w:t>Expiration:</w:t>
      </w:r>
      <w:r w:rsidRPr="00054FA5">
        <w:rPr>
          <w:szCs w:val="20"/>
        </w:rPr>
        <w:t xml:space="preserve"> The second risk is the key being compromised over time. The key strength is related to the common computation power trying to break it. The future may prove to re-encrypt components with stronger encryption schemes as computational power of computers grows over time </w:t>
      </w:r>
      <w:r w:rsidRPr="00054FA5">
        <w:rPr>
          <w:i/>
          <w:szCs w:val="20"/>
        </w:rPr>
        <w:t xml:space="preserve">(SANS, 2001).  </w:t>
      </w:r>
      <w:r w:rsidRPr="00054FA5">
        <w:rPr>
          <w:szCs w:val="20"/>
        </w:rPr>
        <w:t xml:space="preserve">The Confidentiality Policy will explicitly restrict the sharing of sensitive keys/certificates and outline acceptable permissions for key sharing. Therefore, a reasonable expiration date and time will be placed on the certificate according to its use. Workers from an audit firm may need a certificate for a few weeks or months, while remote employees may need certificates on a quarterly or half year basis. Extra attention may be placed on the severity of the healthcare operations and legal issues (e.g. prescriptions issuance, procedure approvals); SANS Institute recommends the following: </w:t>
      </w:r>
      <w:r w:rsidRPr="00054FA5">
        <w:rPr>
          <w:i/>
          <w:szCs w:val="20"/>
        </w:rPr>
        <w:t xml:space="preserve">“Use certified third-party time stamp services or build and certify your own but the important thing is to have a way to prove that the time service itself is reliable and accurate within a given tolerance” (SANS, 2001). </w:t>
      </w:r>
    </w:p>
    <w:p w:rsidR="00054FA5" w:rsidRPr="00054FA5" w:rsidRDefault="00054FA5" w:rsidP="00054FA5">
      <w:r w:rsidRPr="00054FA5">
        <w:rPr>
          <w:b/>
          <w:szCs w:val="20"/>
        </w:rPr>
        <w:t xml:space="preserve">Storage of Keys:  </w:t>
      </w:r>
      <w:r w:rsidRPr="00054FA5">
        <w:rPr>
          <w:szCs w:val="20"/>
        </w:rPr>
        <w:t>The security team will place special attention on decryption abilities as records in the healthcare industry will need to be retained for decades</w:t>
      </w:r>
      <w:r w:rsidRPr="00054FA5">
        <w:rPr>
          <w:b/>
          <w:szCs w:val="20"/>
        </w:rPr>
        <w:t xml:space="preserve">. </w:t>
      </w:r>
      <w:r w:rsidRPr="00054FA5">
        <w:rPr>
          <w:szCs w:val="20"/>
        </w:rPr>
        <w:t xml:space="preserve">As media deteriorates or software is upgraded, the security team must insure safe transition and compatibility of PKI software </w:t>
      </w:r>
      <w:r w:rsidRPr="00054FA5">
        <w:rPr>
          <w:i/>
          <w:szCs w:val="20"/>
        </w:rPr>
        <w:t xml:space="preserve">(SANS, 2001). </w:t>
      </w:r>
      <w:r w:rsidRPr="00054FA5">
        <w:rPr>
          <w:szCs w:val="20"/>
        </w:rPr>
        <w:t>An example may include a nesting period is an OS of a key in order for they certificate to be valid (Gutmann, 2000).</w:t>
      </w:r>
      <w:r w:rsidRPr="00054FA5">
        <w:rPr>
          <w:b/>
          <w:szCs w:val="20"/>
        </w:rPr>
        <w:br/>
      </w:r>
      <w:r w:rsidRPr="00054FA5">
        <w:rPr>
          <w:b/>
          <w:szCs w:val="20"/>
        </w:rPr>
        <w:br/>
        <w:t xml:space="preserve">TLS Server: </w:t>
      </w:r>
      <w:r w:rsidRPr="00054FA5">
        <w:rPr>
          <w:szCs w:val="20"/>
        </w:rPr>
        <w:t>Insecure internet connections to websites may provide false keys and certificates. The TLS protocol will offer up-to-</w:t>
      </w:r>
      <w:r w:rsidRPr="00A03499">
        <w:rPr>
          <w:sz w:val="17"/>
          <w:szCs w:val="17"/>
        </w:rPr>
        <w:t>date and competent confidentiality and authorization services (</w:t>
      </w:r>
      <w:proofErr w:type="spellStart"/>
      <w:r w:rsidRPr="00A03499">
        <w:rPr>
          <w:sz w:val="17"/>
          <w:szCs w:val="17"/>
        </w:rPr>
        <w:t>Kambourakis</w:t>
      </w:r>
      <w:proofErr w:type="spellEnd"/>
      <w:r w:rsidRPr="00A03499">
        <w:rPr>
          <w:sz w:val="17"/>
          <w:szCs w:val="17"/>
        </w:rPr>
        <w:t xml:space="preserve"> et al., 2005). TLS 1.2 protocol has been required since January 1, 2015.</w:t>
      </w:r>
    </w:p>
    <w:p w:rsidR="00A26E9D" w:rsidRPr="00E643C5" w:rsidRDefault="00A26E9D" w:rsidP="00C01E34">
      <w:pPr>
        <w:ind w:left="0"/>
        <w:rPr>
          <w:sz w:val="19"/>
          <w:szCs w:val="19"/>
        </w:rPr>
      </w:pPr>
    </w:p>
    <w:p w:rsidR="004A44FB" w:rsidRDefault="004A44FB" w:rsidP="004A44FB">
      <w:pPr>
        <w:pStyle w:val="Heading1"/>
      </w:pPr>
      <w:bookmarkStart w:id="35" w:name="_Toc496565919"/>
      <w:r>
        <w:lastRenderedPageBreak/>
        <w:t>CONCLUSION</w:t>
      </w:r>
      <w:bookmarkEnd w:id="35"/>
    </w:p>
    <w:p w:rsidR="00A26E9D" w:rsidRPr="00EA286D" w:rsidRDefault="004A44FB" w:rsidP="007A2EE9">
      <w:pPr>
        <w:ind w:left="0"/>
        <w:rPr>
          <w:szCs w:val="20"/>
        </w:rPr>
      </w:pPr>
      <w:r w:rsidRPr="00EA286D">
        <w:rPr>
          <w:szCs w:val="20"/>
        </w:rPr>
        <w:t>The consideration of OS and cryptographic controls will incur labor costs during implementation but will result in a strong cryptographic system. The hardware, OS, and software considerations will be difficult to determine without</w:t>
      </w:r>
      <w:r w:rsidR="00141927" w:rsidRPr="00EA286D">
        <w:rPr>
          <w:szCs w:val="20"/>
        </w:rPr>
        <w:t xml:space="preserve"> further </w:t>
      </w:r>
      <w:r w:rsidRPr="00EA286D">
        <w:rPr>
          <w:szCs w:val="20"/>
        </w:rPr>
        <w:t xml:space="preserve">specifications of the network layout. Most of the costs will be due to updating OS and </w:t>
      </w:r>
      <w:r w:rsidR="00141927" w:rsidRPr="00EA286D">
        <w:rPr>
          <w:szCs w:val="20"/>
        </w:rPr>
        <w:t xml:space="preserve">devices to carry supporting </w:t>
      </w:r>
      <w:r w:rsidRPr="00EA286D">
        <w:rPr>
          <w:szCs w:val="20"/>
        </w:rPr>
        <w:t>hardware (specifically TPM) to accommodate the latest and most secure cryptographic processes.</w:t>
      </w:r>
    </w:p>
    <w:p w:rsidR="00E30C0B" w:rsidRPr="00EA286D" w:rsidRDefault="00E30C0B" w:rsidP="00DC671B">
      <w:pPr>
        <w:ind w:left="0"/>
        <w:rPr>
          <w:b/>
          <w:szCs w:val="20"/>
        </w:rPr>
      </w:pPr>
      <w:r w:rsidRPr="00EA286D">
        <w:rPr>
          <w:b/>
          <w:szCs w:val="20"/>
        </w:rPr>
        <w:t>Kerberos &amp; PKI Cross</w:t>
      </w:r>
    </w:p>
    <w:p w:rsidR="007F5315" w:rsidRDefault="007F5315" w:rsidP="00DC671B">
      <w:pPr>
        <w:ind w:left="0"/>
        <w:rPr>
          <w:szCs w:val="20"/>
        </w:rPr>
      </w:pPr>
      <w:r w:rsidRPr="00532E04">
        <w:rPr>
          <w:szCs w:val="20"/>
        </w:rPr>
        <w:t xml:space="preserve">For our PKI platform and </w:t>
      </w:r>
      <w:r w:rsidR="002412F2" w:rsidRPr="00532E04">
        <w:rPr>
          <w:szCs w:val="20"/>
        </w:rPr>
        <w:t>software,</w:t>
      </w:r>
      <w:r w:rsidRPr="00532E04">
        <w:rPr>
          <w:szCs w:val="20"/>
        </w:rPr>
        <w:t xml:space="preserve"> we will be using Citrix due to its historical record for providing</w:t>
      </w:r>
      <w:r w:rsidRPr="00532E04">
        <w:rPr>
          <w:b/>
          <w:szCs w:val="20"/>
        </w:rPr>
        <w:t xml:space="preserve"> </w:t>
      </w:r>
      <w:r w:rsidRPr="00532E04">
        <w:rPr>
          <w:szCs w:val="20"/>
        </w:rPr>
        <w:t xml:space="preserve">the top 10 largest healthcare organizations in the United States (Citrix, 2017). Our PKI solution will utilize Citrix XenApp &amp; </w:t>
      </w:r>
      <w:proofErr w:type="spellStart"/>
      <w:r w:rsidRPr="00532E04">
        <w:rPr>
          <w:szCs w:val="20"/>
        </w:rPr>
        <w:t>XenDesktop</w:t>
      </w:r>
      <w:proofErr w:type="spellEnd"/>
      <w:r w:rsidRPr="00532E04">
        <w:rPr>
          <w:szCs w:val="20"/>
        </w:rPr>
        <w:t xml:space="preserve"> to manage access to applications. Specifically utilizing the Windows Server and XenMobile Server for Symantec Managed PKI (MPKI). Options include the configuration of Azure Active Directory (AD) as the identity provider (IDP) lets users enroll in XenMobile using their Azure credentials. The XenMobile Server must connect to Windows Active Directory (AD) using LDAP. The local LDAP server must be configured to sync with Azure AD (Citrix, 2017). To be HIPAA compliant, the server is required to possess an “X.509 version 3 public key certificate” (Ouellette, 2013). The policy, procedures and security controls are optionally represented in the certificate using the certificate Policies extension, specified in RFC5280 and updated in RFC6818 (Ouellette, 2013).</w:t>
      </w:r>
    </w:p>
    <w:p w:rsidR="007F5315" w:rsidRPr="007F5315" w:rsidRDefault="00EA286D" w:rsidP="007F5315">
      <w:pPr>
        <w:ind w:left="0"/>
        <w:rPr>
          <w:szCs w:val="20"/>
        </w:rPr>
      </w:pPr>
      <w:r w:rsidRPr="00EA286D">
        <w:rPr>
          <w:szCs w:val="20"/>
        </w:rPr>
        <w:t xml:space="preserve">We established to have a sound authentication system without slowing the </w:t>
      </w:r>
      <w:r w:rsidR="002412F2" w:rsidRPr="00EA286D">
        <w:rPr>
          <w:szCs w:val="20"/>
        </w:rPr>
        <w:t>system, CompanyX will</w:t>
      </w:r>
      <w:r w:rsidRPr="00EA286D">
        <w:rPr>
          <w:szCs w:val="20"/>
        </w:rPr>
        <w:t xml:space="preserve"> need a hybrid Kerberos PKI model utilizing </w:t>
      </w:r>
      <w:r w:rsidR="002412F2" w:rsidRPr="00EA286D">
        <w:rPr>
          <w:szCs w:val="20"/>
        </w:rPr>
        <w:t>Kerberos</w:t>
      </w:r>
      <w:r w:rsidRPr="00EA286D">
        <w:rPr>
          <w:szCs w:val="20"/>
        </w:rPr>
        <w:t xml:space="preserve"> server, LDAP, and PKI components. PKI resolves the administration issue with customers with keeping track of certificates.</w:t>
      </w:r>
      <w:r>
        <w:rPr>
          <w:szCs w:val="20"/>
        </w:rPr>
        <w:t xml:space="preserve"> </w:t>
      </w:r>
      <w:r w:rsidR="007F5315">
        <w:rPr>
          <w:szCs w:val="20"/>
        </w:rPr>
        <w:t>The PK-Cross includes:</w:t>
      </w:r>
    </w:p>
    <w:p w:rsidR="007F5315" w:rsidRPr="007F5315" w:rsidRDefault="007F5315" w:rsidP="007F5315">
      <w:pPr>
        <w:ind w:left="0"/>
        <w:rPr>
          <w:szCs w:val="20"/>
        </w:rPr>
      </w:pPr>
      <w:r w:rsidRPr="007F5315">
        <w:rPr>
          <w:szCs w:val="20"/>
        </w:rPr>
        <w:t>• Establishment of Kerberos Cross Realm relationships using Public Key</w:t>
      </w:r>
    </w:p>
    <w:p w:rsidR="007F5315" w:rsidRPr="007F5315" w:rsidRDefault="007F5315" w:rsidP="007F5315">
      <w:pPr>
        <w:ind w:left="0"/>
        <w:rPr>
          <w:szCs w:val="20"/>
        </w:rPr>
      </w:pPr>
      <w:r w:rsidRPr="007F5315">
        <w:rPr>
          <w:szCs w:val="20"/>
        </w:rPr>
        <w:t>• Mutual Authentication of KDCs</w:t>
      </w:r>
    </w:p>
    <w:p w:rsidR="007F5315" w:rsidRDefault="007F5315" w:rsidP="007F5315">
      <w:pPr>
        <w:ind w:left="0"/>
        <w:rPr>
          <w:szCs w:val="20"/>
        </w:rPr>
      </w:pPr>
      <w:r w:rsidRPr="007F5315">
        <w:rPr>
          <w:szCs w:val="20"/>
        </w:rPr>
        <w:t>• Secure Generation of Static Keys</w:t>
      </w:r>
    </w:p>
    <w:p w:rsidR="007F5315" w:rsidRDefault="007F5315" w:rsidP="00DC671B">
      <w:pPr>
        <w:ind w:left="0"/>
        <w:rPr>
          <w:szCs w:val="20"/>
        </w:rPr>
      </w:pPr>
      <w:r>
        <w:rPr>
          <w:szCs w:val="20"/>
        </w:rPr>
        <w:t>(Altman, 2007)</w:t>
      </w:r>
    </w:p>
    <w:p w:rsidR="00BB538C" w:rsidRPr="00EA286D" w:rsidRDefault="00BB538C" w:rsidP="00DC671B">
      <w:pPr>
        <w:ind w:left="0"/>
        <w:rPr>
          <w:b/>
          <w:szCs w:val="20"/>
        </w:rPr>
      </w:pPr>
      <w:r w:rsidRPr="00EA286D">
        <w:rPr>
          <w:b/>
          <w:szCs w:val="20"/>
        </w:rPr>
        <w:t>EFT</w:t>
      </w:r>
      <w:r w:rsidR="00B04A92" w:rsidRPr="00EA286D">
        <w:rPr>
          <w:b/>
          <w:szCs w:val="20"/>
        </w:rPr>
        <w:t xml:space="preserve"> &amp; TECS Payment Solutions</w:t>
      </w:r>
    </w:p>
    <w:p w:rsidR="00EA286D" w:rsidRPr="00EA286D" w:rsidRDefault="00EA286D" w:rsidP="00B04A92">
      <w:pPr>
        <w:ind w:left="0"/>
        <w:rPr>
          <w:szCs w:val="20"/>
        </w:rPr>
      </w:pPr>
      <w:r w:rsidRPr="00EA286D">
        <w:rPr>
          <w:szCs w:val="20"/>
        </w:rPr>
        <w:t xml:space="preserve">With the recent smartcard threat, we will need additional mechanisms to make sure patient data cannot be compromised using pieces of the public key embedded on the </w:t>
      </w:r>
      <w:r>
        <w:rPr>
          <w:szCs w:val="20"/>
        </w:rPr>
        <w:t xml:space="preserve">payment </w:t>
      </w:r>
      <w:r w:rsidRPr="00EA286D">
        <w:rPr>
          <w:szCs w:val="20"/>
        </w:rPr>
        <w:t>card</w:t>
      </w:r>
      <w:r w:rsidR="007F5315">
        <w:rPr>
          <w:szCs w:val="20"/>
        </w:rPr>
        <w:t xml:space="preserve"> (</w:t>
      </w:r>
      <w:proofErr w:type="spellStart"/>
      <w:r w:rsidR="007F5315">
        <w:rPr>
          <w:szCs w:val="20"/>
        </w:rPr>
        <w:t>Goodin</w:t>
      </w:r>
      <w:proofErr w:type="spellEnd"/>
      <w:r w:rsidR="007F5315">
        <w:rPr>
          <w:szCs w:val="20"/>
        </w:rPr>
        <w:t>, 2017)</w:t>
      </w:r>
      <w:r w:rsidRPr="00EA286D">
        <w:rPr>
          <w:szCs w:val="20"/>
        </w:rPr>
        <w:t>.</w:t>
      </w:r>
      <w:r>
        <w:rPr>
          <w:szCs w:val="20"/>
        </w:rPr>
        <w:t xml:space="preserve"> </w:t>
      </w:r>
      <w:r w:rsidRPr="00EA286D">
        <w:rPr>
          <w:szCs w:val="20"/>
        </w:rPr>
        <w:t>Currently we have selected the following TECS system shown below, but this may need to be placed on hold to see how the vulnerability in smart cards will be resolved.</w:t>
      </w:r>
    </w:p>
    <w:p w:rsidR="00BB538C" w:rsidRPr="00EA286D" w:rsidRDefault="00BB538C" w:rsidP="00B04A92">
      <w:pPr>
        <w:ind w:left="0"/>
        <w:rPr>
          <w:szCs w:val="20"/>
        </w:rPr>
      </w:pPr>
      <w:r w:rsidRPr="00EA286D">
        <w:rPr>
          <w:szCs w:val="20"/>
        </w:rPr>
        <w:t xml:space="preserve">Version #: </w:t>
      </w:r>
      <w:proofErr w:type="gramStart"/>
      <w:r w:rsidRPr="00EA286D">
        <w:rPr>
          <w:szCs w:val="20"/>
        </w:rPr>
        <w:t>10.000.xx</w:t>
      </w:r>
      <w:proofErr w:type="gramEnd"/>
      <w:r w:rsidRPr="00EA286D">
        <w:rPr>
          <w:szCs w:val="20"/>
        </w:rPr>
        <w:br/>
        <w:t>App Type: Payment Gateway/ Switch</w:t>
      </w:r>
      <w:r w:rsidRPr="00EA286D">
        <w:rPr>
          <w:szCs w:val="20"/>
        </w:rPr>
        <w:br/>
        <w:t>Tested Platforms/Operating Systems:  Windows Server 2012, CentOS</w:t>
      </w:r>
      <w:r w:rsidRPr="00EA286D">
        <w:rPr>
          <w:szCs w:val="20"/>
        </w:rPr>
        <w:br/>
        <w:t>Service Pack/Build/Version:  SP1, 7.2</w:t>
      </w:r>
      <w:r w:rsidRPr="00EA286D">
        <w:rPr>
          <w:szCs w:val="20"/>
        </w:rPr>
        <w:br/>
        <w:t>Validated According to PA-DSS (PA-DSS v3.2)</w:t>
      </w:r>
    </w:p>
    <w:p w:rsidR="00B04A92" w:rsidRPr="00EA286D" w:rsidRDefault="00EA286D" w:rsidP="00EA286D">
      <w:pPr>
        <w:ind w:left="0"/>
        <w:rPr>
          <w:b/>
          <w:szCs w:val="20"/>
        </w:rPr>
      </w:pPr>
      <w:r>
        <w:rPr>
          <w:b/>
          <w:szCs w:val="20"/>
        </w:rPr>
        <w:t xml:space="preserve">Surrender Existing 2FA </w:t>
      </w:r>
      <w:proofErr w:type="spellStart"/>
      <w:r>
        <w:rPr>
          <w:b/>
          <w:szCs w:val="20"/>
        </w:rPr>
        <w:t>SmartCard</w:t>
      </w:r>
      <w:proofErr w:type="spellEnd"/>
      <w:r>
        <w:rPr>
          <w:b/>
          <w:szCs w:val="20"/>
        </w:rPr>
        <w:t xml:space="preserve"> System</w:t>
      </w:r>
      <w:r w:rsidR="007F5315">
        <w:rPr>
          <w:b/>
          <w:szCs w:val="20"/>
        </w:rPr>
        <w:t xml:space="preserve"> &amp; Implementation of </w:t>
      </w:r>
      <w:proofErr w:type="spellStart"/>
      <w:r w:rsidR="007F5315">
        <w:rPr>
          <w:b/>
          <w:szCs w:val="20"/>
        </w:rPr>
        <w:t>Toopher</w:t>
      </w:r>
      <w:proofErr w:type="spellEnd"/>
      <w:r>
        <w:rPr>
          <w:b/>
          <w:szCs w:val="20"/>
        </w:rPr>
        <w:br/>
      </w:r>
      <w:r w:rsidRPr="00EA286D">
        <w:rPr>
          <w:szCs w:val="20"/>
        </w:rPr>
        <w:t>CompanyX will have to give up their recent smart card system due to the r</w:t>
      </w:r>
      <w:r w:rsidR="007F5315">
        <w:rPr>
          <w:szCs w:val="20"/>
        </w:rPr>
        <w:t>ecent vulnerabilities announced (</w:t>
      </w:r>
      <w:proofErr w:type="spellStart"/>
      <w:r w:rsidR="007F5315">
        <w:rPr>
          <w:szCs w:val="20"/>
        </w:rPr>
        <w:t>Goodin</w:t>
      </w:r>
      <w:proofErr w:type="spellEnd"/>
      <w:r w:rsidR="007F5315">
        <w:rPr>
          <w:szCs w:val="20"/>
        </w:rPr>
        <w:t>, 2017)</w:t>
      </w:r>
      <w:r w:rsidR="007F5315" w:rsidRPr="00EA286D">
        <w:rPr>
          <w:szCs w:val="20"/>
        </w:rPr>
        <w:t>.</w:t>
      </w:r>
      <w:r w:rsidR="007F5315">
        <w:rPr>
          <w:b/>
          <w:szCs w:val="20"/>
        </w:rPr>
        <w:t xml:space="preserve"> </w:t>
      </w:r>
      <w:r w:rsidR="00B04A92" w:rsidRPr="00EA286D">
        <w:rPr>
          <w:szCs w:val="20"/>
        </w:rPr>
        <w:t xml:space="preserve">We evaluated a number of 2FA providers and selected </w:t>
      </w:r>
      <w:proofErr w:type="spellStart"/>
      <w:r w:rsidR="00B04A92" w:rsidRPr="00EA286D">
        <w:rPr>
          <w:szCs w:val="20"/>
        </w:rPr>
        <w:t>Toopher</w:t>
      </w:r>
      <w:proofErr w:type="spellEnd"/>
      <w:r w:rsidR="00B04A92" w:rsidRPr="00EA286D">
        <w:rPr>
          <w:szCs w:val="20"/>
        </w:rPr>
        <w:t xml:space="preserve">. They provide the best user experience and GEO location security to locate device to a specific area for authentication. That means accounts payable department offices can be mapped with </w:t>
      </w:r>
      <w:proofErr w:type="spellStart"/>
      <w:r w:rsidR="00B04A92" w:rsidRPr="00EA286D">
        <w:rPr>
          <w:szCs w:val="20"/>
        </w:rPr>
        <w:t>Toopher</w:t>
      </w:r>
      <w:proofErr w:type="spellEnd"/>
      <w:r w:rsidR="00B04A92" w:rsidRPr="00EA286D">
        <w:rPr>
          <w:szCs w:val="20"/>
        </w:rPr>
        <w:t xml:space="preserve"> and authenticated to along with their geo location before sending</w:t>
      </w:r>
      <w:r w:rsidR="007A2EE9" w:rsidRPr="00EA286D">
        <w:rPr>
          <w:szCs w:val="20"/>
        </w:rPr>
        <w:t xml:space="preserve"> payment from CompanyX systems.</w:t>
      </w:r>
    </w:p>
    <w:p w:rsidR="00B04A92" w:rsidRDefault="00E30C0B" w:rsidP="00B04A92">
      <w:pPr>
        <w:ind w:left="0"/>
        <w:rPr>
          <w:szCs w:val="20"/>
        </w:rPr>
      </w:pPr>
      <w:r w:rsidRPr="00EA286D">
        <w:rPr>
          <w:b/>
          <w:szCs w:val="20"/>
        </w:rPr>
        <w:t>Securing ePHI Upon Disposal</w:t>
      </w:r>
      <w:r w:rsidRPr="00EA286D">
        <w:rPr>
          <w:szCs w:val="20"/>
        </w:rPr>
        <w:br/>
      </w:r>
      <w:r w:rsidR="00EA286D">
        <w:rPr>
          <w:szCs w:val="20"/>
        </w:rPr>
        <w:t xml:space="preserve">CompanyX currently requires proper disposal of hard disk media. I recommend the </w:t>
      </w:r>
      <w:proofErr w:type="spellStart"/>
      <w:r w:rsidRPr="00EA286D">
        <w:rPr>
          <w:szCs w:val="20"/>
        </w:rPr>
        <w:t>Aleratec</w:t>
      </w:r>
      <w:proofErr w:type="spellEnd"/>
      <w:r w:rsidRPr="00EA286D">
        <w:rPr>
          <w:szCs w:val="20"/>
        </w:rPr>
        <w:t xml:space="preserve"> Hard Disk Drive Demolisher priced at $1,099.90</w:t>
      </w:r>
      <w:r w:rsidR="00EA286D">
        <w:rPr>
          <w:szCs w:val="20"/>
        </w:rPr>
        <w:t>. It is moderately priced and has decent reviews.</w:t>
      </w:r>
    </w:p>
    <w:p w:rsidR="007F5315" w:rsidRDefault="007F5315" w:rsidP="00B04A92">
      <w:pPr>
        <w:ind w:left="0"/>
        <w:rPr>
          <w:szCs w:val="20"/>
        </w:rPr>
      </w:pPr>
      <w:r w:rsidRPr="007F5315">
        <w:rPr>
          <w:b/>
          <w:szCs w:val="20"/>
        </w:rPr>
        <w:t>Threat Intelligence Platform</w:t>
      </w:r>
      <w:r>
        <w:rPr>
          <w:b/>
          <w:szCs w:val="20"/>
        </w:rPr>
        <w:br/>
      </w:r>
      <w:r w:rsidRPr="007F5315">
        <w:rPr>
          <w:szCs w:val="20"/>
        </w:rPr>
        <w:t>A threat intelligence platform can prioritize vulnerabilities in a wide array of devices operating to be patched by the IT team. This will support the cryptographic architecture by making sure no data leaks are in place.</w:t>
      </w:r>
    </w:p>
    <w:p w:rsidR="007F5315" w:rsidRDefault="007F5315" w:rsidP="00B04A92">
      <w:pPr>
        <w:ind w:left="0"/>
        <w:rPr>
          <w:b/>
          <w:szCs w:val="20"/>
        </w:rPr>
      </w:pPr>
      <w:r w:rsidRPr="007F5315">
        <w:rPr>
          <w:b/>
          <w:szCs w:val="20"/>
        </w:rPr>
        <w:t>TPM COST</w:t>
      </w:r>
      <w:r>
        <w:rPr>
          <w:b/>
          <w:szCs w:val="20"/>
        </w:rPr>
        <w:br/>
      </w:r>
      <w:r w:rsidRPr="00894B98">
        <w:rPr>
          <w:szCs w:val="20"/>
        </w:rPr>
        <w:t xml:space="preserve">The Planning department will need to assess all devices that in network before an estimate of </w:t>
      </w:r>
      <w:r w:rsidR="00894B98" w:rsidRPr="00894B98">
        <w:rPr>
          <w:szCs w:val="20"/>
        </w:rPr>
        <w:t>new devices / TPM chips/hardware can be determined.</w:t>
      </w:r>
    </w:p>
    <w:p w:rsidR="00894B98" w:rsidRPr="00361C24" w:rsidRDefault="00894B98" w:rsidP="00894B98">
      <w:pPr>
        <w:rPr>
          <w:b/>
          <w:sz w:val="16"/>
          <w:szCs w:val="16"/>
        </w:rPr>
      </w:pPr>
      <w:r>
        <w:rPr>
          <w:b/>
          <w:szCs w:val="20"/>
        </w:rPr>
        <w:t>ROI</w:t>
      </w:r>
      <w:r>
        <w:rPr>
          <w:b/>
          <w:szCs w:val="20"/>
        </w:rPr>
        <w:br/>
      </w:r>
      <w:proofErr w:type="spellStart"/>
      <w:r>
        <w:rPr>
          <w:b/>
          <w:sz w:val="16"/>
          <w:szCs w:val="16"/>
        </w:rPr>
        <w:t>R</w:t>
      </w:r>
      <w:r w:rsidRPr="00100E50">
        <w:rPr>
          <w:sz w:val="16"/>
          <w:szCs w:val="16"/>
        </w:rPr>
        <w:t>Enhanced</w:t>
      </w:r>
      <w:proofErr w:type="spellEnd"/>
      <w:r>
        <w:rPr>
          <w:b/>
          <w:sz w:val="16"/>
          <w:szCs w:val="16"/>
        </w:rPr>
        <w:t xml:space="preserve"> </w:t>
      </w:r>
      <w:r>
        <w:rPr>
          <w:sz w:val="16"/>
          <w:szCs w:val="16"/>
        </w:rPr>
        <w:t>e</w:t>
      </w:r>
      <w:r w:rsidRPr="00100E50">
        <w:rPr>
          <w:sz w:val="16"/>
          <w:szCs w:val="16"/>
        </w:rPr>
        <w:t xml:space="preserve">ncryption </w:t>
      </w:r>
      <w:r>
        <w:rPr>
          <w:sz w:val="16"/>
          <w:szCs w:val="16"/>
        </w:rPr>
        <w:t>technology to protect data will allow lowered price</w:t>
      </w:r>
      <w:r w:rsidRPr="00100E50">
        <w:rPr>
          <w:sz w:val="16"/>
          <w:szCs w:val="16"/>
        </w:rPr>
        <w:t xml:space="preserve"> for cyber security insurance </w:t>
      </w:r>
      <w:r>
        <w:rPr>
          <w:sz w:val="16"/>
          <w:szCs w:val="16"/>
        </w:rPr>
        <w:t>and avoid costly lawsuits</w:t>
      </w:r>
      <w:r>
        <w:rPr>
          <w:b/>
          <w:sz w:val="16"/>
          <w:szCs w:val="16"/>
        </w:rPr>
        <w:t xml:space="preserve">. </w:t>
      </w:r>
      <w:r w:rsidRPr="00361C24">
        <w:rPr>
          <w:sz w:val="16"/>
          <w:szCs w:val="16"/>
        </w:rPr>
        <w:t xml:space="preserve">“Encryption can add nearly 20% to </w:t>
      </w:r>
      <w:r>
        <w:rPr>
          <w:sz w:val="16"/>
          <w:szCs w:val="16"/>
        </w:rPr>
        <w:t>a</w:t>
      </w:r>
      <w:r w:rsidRPr="00361C24">
        <w:rPr>
          <w:sz w:val="16"/>
          <w:szCs w:val="16"/>
        </w:rPr>
        <w:t xml:space="preserve">n organizations ROI in </w:t>
      </w:r>
      <w:proofErr w:type="gramStart"/>
      <w:r w:rsidRPr="00361C24">
        <w:rPr>
          <w:sz w:val="16"/>
          <w:szCs w:val="16"/>
        </w:rPr>
        <w:t>security, and</w:t>
      </w:r>
      <w:proofErr w:type="gramEnd"/>
      <w:r w:rsidRPr="00361C24">
        <w:rPr>
          <w:sz w:val="16"/>
          <w:szCs w:val="16"/>
        </w:rPr>
        <w:t xml:space="preserve"> render data useless in the event of a breach”</w:t>
      </w:r>
      <w:r>
        <w:rPr>
          <w:sz w:val="16"/>
          <w:szCs w:val="16"/>
        </w:rPr>
        <w:t xml:space="preserve"> (O’Leary et al., 2017).</w:t>
      </w:r>
    </w:p>
    <w:p w:rsidR="001920FA" w:rsidRDefault="001920FA" w:rsidP="00894B98">
      <w:pPr>
        <w:ind w:left="0"/>
        <w:rPr>
          <w:rStyle w:val="Heading3Char"/>
          <w:color w:val="FF0000"/>
        </w:rPr>
      </w:pPr>
    </w:p>
    <w:p w:rsidR="00507BEF" w:rsidRDefault="002F6EBA" w:rsidP="002B38D3">
      <w:pPr>
        <w:pStyle w:val="Heading1"/>
        <w:ind w:left="0"/>
      </w:pPr>
      <w:bookmarkStart w:id="36" w:name="_Toc496565920"/>
      <w:bookmarkStart w:id="37" w:name="Diagram"/>
      <w:r>
        <w:lastRenderedPageBreak/>
        <w:t>APPENDIX I</w:t>
      </w:r>
      <w:r w:rsidR="00492804">
        <w:t xml:space="preserve">: </w:t>
      </w:r>
      <w:r w:rsidR="00B3687E">
        <w:t xml:space="preserve">CRYPTOGRAPHIC </w:t>
      </w:r>
      <w:r w:rsidR="002B38D3">
        <w:t>diagram</w:t>
      </w:r>
      <w:bookmarkEnd w:id="36"/>
    </w:p>
    <w:bookmarkEnd w:id="37"/>
    <w:p w:rsidR="00080F66" w:rsidRDefault="00791666" w:rsidP="00080F66">
      <w:pPr>
        <w:jc w:val="center"/>
      </w:pPr>
      <w:r w:rsidRPr="00FD0116">
        <w:rPr>
          <w:rFonts w:cstheme="minorHAnsi"/>
          <w:noProof/>
        </w:rPr>
        <w:drawing>
          <wp:inline distT="0" distB="0" distL="0" distR="0" wp14:anchorId="56F0222E" wp14:editId="555C280F">
            <wp:extent cx="6883423" cy="33917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ject_Template.jpg"/>
                    <pic:cNvPicPr/>
                  </pic:nvPicPr>
                  <pic:blipFill>
                    <a:blip r:embed="rId12">
                      <a:extLst>
                        <a:ext uri="{28A0092B-C50C-407E-A947-70E740481C1C}">
                          <a14:useLocalDpi xmlns:a14="http://schemas.microsoft.com/office/drawing/2010/main" val="0"/>
                        </a:ext>
                      </a:extLst>
                    </a:blip>
                    <a:stretch>
                      <a:fillRect/>
                    </a:stretch>
                  </pic:blipFill>
                  <pic:spPr>
                    <a:xfrm>
                      <a:off x="0" y="0"/>
                      <a:ext cx="6922081" cy="3410834"/>
                    </a:xfrm>
                    <a:prstGeom prst="rect">
                      <a:avLst/>
                    </a:prstGeom>
                  </pic:spPr>
                </pic:pic>
              </a:graphicData>
            </a:graphic>
          </wp:inline>
        </w:drawing>
      </w:r>
    </w:p>
    <w:p w:rsidR="00080F66" w:rsidRDefault="00080F66" w:rsidP="00080F66">
      <w:pPr>
        <w:jc w:val="center"/>
      </w:pPr>
    </w:p>
    <w:p w:rsidR="00080F66" w:rsidRPr="00080F66" w:rsidRDefault="00080F66" w:rsidP="001E6DB8">
      <w:pPr>
        <w:jc w:val="center"/>
        <w:rPr>
          <w:b/>
          <w:u w:val="single"/>
        </w:rPr>
      </w:pPr>
      <w:r>
        <w:rPr>
          <w:b/>
          <w:u w:val="single"/>
        </w:rPr>
        <w:t>How to read</w:t>
      </w:r>
      <w:r w:rsidR="001E6DB8">
        <w:rPr>
          <w:b/>
          <w:u w:val="single"/>
        </w:rPr>
        <w:t xml:space="preserve"> the</w:t>
      </w:r>
      <w:r>
        <w:rPr>
          <w:b/>
          <w:u w:val="single"/>
        </w:rPr>
        <w:t xml:space="preserve"> table</w:t>
      </w:r>
      <w:r w:rsidR="001E6DB8">
        <w:rPr>
          <w:b/>
          <w:u w:val="single"/>
        </w:rPr>
        <w:t>(s) that correlate</w:t>
      </w:r>
      <w:r>
        <w:rPr>
          <w:b/>
          <w:u w:val="single"/>
        </w:rPr>
        <w:t xml:space="preserve"> to the</w:t>
      </w:r>
      <w:r w:rsidRPr="00080F66">
        <w:rPr>
          <w:b/>
          <w:u w:val="single"/>
        </w:rPr>
        <w:t xml:space="preserve"> diagram:</w:t>
      </w:r>
    </w:p>
    <w:p w:rsidR="00080F66" w:rsidRDefault="00080F66" w:rsidP="00080F66"/>
    <w:p w:rsidR="00080F66" w:rsidRPr="0024536B" w:rsidRDefault="00080F66" w:rsidP="0024536B">
      <w:pPr>
        <w:rPr>
          <w:b/>
        </w:rPr>
      </w:pPr>
      <w:r w:rsidRPr="0024536B">
        <w:t>Components and Interfaces</w:t>
      </w:r>
      <w:r w:rsidRPr="0024536B">
        <w:rPr>
          <w:b/>
        </w:rPr>
        <w:t xml:space="preserve"> </w:t>
      </w:r>
      <w:r w:rsidR="0024536B">
        <w:rPr>
          <w:b/>
          <w:u w:val="single"/>
        </w:rPr>
        <w:t>WITH e</w:t>
      </w:r>
      <w:r w:rsidRPr="0024536B">
        <w:rPr>
          <w:b/>
          <w:u w:val="single"/>
        </w:rPr>
        <w:t>ncryption</w:t>
      </w:r>
      <w:r w:rsidRPr="0024536B">
        <w:rPr>
          <w:b/>
        </w:rPr>
        <w:t xml:space="preserve"> </w:t>
      </w:r>
      <w:r w:rsidRPr="0024536B">
        <w:t xml:space="preserve">will have the first row highlighted in </w:t>
      </w:r>
      <w:r w:rsidRPr="0024536B">
        <w:rPr>
          <w:shd w:val="clear" w:color="auto" w:fill="D4E1ED" w:themeFill="accent1" w:themeFillTint="66"/>
        </w:rPr>
        <w:t>blue</w:t>
      </w:r>
      <w:r w:rsidR="0024536B" w:rsidRPr="0024536B">
        <w:t>. Example:</w:t>
      </w:r>
      <w:r w:rsidR="0024536B">
        <w:rPr>
          <w:b/>
        </w:rPr>
        <w:br/>
      </w:r>
    </w:p>
    <w:tbl>
      <w:tblPr>
        <w:tblStyle w:val="TableGrid"/>
        <w:tblW w:w="0" w:type="auto"/>
        <w:tblLook w:val="04A0" w:firstRow="1" w:lastRow="0" w:firstColumn="1" w:lastColumn="0" w:noHBand="0" w:noVBand="1"/>
      </w:tblPr>
      <w:tblGrid>
        <w:gridCol w:w="1516"/>
        <w:gridCol w:w="1449"/>
        <w:gridCol w:w="1530"/>
        <w:gridCol w:w="6295"/>
      </w:tblGrid>
      <w:tr w:rsidR="0023373F" w:rsidRPr="001B2A85" w:rsidTr="008D0030">
        <w:tc>
          <w:tcPr>
            <w:tcW w:w="1516" w:type="dxa"/>
            <w:shd w:val="clear" w:color="auto" w:fill="D4E1ED" w:themeFill="accent1" w:themeFillTint="66"/>
          </w:tcPr>
          <w:p w:rsidR="0023373F" w:rsidRPr="001B2A85" w:rsidRDefault="0023373F" w:rsidP="0023373F">
            <w:pPr>
              <w:pStyle w:val="ListParagraph"/>
              <w:numPr>
                <w:ilvl w:val="0"/>
                <w:numId w:val="33"/>
              </w:numPr>
              <w:rPr>
                <w:rFonts w:cstheme="minorHAnsi"/>
                <w:b/>
                <w:sz w:val="18"/>
                <w:szCs w:val="18"/>
              </w:rPr>
            </w:pPr>
            <w:r w:rsidRPr="001B2A85">
              <w:rPr>
                <w:rFonts w:cstheme="minorHAnsi"/>
                <w:b/>
                <w:sz w:val="18"/>
                <w:szCs w:val="18"/>
              </w:rPr>
              <w:t>Remote Workers</w:t>
            </w:r>
          </w:p>
        </w:tc>
        <w:tc>
          <w:tcPr>
            <w:tcW w:w="1449" w:type="dxa"/>
            <w:shd w:val="clear" w:color="auto" w:fill="D4E1ED" w:themeFill="accent1" w:themeFillTint="66"/>
          </w:tcPr>
          <w:p w:rsidR="0023373F" w:rsidRPr="001B2A85" w:rsidRDefault="0023373F" w:rsidP="0023373F">
            <w:pPr>
              <w:rPr>
                <w:rFonts w:cstheme="minorHAnsi"/>
                <w:b/>
                <w:sz w:val="18"/>
                <w:szCs w:val="18"/>
              </w:rPr>
            </w:pPr>
            <w:r w:rsidRPr="001B2A85">
              <w:rPr>
                <w:rFonts w:cstheme="minorHAnsi"/>
                <w:b/>
                <w:sz w:val="18"/>
                <w:szCs w:val="18"/>
              </w:rPr>
              <w:t>Full Disk Encryption (FDE)</w:t>
            </w:r>
            <w:r>
              <w:rPr>
                <w:rFonts w:cstheme="minorHAnsi"/>
                <w:b/>
                <w:sz w:val="18"/>
                <w:szCs w:val="18"/>
              </w:rPr>
              <w:t xml:space="preserve"> - BitLocker</w:t>
            </w:r>
          </w:p>
        </w:tc>
        <w:tc>
          <w:tcPr>
            <w:tcW w:w="1530" w:type="dxa"/>
            <w:shd w:val="clear" w:color="auto" w:fill="D4E1ED" w:themeFill="accent1" w:themeFillTint="66"/>
          </w:tcPr>
          <w:p w:rsidR="0023373F" w:rsidRPr="001B2A85" w:rsidRDefault="0023373F" w:rsidP="0023373F">
            <w:pPr>
              <w:rPr>
                <w:sz w:val="18"/>
                <w:szCs w:val="18"/>
              </w:rPr>
            </w:pPr>
            <w:r w:rsidRPr="001B2A85">
              <w:rPr>
                <w:sz w:val="18"/>
                <w:szCs w:val="18"/>
              </w:rPr>
              <w:t>Algorithm</w:t>
            </w:r>
            <w:r>
              <w:rPr>
                <w:sz w:val="18"/>
                <w:szCs w:val="18"/>
              </w:rPr>
              <w:t xml:space="preserve"> / Block / Key Size</w:t>
            </w:r>
          </w:p>
        </w:tc>
        <w:tc>
          <w:tcPr>
            <w:tcW w:w="6295" w:type="dxa"/>
            <w:shd w:val="clear" w:color="auto" w:fill="D4E1ED" w:themeFill="accent1" w:themeFillTint="66"/>
          </w:tcPr>
          <w:p w:rsidR="0023373F" w:rsidRPr="001B2A85" w:rsidRDefault="0023373F" w:rsidP="0023373F">
            <w:pPr>
              <w:ind w:left="0"/>
              <w:rPr>
                <w:rFonts w:cstheme="minorHAnsi"/>
                <w:sz w:val="18"/>
                <w:szCs w:val="18"/>
              </w:rPr>
            </w:pPr>
            <w:r>
              <w:rPr>
                <w:rFonts w:cstheme="minorHAnsi"/>
                <w:sz w:val="18"/>
                <w:szCs w:val="18"/>
              </w:rPr>
              <w:t>AES   /</w:t>
            </w:r>
            <w:r w:rsidRPr="001B2A85">
              <w:rPr>
                <w:rFonts w:cstheme="minorHAnsi"/>
                <w:sz w:val="18"/>
                <w:szCs w:val="18"/>
              </w:rPr>
              <w:t xml:space="preserve"> cipher block chaining (CBC) or XTS mode </w:t>
            </w:r>
            <w:r>
              <w:rPr>
                <w:rFonts w:cstheme="minorHAnsi"/>
                <w:sz w:val="18"/>
                <w:szCs w:val="18"/>
              </w:rPr>
              <w:t>/ key 128 or 256</w:t>
            </w:r>
          </w:p>
        </w:tc>
      </w:tr>
    </w:tbl>
    <w:p w:rsidR="001B2A85" w:rsidRDefault="001B2A85" w:rsidP="00080F66"/>
    <w:p w:rsidR="00080F66" w:rsidRDefault="00080F66" w:rsidP="0024536B">
      <w:r>
        <w:t xml:space="preserve">Components and Interfaces </w:t>
      </w:r>
      <w:r w:rsidR="0024536B">
        <w:rPr>
          <w:b/>
          <w:u w:val="single"/>
        </w:rPr>
        <w:t>WITHOUT e</w:t>
      </w:r>
      <w:r w:rsidRPr="0024536B">
        <w:rPr>
          <w:b/>
          <w:u w:val="single"/>
        </w:rPr>
        <w:t>ncryption</w:t>
      </w:r>
      <w:r>
        <w:t xml:space="preserve"> are highlighted in </w:t>
      </w:r>
      <w:r w:rsidRPr="009E1D9A">
        <w:rPr>
          <w:shd w:val="clear" w:color="auto" w:fill="D9D9D9" w:themeFill="background1" w:themeFillShade="D9"/>
        </w:rPr>
        <w:t>grey</w:t>
      </w:r>
      <w:r>
        <w:t xml:space="preserve"> (with suppor</w:t>
      </w:r>
      <w:r w:rsidR="0024536B">
        <w:t>ting controls listed). Example:</w:t>
      </w:r>
      <w:r w:rsidR="0024536B">
        <w:br/>
      </w:r>
    </w:p>
    <w:tbl>
      <w:tblPr>
        <w:tblStyle w:val="TableGrid"/>
        <w:tblW w:w="0" w:type="auto"/>
        <w:tblLook w:val="04A0" w:firstRow="1" w:lastRow="0" w:firstColumn="1" w:lastColumn="0" w:noHBand="0" w:noVBand="1"/>
      </w:tblPr>
      <w:tblGrid>
        <w:gridCol w:w="1516"/>
        <w:gridCol w:w="1449"/>
        <w:gridCol w:w="1530"/>
        <w:gridCol w:w="6295"/>
      </w:tblGrid>
      <w:tr w:rsidR="001E6DB8" w:rsidRPr="008B3F5D" w:rsidTr="008D0030">
        <w:tc>
          <w:tcPr>
            <w:tcW w:w="1516" w:type="dxa"/>
            <w:shd w:val="clear" w:color="auto" w:fill="D9D9D9" w:themeFill="background1" w:themeFillShade="D9"/>
          </w:tcPr>
          <w:p w:rsidR="001E6DB8" w:rsidRPr="003D6B04" w:rsidRDefault="003D6B04" w:rsidP="003D6B04">
            <w:pPr>
              <w:rPr>
                <w:rFonts w:cstheme="minorHAnsi"/>
                <w:b/>
                <w:sz w:val="18"/>
                <w:szCs w:val="18"/>
              </w:rPr>
            </w:pPr>
            <w:r>
              <w:rPr>
                <w:rFonts w:cstheme="minorHAnsi"/>
                <w:b/>
                <w:sz w:val="18"/>
                <w:szCs w:val="18"/>
              </w:rPr>
              <w:t xml:space="preserve">(1) </w:t>
            </w:r>
            <w:r w:rsidR="001E6DB8" w:rsidRPr="003D6B04">
              <w:rPr>
                <w:rFonts w:cstheme="minorHAnsi"/>
                <w:b/>
                <w:sz w:val="18"/>
                <w:szCs w:val="18"/>
              </w:rPr>
              <w:t>Customers</w:t>
            </w:r>
          </w:p>
        </w:tc>
        <w:tc>
          <w:tcPr>
            <w:tcW w:w="1449" w:type="dxa"/>
            <w:shd w:val="clear" w:color="auto" w:fill="D9D9D9" w:themeFill="background1" w:themeFillShade="D9"/>
          </w:tcPr>
          <w:p w:rsidR="001E6DB8" w:rsidRPr="008B3F5D" w:rsidRDefault="001E6DB8" w:rsidP="008D0030">
            <w:pPr>
              <w:rPr>
                <w:rFonts w:cstheme="minorHAnsi"/>
                <w:b/>
                <w:sz w:val="18"/>
                <w:szCs w:val="18"/>
              </w:rPr>
            </w:pPr>
            <w:r w:rsidRPr="008B3F5D">
              <w:rPr>
                <w:rFonts w:cstheme="minorHAnsi"/>
                <w:b/>
                <w:sz w:val="18"/>
                <w:szCs w:val="18"/>
              </w:rPr>
              <w:t>None</w:t>
            </w:r>
          </w:p>
        </w:tc>
        <w:tc>
          <w:tcPr>
            <w:tcW w:w="1530" w:type="dxa"/>
            <w:shd w:val="clear" w:color="auto" w:fill="D9D9D9" w:themeFill="background1" w:themeFillShade="D9"/>
          </w:tcPr>
          <w:p w:rsidR="001E6DB8" w:rsidRPr="008B3F5D" w:rsidRDefault="001E6DB8" w:rsidP="008D0030">
            <w:pPr>
              <w:rPr>
                <w:rFonts w:cstheme="minorHAnsi"/>
                <w:sz w:val="18"/>
                <w:szCs w:val="18"/>
              </w:rPr>
            </w:pPr>
            <w:r w:rsidRPr="008B3F5D">
              <w:rPr>
                <w:rFonts w:cstheme="minorHAnsi"/>
                <w:sz w:val="18"/>
                <w:szCs w:val="18"/>
              </w:rPr>
              <w:t>Additional Controls</w:t>
            </w:r>
          </w:p>
        </w:tc>
        <w:tc>
          <w:tcPr>
            <w:tcW w:w="6295" w:type="dxa"/>
            <w:shd w:val="clear" w:color="auto" w:fill="D9D9D9" w:themeFill="background1" w:themeFillShade="D9"/>
          </w:tcPr>
          <w:p w:rsidR="001E6DB8" w:rsidRPr="008B3F5D" w:rsidRDefault="001E6DB8" w:rsidP="008D0030">
            <w:pPr>
              <w:rPr>
                <w:sz w:val="18"/>
                <w:szCs w:val="18"/>
              </w:rPr>
            </w:pPr>
            <w:r w:rsidRPr="008B3F5D">
              <w:rPr>
                <w:sz w:val="18"/>
                <w:szCs w:val="18"/>
              </w:rPr>
              <w:t xml:space="preserve">During registration, make them answer questions or check off ways they can keep their ePHI safe. </w:t>
            </w:r>
          </w:p>
          <w:p w:rsidR="001E6DB8" w:rsidRPr="008B3F5D" w:rsidRDefault="001E6DB8" w:rsidP="008D0030">
            <w:pPr>
              <w:rPr>
                <w:sz w:val="18"/>
                <w:szCs w:val="18"/>
              </w:rPr>
            </w:pPr>
            <w:r w:rsidRPr="008B3F5D">
              <w:rPr>
                <w:sz w:val="18"/>
                <w:szCs w:val="18"/>
              </w:rPr>
              <w:t>Registration for CompanyX services will clearly outline how customer will be contact, and what information would be discussed (Not to give up certain information).</w:t>
            </w:r>
          </w:p>
          <w:p w:rsidR="001E6DB8" w:rsidRPr="008B3F5D" w:rsidRDefault="001E6DB8" w:rsidP="008D0030">
            <w:pPr>
              <w:rPr>
                <w:rFonts w:cstheme="minorHAnsi"/>
                <w:sz w:val="18"/>
                <w:szCs w:val="18"/>
              </w:rPr>
            </w:pPr>
            <w:r w:rsidRPr="008B3F5D">
              <w:rPr>
                <w:sz w:val="18"/>
                <w:szCs w:val="18"/>
              </w:rPr>
              <w:t xml:space="preserve">Announcements to customers recommending how to connect securely (e.g. not on public </w:t>
            </w:r>
            <w:r w:rsidR="002412F2" w:rsidRPr="008B3F5D">
              <w:rPr>
                <w:sz w:val="18"/>
                <w:szCs w:val="18"/>
              </w:rPr>
              <w:t>Wi-Fi</w:t>
            </w:r>
            <w:r w:rsidRPr="008B3F5D">
              <w:rPr>
                <w:sz w:val="18"/>
                <w:szCs w:val="18"/>
              </w:rPr>
              <w:t xml:space="preserve"> WPA2)</w:t>
            </w:r>
          </w:p>
        </w:tc>
      </w:tr>
    </w:tbl>
    <w:p w:rsidR="00080F66" w:rsidRDefault="00080F66" w:rsidP="00080F66"/>
    <w:p w:rsidR="00080F66" w:rsidRDefault="00080F66" w:rsidP="00080F66"/>
    <w:p w:rsidR="00080F66" w:rsidRDefault="00080F66" w:rsidP="00080F66"/>
    <w:p w:rsidR="00080F66" w:rsidRDefault="00080F66" w:rsidP="00080F66">
      <w:pPr>
        <w:ind w:left="0"/>
      </w:pPr>
    </w:p>
    <w:p w:rsidR="003D6B04" w:rsidRDefault="003D6B04" w:rsidP="00080F66">
      <w:pPr>
        <w:ind w:left="0"/>
      </w:pPr>
    </w:p>
    <w:p w:rsidR="00CC3A94" w:rsidRDefault="00CC3A94" w:rsidP="00080F66">
      <w:pPr>
        <w:ind w:left="0"/>
      </w:pPr>
    </w:p>
    <w:p w:rsidR="002B38D3" w:rsidRPr="00FD0116" w:rsidRDefault="002B38D3" w:rsidP="00CC3A94">
      <w:pPr>
        <w:pStyle w:val="Heading2"/>
      </w:pPr>
      <w:bookmarkStart w:id="38" w:name="_Toc496565921"/>
      <w:r w:rsidRPr="00FD0116">
        <w:lastRenderedPageBreak/>
        <w:t>Components</w:t>
      </w:r>
      <w:bookmarkEnd w:id="38"/>
    </w:p>
    <w:tbl>
      <w:tblPr>
        <w:tblStyle w:val="TableGrid"/>
        <w:tblW w:w="0" w:type="auto"/>
        <w:tblLook w:val="04A0" w:firstRow="1" w:lastRow="0" w:firstColumn="1" w:lastColumn="0" w:noHBand="0" w:noVBand="1"/>
      </w:tblPr>
      <w:tblGrid>
        <w:gridCol w:w="1516"/>
        <w:gridCol w:w="1449"/>
        <w:gridCol w:w="1530"/>
        <w:gridCol w:w="6295"/>
      </w:tblGrid>
      <w:tr w:rsidR="008B3F5D" w:rsidRPr="00F81896" w:rsidTr="00793522">
        <w:tc>
          <w:tcPr>
            <w:tcW w:w="1516" w:type="dxa"/>
            <w:shd w:val="clear" w:color="auto" w:fill="DBDDCC" w:themeFill="accent3" w:themeFillTint="66"/>
          </w:tcPr>
          <w:p w:rsidR="008B3F5D" w:rsidRPr="008B3F5D" w:rsidRDefault="008B3F5D" w:rsidP="00682673">
            <w:pPr>
              <w:jc w:val="center"/>
              <w:rPr>
                <w:rFonts w:cstheme="minorHAnsi"/>
                <w:b/>
                <w:sz w:val="18"/>
                <w:szCs w:val="18"/>
              </w:rPr>
            </w:pPr>
            <w:r w:rsidRPr="008B3F5D">
              <w:rPr>
                <w:rFonts w:cstheme="minorHAnsi"/>
                <w:b/>
                <w:sz w:val="18"/>
                <w:szCs w:val="18"/>
              </w:rPr>
              <w:t>COMPONENT</w:t>
            </w:r>
          </w:p>
        </w:tc>
        <w:tc>
          <w:tcPr>
            <w:tcW w:w="1449" w:type="dxa"/>
            <w:shd w:val="clear" w:color="auto" w:fill="DBDDCC" w:themeFill="accent3" w:themeFillTint="66"/>
          </w:tcPr>
          <w:p w:rsidR="008B3F5D" w:rsidRPr="008B3F5D" w:rsidRDefault="008B3F5D" w:rsidP="00682673">
            <w:pPr>
              <w:jc w:val="center"/>
              <w:rPr>
                <w:rFonts w:cstheme="minorHAnsi"/>
                <w:b/>
                <w:sz w:val="18"/>
                <w:szCs w:val="18"/>
              </w:rPr>
            </w:pPr>
            <w:r w:rsidRPr="008B3F5D">
              <w:rPr>
                <w:rFonts w:cstheme="minorHAnsi"/>
                <w:b/>
                <w:sz w:val="18"/>
                <w:szCs w:val="18"/>
              </w:rPr>
              <w:t>ENCRYPT TECHNOLOGY</w:t>
            </w:r>
          </w:p>
        </w:tc>
        <w:tc>
          <w:tcPr>
            <w:tcW w:w="1530" w:type="dxa"/>
            <w:shd w:val="clear" w:color="auto" w:fill="DBDDCC" w:themeFill="accent3" w:themeFillTint="66"/>
          </w:tcPr>
          <w:p w:rsidR="008B3F5D" w:rsidRPr="008B3F5D" w:rsidRDefault="00793522" w:rsidP="00682673">
            <w:pPr>
              <w:jc w:val="center"/>
              <w:rPr>
                <w:rFonts w:cstheme="minorHAnsi"/>
                <w:b/>
                <w:sz w:val="18"/>
                <w:szCs w:val="18"/>
              </w:rPr>
            </w:pPr>
            <w:r>
              <w:rPr>
                <w:rFonts w:cstheme="minorHAnsi"/>
                <w:b/>
                <w:sz w:val="18"/>
                <w:szCs w:val="18"/>
              </w:rPr>
              <w:t>SUBJECT</w:t>
            </w:r>
          </w:p>
        </w:tc>
        <w:tc>
          <w:tcPr>
            <w:tcW w:w="6295" w:type="dxa"/>
            <w:shd w:val="clear" w:color="auto" w:fill="DBDDCC" w:themeFill="accent3" w:themeFillTint="66"/>
          </w:tcPr>
          <w:p w:rsidR="008B3F5D" w:rsidRPr="008B3F5D" w:rsidRDefault="00793522" w:rsidP="00682673">
            <w:pPr>
              <w:jc w:val="center"/>
              <w:rPr>
                <w:rFonts w:cstheme="minorHAnsi"/>
                <w:b/>
                <w:sz w:val="18"/>
                <w:szCs w:val="18"/>
              </w:rPr>
            </w:pPr>
            <w:r>
              <w:rPr>
                <w:rFonts w:cstheme="minorHAnsi"/>
                <w:b/>
                <w:sz w:val="18"/>
                <w:szCs w:val="18"/>
              </w:rPr>
              <w:t xml:space="preserve">POLICY </w:t>
            </w:r>
            <w:r w:rsidR="008B3F5D" w:rsidRPr="008B3F5D">
              <w:rPr>
                <w:rFonts w:cstheme="minorHAnsi"/>
                <w:b/>
                <w:sz w:val="18"/>
                <w:szCs w:val="18"/>
              </w:rPr>
              <w:t>DETAIL</w:t>
            </w:r>
            <w:r w:rsidR="00080F66">
              <w:rPr>
                <w:rFonts w:cstheme="minorHAnsi"/>
                <w:b/>
                <w:sz w:val="18"/>
                <w:szCs w:val="18"/>
              </w:rPr>
              <w:t xml:space="preserve"> / THREAT MITIGATION</w:t>
            </w:r>
          </w:p>
        </w:tc>
      </w:tr>
      <w:tr w:rsidR="00793522" w:rsidRPr="00752752" w:rsidTr="00793522">
        <w:tc>
          <w:tcPr>
            <w:tcW w:w="1516" w:type="dxa"/>
            <w:shd w:val="clear" w:color="auto" w:fill="D9D9D9" w:themeFill="background1" w:themeFillShade="D9"/>
          </w:tcPr>
          <w:p w:rsidR="008B3F5D" w:rsidRPr="00793522" w:rsidRDefault="008B3F5D" w:rsidP="00793522">
            <w:pPr>
              <w:pStyle w:val="ListParagraph"/>
              <w:numPr>
                <w:ilvl w:val="0"/>
                <w:numId w:val="32"/>
              </w:numPr>
              <w:rPr>
                <w:rFonts w:cstheme="minorHAnsi"/>
                <w:b/>
                <w:sz w:val="18"/>
                <w:szCs w:val="18"/>
              </w:rPr>
            </w:pPr>
            <w:r w:rsidRPr="00793522">
              <w:rPr>
                <w:rFonts w:cstheme="minorHAnsi"/>
                <w:b/>
                <w:sz w:val="18"/>
                <w:szCs w:val="18"/>
              </w:rPr>
              <w:t>Customers</w:t>
            </w:r>
          </w:p>
        </w:tc>
        <w:tc>
          <w:tcPr>
            <w:tcW w:w="1449" w:type="dxa"/>
            <w:shd w:val="clear" w:color="auto" w:fill="D9D9D9" w:themeFill="background1" w:themeFillShade="D9"/>
          </w:tcPr>
          <w:p w:rsidR="008B3F5D" w:rsidRPr="008B3F5D" w:rsidRDefault="008B3F5D" w:rsidP="00682673">
            <w:pPr>
              <w:rPr>
                <w:rFonts w:cstheme="minorHAnsi"/>
                <w:b/>
                <w:sz w:val="18"/>
                <w:szCs w:val="18"/>
              </w:rPr>
            </w:pPr>
            <w:r w:rsidRPr="008B3F5D">
              <w:rPr>
                <w:rFonts w:cstheme="minorHAnsi"/>
                <w:b/>
                <w:sz w:val="18"/>
                <w:szCs w:val="18"/>
              </w:rPr>
              <w:t>None</w:t>
            </w:r>
          </w:p>
        </w:tc>
        <w:tc>
          <w:tcPr>
            <w:tcW w:w="1530" w:type="dxa"/>
            <w:shd w:val="clear" w:color="auto" w:fill="D9D9D9" w:themeFill="background1" w:themeFillShade="D9"/>
          </w:tcPr>
          <w:p w:rsidR="008B3F5D" w:rsidRPr="008B3F5D" w:rsidRDefault="008B3F5D" w:rsidP="00682673">
            <w:pPr>
              <w:rPr>
                <w:rFonts w:cstheme="minorHAnsi"/>
                <w:sz w:val="18"/>
                <w:szCs w:val="18"/>
              </w:rPr>
            </w:pPr>
            <w:r w:rsidRPr="008B3F5D">
              <w:rPr>
                <w:rFonts w:cstheme="minorHAnsi"/>
                <w:sz w:val="18"/>
                <w:szCs w:val="18"/>
              </w:rPr>
              <w:t>Additional Controls</w:t>
            </w:r>
          </w:p>
        </w:tc>
        <w:tc>
          <w:tcPr>
            <w:tcW w:w="6295" w:type="dxa"/>
            <w:shd w:val="clear" w:color="auto" w:fill="D9D9D9" w:themeFill="background1" w:themeFillShade="D9"/>
          </w:tcPr>
          <w:p w:rsidR="008B3F5D" w:rsidRPr="008B3F5D" w:rsidRDefault="00810D59" w:rsidP="008B3F5D">
            <w:pPr>
              <w:rPr>
                <w:sz w:val="18"/>
                <w:szCs w:val="18"/>
              </w:rPr>
            </w:pPr>
            <w:r>
              <w:rPr>
                <w:sz w:val="18"/>
                <w:szCs w:val="18"/>
              </w:rPr>
              <w:t>During registration, make customers</w:t>
            </w:r>
            <w:r w:rsidR="008B3F5D" w:rsidRPr="008B3F5D">
              <w:rPr>
                <w:sz w:val="18"/>
                <w:szCs w:val="18"/>
              </w:rPr>
              <w:t xml:space="preserve"> answer questions or check off ways they </w:t>
            </w:r>
            <w:r>
              <w:rPr>
                <w:sz w:val="18"/>
                <w:szCs w:val="18"/>
              </w:rPr>
              <w:t>will or attempt to</w:t>
            </w:r>
            <w:r w:rsidR="008B3F5D" w:rsidRPr="008B3F5D">
              <w:rPr>
                <w:sz w:val="18"/>
                <w:szCs w:val="18"/>
              </w:rPr>
              <w:t xml:space="preserve"> keep their ePHI safe. </w:t>
            </w:r>
          </w:p>
          <w:p w:rsidR="008B3F5D" w:rsidRPr="008B3F5D" w:rsidRDefault="008B3F5D" w:rsidP="008B3F5D">
            <w:pPr>
              <w:rPr>
                <w:sz w:val="18"/>
                <w:szCs w:val="18"/>
              </w:rPr>
            </w:pPr>
            <w:r w:rsidRPr="008B3F5D">
              <w:rPr>
                <w:sz w:val="18"/>
                <w:szCs w:val="18"/>
              </w:rPr>
              <w:t>Registration for CompanyX services will clearly outline how customer will be contact</w:t>
            </w:r>
            <w:r w:rsidR="00810D59">
              <w:rPr>
                <w:sz w:val="18"/>
                <w:szCs w:val="18"/>
              </w:rPr>
              <w:t>ed</w:t>
            </w:r>
            <w:r w:rsidRPr="008B3F5D">
              <w:rPr>
                <w:sz w:val="18"/>
                <w:szCs w:val="18"/>
              </w:rPr>
              <w:t>, and what inform</w:t>
            </w:r>
            <w:r w:rsidR="00810D59">
              <w:rPr>
                <w:sz w:val="18"/>
                <w:szCs w:val="18"/>
              </w:rPr>
              <w:t>ation will</w:t>
            </w:r>
            <w:r w:rsidRPr="008B3F5D">
              <w:rPr>
                <w:sz w:val="18"/>
                <w:szCs w:val="18"/>
              </w:rPr>
              <w:t xml:space="preserve"> be discussed (Not to give up certain information).</w:t>
            </w:r>
          </w:p>
          <w:p w:rsidR="008B3F5D" w:rsidRPr="008B3F5D" w:rsidRDefault="008B3F5D" w:rsidP="008B3F5D">
            <w:pPr>
              <w:rPr>
                <w:rFonts w:cstheme="minorHAnsi"/>
                <w:sz w:val="18"/>
                <w:szCs w:val="18"/>
              </w:rPr>
            </w:pPr>
            <w:r w:rsidRPr="008B3F5D">
              <w:rPr>
                <w:sz w:val="18"/>
                <w:szCs w:val="18"/>
              </w:rPr>
              <w:t xml:space="preserve">Announcements to customers recommending how to connect securely (e.g. not on public </w:t>
            </w:r>
            <w:r w:rsidR="002412F2">
              <w:rPr>
                <w:sz w:val="18"/>
                <w:szCs w:val="18"/>
              </w:rPr>
              <w:t xml:space="preserve">Wi-Fi </w:t>
            </w:r>
            <w:r w:rsidRPr="008B3F5D">
              <w:rPr>
                <w:sz w:val="18"/>
                <w:szCs w:val="18"/>
              </w:rPr>
              <w:t>WPA2)</w:t>
            </w:r>
          </w:p>
        </w:tc>
      </w:tr>
      <w:tr w:rsidR="008B3F5D" w:rsidRPr="00E60009" w:rsidTr="00793522">
        <w:tc>
          <w:tcPr>
            <w:tcW w:w="1516" w:type="dxa"/>
          </w:tcPr>
          <w:p w:rsidR="008B3F5D" w:rsidRPr="008B3F5D" w:rsidRDefault="008B3F5D" w:rsidP="00682673">
            <w:pPr>
              <w:rPr>
                <w:rFonts w:cstheme="minorHAnsi"/>
                <w:sz w:val="18"/>
                <w:szCs w:val="18"/>
              </w:rPr>
            </w:pPr>
          </w:p>
        </w:tc>
        <w:tc>
          <w:tcPr>
            <w:tcW w:w="1449" w:type="dxa"/>
          </w:tcPr>
          <w:p w:rsidR="008B3F5D" w:rsidRPr="008B3F5D" w:rsidRDefault="008B3F5D" w:rsidP="00682673">
            <w:pPr>
              <w:rPr>
                <w:rFonts w:cstheme="minorHAnsi"/>
                <w:sz w:val="18"/>
                <w:szCs w:val="18"/>
              </w:rPr>
            </w:pPr>
          </w:p>
        </w:tc>
        <w:tc>
          <w:tcPr>
            <w:tcW w:w="1530" w:type="dxa"/>
          </w:tcPr>
          <w:p w:rsidR="008B3F5D" w:rsidRPr="008B3F5D" w:rsidRDefault="008B3F5D" w:rsidP="00682673">
            <w:pPr>
              <w:rPr>
                <w:rFonts w:cstheme="minorHAnsi"/>
                <w:sz w:val="18"/>
                <w:szCs w:val="18"/>
              </w:rPr>
            </w:pPr>
            <w:r w:rsidRPr="008B3F5D">
              <w:rPr>
                <w:rFonts w:cstheme="minorHAnsi"/>
                <w:sz w:val="18"/>
                <w:szCs w:val="18"/>
              </w:rPr>
              <w:t>Threats</w:t>
            </w:r>
          </w:p>
        </w:tc>
        <w:tc>
          <w:tcPr>
            <w:tcW w:w="6295" w:type="dxa"/>
          </w:tcPr>
          <w:p w:rsidR="008B3F5D" w:rsidRPr="008B3F5D" w:rsidRDefault="00CC3A94" w:rsidP="00CC3A94">
            <w:pPr>
              <w:rPr>
                <w:sz w:val="18"/>
                <w:szCs w:val="18"/>
              </w:rPr>
            </w:pPr>
            <w:r>
              <w:rPr>
                <w:sz w:val="18"/>
                <w:szCs w:val="18"/>
              </w:rPr>
              <w:t>Socially engineered customers</w:t>
            </w:r>
            <w:r>
              <w:rPr>
                <w:sz w:val="18"/>
                <w:szCs w:val="18"/>
              </w:rPr>
              <w:br/>
            </w:r>
            <w:r w:rsidR="0023373F">
              <w:rPr>
                <w:sz w:val="18"/>
                <w:szCs w:val="18"/>
              </w:rPr>
              <w:t>Connecting on insecure WAPs</w:t>
            </w:r>
            <w:r w:rsidR="008B3F5D" w:rsidRPr="008B3F5D">
              <w:rPr>
                <w:sz w:val="18"/>
                <w:szCs w:val="18"/>
              </w:rPr>
              <w:t xml:space="preserve"> (Public WIFI)</w:t>
            </w:r>
          </w:p>
        </w:tc>
      </w:tr>
      <w:tr w:rsidR="00793522" w:rsidRPr="00752752" w:rsidTr="00793522">
        <w:tc>
          <w:tcPr>
            <w:tcW w:w="1516" w:type="dxa"/>
            <w:shd w:val="clear" w:color="auto" w:fill="D9D9D9" w:themeFill="background1" w:themeFillShade="D9"/>
          </w:tcPr>
          <w:p w:rsidR="008B3F5D" w:rsidRPr="001B2A85" w:rsidRDefault="00793522" w:rsidP="00682673">
            <w:pPr>
              <w:rPr>
                <w:rFonts w:cstheme="minorHAnsi"/>
                <w:b/>
                <w:sz w:val="18"/>
                <w:szCs w:val="18"/>
              </w:rPr>
            </w:pPr>
            <w:r w:rsidRPr="001B2A85">
              <w:rPr>
                <w:rFonts w:cstheme="minorHAnsi"/>
                <w:b/>
                <w:sz w:val="18"/>
                <w:szCs w:val="18"/>
              </w:rPr>
              <w:t xml:space="preserve"> (2) </w:t>
            </w:r>
            <w:r w:rsidR="008B3F5D" w:rsidRPr="001B2A85">
              <w:rPr>
                <w:rFonts w:cstheme="minorHAnsi"/>
                <w:b/>
                <w:sz w:val="18"/>
                <w:szCs w:val="18"/>
              </w:rPr>
              <w:t>Providers</w:t>
            </w:r>
          </w:p>
        </w:tc>
        <w:tc>
          <w:tcPr>
            <w:tcW w:w="1449" w:type="dxa"/>
            <w:shd w:val="clear" w:color="auto" w:fill="D9D9D9" w:themeFill="background1" w:themeFillShade="D9"/>
          </w:tcPr>
          <w:p w:rsidR="008B3F5D" w:rsidRPr="001B2A85" w:rsidRDefault="008B3F5D" w:rsidP="00682673">
            <w:pPr>
              <w:rPr>
                <w:rFonts w:cstheme="minorHAnsi"/>
                <w:b/>
                <w:sz w:val="18"/>
                <w:szCs w:val="18"/>
              </w:rPr>
            </w:pPr>
            <w:r w:rsidRPr="001B2A85">
              <w:rPr>
                <w:rFonts w:cstheme="minorHAnsi"/>
                <w:b/>
                <w:sz w:val="18"/>
                <w:szCs w:val="18"/>
              </w:rPr>
              <w:t>None</w:t>
            </w:r>
          </w:p>
        </w:tc>
        <w:tc>
          <w:tcPr>
            <w:tcW w:w="1530" w:type="dxa"/>
            <w:shd w:val="clear" w:color="auto" w:fill="D9D9D9" w:themeFill="background1" w:themeFillShade="D9"/>
          </w:tcPr>
          <w:p w:rsidR="008B3F5D" w:rsidRPr="001B2A85" w:rsidRDefault="008B3F5D" w:rsidP="00682673">
            <w:pPr>
              <w:rPr>
                <w:rFonts w:cstheme="minorHAnsi"/>
                <w:sz w:val="18"/>
                <w:szCs w:val="18"/>
              </w:rPr>
            </w:pPr>
            <w:r w:rsidRPr="001B2A85">
              <w:rPr>
                <w:rFonts w:cstheme="minorHAnsi"/>
                <w:sz w:val="18"/>
                <w:szCs w:val="18"/>
              </w:rPr>
              <w:t>Additional Controls</w:t>
            </w:r>
          </w:p>
        </w:tc>
        <w:tc>
          <w:tcPr>
            <w:tcW w:w="6295" w:type="dxa"/>
            <w:shd w:val="clear" w:color="auto" w:fill="D9D9D9" w:themeFill="background1" w:themeFillShade="D9"/>
          </w:tcPr>
          <w:p w:rsidR="008B3F5D" w:rsidRPr="001B2A85" w:rsidRDefault="008B3F5D" w:rsidP="00682673">
            <w:pPr>
              <w:rPr>
                <w:sz w:val="18"/>
                <w:szCs w:val="18"/>
              </w:rPr>
            </w:pPr>
            <w:r w:rsidRPr="001B2A85">
              <w:rPr>
                <w:sz w:val="18"/>
                <w:szCs w:val="18"/>
              </w:rPr>
              <w:t xml:space="preserve">During registration, make them answer questions or check off ways they can keep their ePHI safe. </w:t>
            </w:r>
          </w:p>
          <w:p w:rsidR="008B3F5D" w:rsidRPr="001B2A85" w:rsidRDefault="008B3F5D" w:rsidP="00682673">
            <w:pPr>
              <w:rPr>
                <w:sz w:val="18"/>
                <w:szCs w:val="18"/>
              </w:rPr>
            </w:pPr>
            <w:r w:rsidRPr="001B2A85">
              <w:rPr>
                <w:sz w:val="18"/>
                <w:szCs w:val="18"/>
              </w:rPr>
              <w:t>Registration for CompanyX services will clearly outline how customer will be contact, and what information would be discussed (Not to give up certain information).</w:t>
            </w:r>
          </w:p>
          <w:p w:rsidR="008B3F5D" w:rsidRPr="001B2A85" w:rsidRDefault="008B3F5D" w:rsidP="00682673">
            <w:pPr>
              <w:rPr>
                <w:rFonts w:cstheme="minorHAnsi"/>
                <w:sz w:val="18"/>
                <w:szCs w:val="18"/>
              </w:rPr>
            </w:pPr>
            <w:r w:rsidRPr="001B2A85">
              <w:rPr>
                <w:sz w:val="18"/>
                <w:szCs w:val="18"/>
              </w:rPr>
              <w:t xml:space="preserve">Announcements to customers recommending how to connect securely (e.g. not on public </w:t>
            </w:r>
            <w:r w:rsidR="002412F2" w:rsidRPr="001B2A85">
              <w:rPr>
                <w:sz w:val="18"/>
                <w:szCs w:val="18"/>
              </w:rPr>
              <w:t>Wi-Fi</w:t>
            </w:r>
            <w:r w:rsidRPr="001B2A85">
              <w:rPr>
                <w:sz w:val="18"/>
                <w:szCs w:val="18"/>
              </w:rPr>
              <w:t xml:space="preserve"> WPA2)</w:t>
            </w:r>
          </w:p>
        </w:tc>
      </w:tr>
      <w:tr w:rsidR="008B3F5D" w:rsidRPr="00E60009" w:rsidTr="00793522">
        <w:tc>
          <w:tcPr>
            <w:tcW w:w="1516" w:type="dxa"/>
          </w:tcPr>
          <w:p w:rsidR="008B3F5D" w:rsidRPr="001B2A85" w:rsidRDefault="008B3F5D" w:rsidP="00682673">
            <w:pPr>
              <w:rPr>
                <w:rFonts w:cstheme="minorHAnsi"/>
                <w:sz w:val="18"/>
                <w:szCs w:val="18"/>
              </w:rPr>
            </w:pPr>
          </w:p>
        </w:tc>
        <w:tc>
          <w:tcPr>
            <w:tcW w:w="1449" w:type="dxa"/>
          </w:tcPr>
          <w:p w:rsidR="008B3F5D" w:rsidRPr="001B2A85" w:rsidRDefault="008B3F5D" w:rsidP="00682673">
            <w:pPr>
              <w:rPr>
                <w:rFonts w:cstheme="minorHAnsi"/>
                <w:sz w:val="18"/>
                <w:szCs w:val="18"/>
              </w:rPr>
            </w:pPr>
          </w:p>
        </w:tc>
        <w:tc>
          <w:tcPr>
            <w:tcW w:w="1530" w:type="dxa"/>
          </w:tcPr>
          <w:p w:rsidR="008B3F5D" w:rsidRPr="001B2A85" w:rsidRDefault="008B3F5D" w:rsidP="00682673">
            <w:pPr>
              <w:rPr>
                <w:rFonts w:cstheme="minorHAnsi"/>
                <w:sz w:val="18"/>
                <w:szCs w:val="18"/>
              </w:rPr>
            </w:pPr>
            <w:r w:rsidRPr="001B2A85">
              <w:rPr>
                <w:rFonts w:cstheme="minorHAnsi"/>
                <w:sz w:val="18"/>
                <w:szCs w:val="18"/>
              </w:rPr>
              <w:t>Threats</w:t>
            </w:r>
          </w:p>
        </w:tc>
        <w:tc>
          <w:tcPr>
            <w:tcW w:w="6295" w:type="dxa"/>
          </w:tcPr>
          <w:p w:rsidR="008B3F5D" w:rsidRPr="001B2A85" w:rsidRDefault="00CC3A94" w:rsidP="00793522">
            <w:pPr>
              <w:rPr>
                <w:sz w:val="18"/>
                <w:szCs w:val="18"/>
              </w:rPr>
            </w:pPr>
            <w:r>
              <w:rPr>
                <w:sz w:val="18"/>
                <w:szCs w:val="18"/>
              </w:rPr>
              <w:t>Socially engineered providers</w:t>
            </w:r>
            <w:r w:rsidR="00793522" w:rsidRPr="001B2A85">
              <w:rPr>
                <w:sz w:val="18"/>
                <w:szCs w:val="18"/>
              </w:rPr>
              <w:br/>
            </w:r>
            <w:r>
              <w:rPr>
                <w:sz w:val="18"/>
                <w:szCs w:val="18"/>
              </w:rPr>
              <w:t>Compromise of Provider network</w:t>
            </w:r>
          </w:p>
        </w:tc>
      </w:tr>
      <w:tr w:rsidR="00080F66" w:rsidRPr="00E60009" w:rsidTr="00080F66">
        <w:tc>
          <w:tcPr>
            <w:tcW w:w="1516" w:type="dxa"/>
            <w:shd w:val="clear" w:color="auto" w:fill="D4E1ED" w:themeFill="accent1" w:themeFillTint="66"/>
          </w:tcPr>
          <w:p w:rsidR="00080F66" w:rsidRPr="00CC3A94" w:rsidRDefault="002412F2" w:rsidP="00CC3A94">
            <w:pPr>
              <w:pStyle w:val="ListParagraph"/>
              <w:numPr>
                <w:ilvl w:val="0"/>
                <w:numId w:val="37"/>
              </w:numPr>
              <w:rPr>
                <w:rFonts w:cstheme="minorHAnsi"/>
                <w:b/>
                <w:sz w:val="18"/>
                <w:szCs w:val="18"/>
              </w:rPr>
            </w:pPr>
            <w:r w:rsidRPr="00CC3A94">
              <w:rPr>
                <w:rFonts w:cstheme="minorHAnsi"/>
                <w:b/>
                <w:sz w:val="18"/>
                <w:szCs w:val="18"/>
              </w:rPr>
              <w:t>Remote Workers</w:t>
            </w:r>
          </w:p>
        </w:tc>
        <w:tc>
          <w:tcPr>
            <w:tcW w:w="1449" w:type="dxa"/>
            <w:shd w:val="clear" w:color="auto" w:fill="D4E1ED" w:themeFill="accent1" w:themeFillTint="66"/>
          </w:tcPr>
          <w:p w:rsidR="00080F66" w:rsidRPr="001B2A85" w:rsidRDefault="00080F66" w:rsidP="00080F66">
            <w:pPr>
              <w:rPr>
                <w:rFonts w:cstheme="minorHAnsi"/>
                <w:b/>
                <w:sz w:val="18"/>
                <w:szCs w:val="18"/>
              </w:rPr>
            </w:pPr>
            <w:r w:rsidRPr="001B2A85">
              <w:rPr>
                <w:rFonts w:cstheme="minorHAnsi"/>
                <w:b/>
                <w:sz w:val="18"/>
                <w:szCs w:val="18"/>
              </w:rPr>
              <w:t>Full Disk Encryption (FDE)</w:t>
            </w:r>
            <w:r w:rsidR="002412F2">
              <w:rPr>
                <w:rFonts w:cstheme="minorHAnsi"/>
                <w:b/>
                <w:sz w:val="18"/>
                <w:szCs w:val="18"/>
              </w:rPr>
              <w:t xml:space="preserve"> - BitL</w:t>
            </w:r>
            <w:r w:rsidR="003D6B04">
              <w:rPr>
                <w:rFonts w:cstheme="minorHAnsi"/>
                <w:b/>
                <w:sz w:val="18"/>
                <w:szCs w:val="18"/>
              </w:rPr>
              <w:t>ocker</w:t>
            </w:r>
          </w:p>
        </w:tc>
        <w:tc>
          <w:tcPr>
            <w:tcW w:w="1530" w:type="dxa"/>
            <w:shd w:val="clear" w:color="auto" w:fill="D4E1ED" w:themeFill="accent1" w:themeFillTint="66"/>
          </w:tcPr>
          <w:p w:rsidR="00080F66" w:rsidRPr="001B2A85" w:rsidRDefault="00032C4B" w:rsidP="00080F66">
            <w:pPr>
              <w:rPr>
                <w:sz w:val="18"/>
                <w:szCs w:val="18"/>
              </w:rPr>
            </w:pPr>
            <w:r w:rsidRPr="001B2A85">
              <w:rPr>
                <w:sz w:val="18"/>
                <w:szCs w:val="18"/>
              </w:rPr>
              <w:t>Algorithm</w:t>
            </w:r>
            <w:r>
              <w:rPr>
                <w:sz w:val="18"/>
                <w:szCs w:val="18"/>
              </w:rPr>
              <w:t xml:space="preserve"> &amp; </w:t>
            </w:r>
            <w:r w:rsidR="002412F2">
              <w:rPr>
                <w:sz w:val="18"/>
                <w:szCs w:val="18"/>
              </w:rPr>
              <w:t>Block /</w:t>
            </w:r>
            <w:r>
              <w:rPr>
                <w:sz w:val="18"/>
                <w:szCs w:val="18"/>
              </w:rPr>
              <w:t xml:space="preserve"> </w:t>
            </w:r>
            <w:r w:rsidR="002412F2">
              <w:rPr>
                <w:sz w:val="18"/>
                <w:szCs w:val="18"/>
              </w:rPr>
              <w:t>Mode /</w:t>
            </w:r>
            <w:r>
              <w:rPr>
                <w:sz w:val="18"/>
                <w:szCs w:val="18"/>
              </w:rPr>
              <w:t xml:space="preserve"> Key Size</w:t>
            </w:r>
          </w:p>
        </w:tc>
        <w:tc>
          <w:tcPr>
            <w:tcW w:w="6295" w:type="dxa"/>
            <w:shd w:val="clear" w:color="auto" w:fill="D4E1ED" w:themeFill="accent1" w:themeFillTint="66"/>
          </w:tcPr>
          <w:p w:rsidR="00080F66" w:rsidRDefault="00CC3A94" w:rsidP="00080F66">
            <w:pPr>
              <w:ind w:left="0"/>
              <w:rPr>
                <w:sz w:val="18"/>
                <w:szCs w:val="18"/>
              </w:rPr>
            </w:pPr>
            <w:r>
              <w:rPr>
                <w:rFonts w:cstheme="minorHAnsi"/>
                <w:sz w:val="18"/>
                <w:szCs w:val="18"/>
              </w:rPr>
              <w:t xml:space="preserve">AES </w:t>
            </w:r>
            <w:r w:rsidR="008D0030">
              <w:rPr>
                <w:rFonts w:cstheme="minorHAnsi"/>
                <w:sz w:val="18"/>
                <w:szCs w:val="18"/>
              </w:rPr>
              <w:t>128</w:t>
            </w:r>
            <w:r w:rsidR="0023373F">
              <w:rPr>
                <w:rFonts w:cstheme="minorHAnsi"/>
                <w:sz w:val="18"/>
                <w:szCs w:val="18"/>
              </w:rPr>
              <w:t xml:space="preserve"> </w:t>
            </w:r>
            <w:r>
              <w:rPr>
                <w:rFonts w:cstheme="minorHAnsi"/>
                <w:sz w:val="18"/>
                <w:szCs w:val="18"/>
              </w:rPr>
              <w:t>/</w:t>
            </w:r>
            <w:r w:rsidR="00080F66" w:rsidRPr="001B2A85">
              <w:rPr>
                <w:rFonts w:cstheme="minorHAnsi"/>
                <w:sz w:val="18"/>
                <w:szCs w:val="18"/>
              </w:rPr>
              <w:t xml:space="preserve"> cipher block chaining (CBC) or XTS mode </w:t>
            </w:r>
            <w:r w:rsidR="008D0030">
              <w:rPr>
                <w:rFonts w:cstheme="minorHAnsi"/>
                <w:sz w:val="18"/>
                <w:szCs w:val="18"/>
              </w:rPr>
              <w:t xml:space="preserve">/ </w:t>
            </w:r>
            <w:r w:rsidR="00032C4B">
              <w:rPr>
                <w:sz w:val="18"/>
                <w:szCs w:val="18"/>
              </w:rPr>
              <w:t>Key size 256</w:t>
            </w:r>
          </w:p>
          <w:p w:rsidR="005B1100" w:rsidRPr="001B2A85" w:rsidRDefault="005B1100" w:rsidP="00080F66">
            <w:pPr>
              <w:ind w:left="0"/>
              <w:rPr>
                <w:rFonts w:cstheme="minorHAnsi"/>
                <w:sz w:val="18"/>
                <w:szCs w:val="18"/>
              </w:rPr>
            </w:pPr>
            <w:r>
              <w:rPr>
                <w:sz w:val="18"/>
                <w:szCs w:val="18"/>
              </w:rPr>
              <w:t>This is the options</w:t>
            </w:r>
            <w:r w:rsidR="002412F2">
              <w:rPr>
                <w:sz w:val="18"/>
                <w:szCs w:val="18"/>
              </w:rPr>
              <w:t xml:space="preserve"> and standard for BitLocker. Bi</w:t>
            </w:r>
            <w:r>
              <w:rPr>
                <w:sz w:val="18"/>
                <w:szCs w:val="18"/>
              </w:rPr>
              <w:t>tLocker is recommended for institutions to comply with HIPAA regulation.</w:t>
            </w:r>
          </w:p>
        </w:tc>
      </w:tr>
      <w:tr w:rsidR="00080F66" w:rsidRPr="00E60009" w:rsidTr="00793522">
        <w:tc>
          <w:tcPr>
            <w:tcW w:w="1516" w:type="dxa"/>
          </w:tcPr>
          <w:p w:rsidR="00080F66" w:rsidRPr="001B2A85" w:rsidRDefault="00080F66" w:rsidP="00080F66">
            <w:pPr>
              <w:rPr>
                <w:rFonts w:cstheme="minorHAnsi"/>
                <w:sz w:val="18"/>
                <w:szCs w:val="18"/>
              </w:rPr>
            </w:pPr>
          </w:p>
        </w:tc>
        <w:tc>
          <w:tcPr>
            <w:tcW w:w="1449" w:type="dxa"/>
          </w:tcPr>
          <w:p w:rsidR="00080F66" w:rsidRPr="001B2A85" w:rsidRDefault="00080F66" w:rsidP="00080F66">
            <w:pPr>
              <w:rPr>
                <w:rFonts w:cstheme="minorHAnsi"/>
                <w:sz w:val="18"/>
                <w:szCs w:val="18"/>
              </w:rPr>
            </w:pPr>
          </w:p>
        </w:tc>
        <w:tc>
          <w:tcPr>
            <w:tcW w:w="1530" w:type="dxa"/>
          </w:tcPr>
          <w:p w:rsidR="00080F66" w:rsidRPr="001B2A85" w:rsidRDefault="00080F66" w:rsidP="00080F66">
            <w:pPr>
              <w:rPr>
                <w:sz w:val="18"/>
                <w:szCs w:val="18"/>
              </w:rPr>
            </w:pPr>
            <w:r w:rsidRPr="001B2A85">
              <w:rPr>
                <w:sz w:val="18"/>
                <w:szCs w:val="18"/>
              </w:rPr>
              <w:t>Hash</w:t>
            </w:r>
          </w:p>
        </w:tc>
        <w:tc>
          <w:tcPr>
            <w:tcW w:w="6295" w:type="dxa"/>
          </w:tcPr>
          <w:p w:rsidR="00080F66" w:rsidRPr="001B2A85" w:rsidRDefault="00CC3A94" w:rsidP="00080F66">
            <w:pPr>
              <w:ind w:left="0"/>
              <w:rPr>
                <w:rFonts w:cstheme="minorHAnsi"/>
                <w:sz w:val="18"/>
                <w:szCs w:val="18"/>
              </w:rPr>
            </w:pPr>
            <w:r w:rsidRPr="001B2A85">
              <w:rPr>
                <w:sz w:val="18"/>
                <w:szCs w:val="18"/>
              </w:rPr>
              <w:t xml:space="preserve">SHA-256 </w:t>
            </w:r>
            <w:r w:rsidR="00080F66" w:rsidRPr="001B2A85">
              <w:rPr>
                <w:sz w:val="18"/>
                <w:szCs w:val="18"/>
              </w:rPr>
              <w:t>BitLocker hashes the user-specified PIN using and the first 160 bits of the hash are used as authorization</w:t>
            </w:r>
          </w:p>
        </w:tc>
      </w:tr>
      <w:tr w:rsidR="00080F66" w:rsidRPr="00E60009" w:rsidTr="00793522">
        <w:tc>
          <w:tcPr>
            <w:tcW w:w="1516" w:type="dxa"/>
          </w:tcPr>
          <w:p w:rsidR="00080F66" w:rsidRPr="001B2A85" w:rsidRDefault="00080F66" w:rsidP="00080F66">
            <w:pPr>
              <w:rPr>
                <w:rFonts w:cstheme="minorHAnsi"/>
                <w:sz w:val="18"/>
                <w:szCs w:val="18"/>
              </w:rPr>
            </w:pPr>
          </w:p>
        </w:tc>
        <w:tc>
          <w:tcPr>
            <w:tcW w:w="1449" w:type="dxa"/>
          </w:tcPr>
          <w:p w:rsidR="00080F66" w:rsidRPr="001B2A85" w:rsidRDefault="00080F66" w:rsidP="00080F66">
            <w:pPr>
              <w:rPr>
                <w:rFonts w:cstheme="minorHAnsi"/>
                <w:sz w:val="18"/>
                <w:szCs w:val="18"/>
              </w:rPr>
            </w:pPr>
          </w:p>
        </w:tc>
        <w:tc>
          <w:tcPr>
            <w:tcW w:w="1530" w:type="dxa"/>
          </w:tcPr>
          <w:p w:rsidR="00080F66" w:rsidRPr="001B2A85" w:rsidRDefault="00080F66" w:rsidP="00080F66">
            <w:pPr>
              <w:rPr>
                <w:rFonts w:cstheme="minorHAnsi"/>
                <w:sz w:val="18"/>
                <w:szCs w:val="18"/>
              </w:rPr>
            </w:pPr>
            <w:r w:rsidRPr="001B2A85">
              <w:rPr>
                <w:rFonts w:cstheme="minorHAnsi"/>
                <w:sz w:val="18"/>
                <w:szCs w:val="18"/>
              </w:rPr>
              <w:t>Key Protocol</w:t>
            </w:r>
          </w:p>
        </w:tc>
        <w:tc>
          <w:tcPr>
            <w:tcW w:w="6295" w:type="dxa"/>
          </w:tcPr>
          <w:p w:rsidR="00080F66" w:rsidRPr="001B2A85" w:rsidRDefault="00CC3A94" w:rsidP="00080F66">
            <w:pPr>
              <w:ind w:left="0"/>
              <w:rPr>
                <w:sz w:val="18"/>
                <w:szCs w:val="18"/>
              </w:rPr>
            </w:pPr>
            <w:r>
              <w:rPr>
                <w:sz w:val="18"/>
                <w:szCs w:val="18"/>
              </w:rPr>
              <w:t>RSA-</w:t>
            </w:r>
            <w:r w:rsidR="00080F66" w:rsidRPr="001B2A85">
              <w:rPr>
                <w:sz w:val="18"/>
                <w:szCs w:val="18"/>
              </w:rPr>
              <w:t xml:space="preserve">Volume master key is encrypted </w:t>
            </w:r>
          </w:p>
        </w:tc>
      </w:tr>
      <w:tr w:rsidR="00080F66" w:rsidRPr="00E60009" w:rsidTr="00793522">
        <w:tc>
          <w:tcPr>
            <w:tcW w:w="1516" w:type="dxa"/>
          </w:tcPr>
          <w:p w:rsidR="00080F66" w:rsidRPr="001B2A85" w:rsidRDefault="00080F66" w:rsidP="00080F66">
            <w:pPr>
              <w:rPr>
                <w:rFonts w:cstheme="minorHAnsi"/>
                <w:sz w:val="18"/>
                <w:szCs w:val="18"/>
              </w:rPr>
            </w:pPr>
          </w:p>
        </w:tc>
        <w:tc>
          <w:tcPr>
            <w:tcW w:w="1449" w:type="dxa"/>
          </w:tcPr>
          <w:p w:rsidR="00080F66" w:rsidRPr="001B2A85" w:rsidRDefault="00080F66" w:rsidP="00080F66">
            <w:pPr>
              <w:rPr>
                <w:rFonts w:cstheme="minorHAnsi"/>
                <w:sz w:val="18"/>
                <w:szCs w:val="18"/>
              </w:rPr>
            </w:pPr>
          </w:p>
        </w:tc>
        <w:tc>
          <w:tcPr>
            <w:tcW w:w="1530" w:type="dxa"/>
          </w:tcPr>
          <w:p w:rsidR="00080F66" w:rsidRPr="001B2A85" w:rsidRDefault="00080F66" w:rsidP="00080F66">
            <w:pPr>
              <w:rPr>
                <w:rFonts w:cstheme="minorHAnsi"/>
                <w:sz w:val="18"/>
                <w:szCs w:val="18"/>
              </w:rPr>
            </w:pPr>
            <w:r w:rsidRPr="001B2A85">
              <w:rPr>
                <w:rFonts w:cstheme="minorHAnsi"/>
                <w:sz w:val="18"/>
                <w:szCs w:val="18"/>
              </w:rPr>
              <w:t>Key Management</w:t>
            </w:r>
          </w:p>
        </w:tc>
        <w:tc>
          <w:tcPr>
            <w:tcW w:w="6295" w:type="dxa"/>
          </w:tcPr>
          <w:p w:rsidR="00080F66" w:rsidRPr="001B2A85" w:rsidRDefault="00CC3A94" w:rsidP="00080F66">
            <w:pPr>
              <w:ind w:left="0"/>
              <w:rPr>
                <w:sz w:val="18"/>
                <w:szCs w:val="18"/>
              </w:rPr>
            </w:pPr>
            <w:r w:rsidRPr="00CC3A94">
              <w:rPr>
                <w:b/>
                <w:sz w:val="18"/>
                <w:szCs w:val="18"/>
              </w:rPr>
              <w:t>TPM+PIN+USB protectors</w:t>
            </w:r>
            <w:r>
              <w:rPr>
                <w:sz w:val="18"/>
                <w:szCs w:val="18"/>
              </w:rPr>
              <w:br/>
            </w:r>
            <w:r w:rsidR="00080F66" w:rsidRPr="001B2A85">
              <w:rPr>
                <w:sz w:val="18"/>
                <w:szCs w:val="18"/>
              </w:rPr>
              <w:t>TPM-only storage root key</w:t>
            </w:r>
            <w:r w:rsidR="002F6EBA">
              <w:rPr>
                <w:sz w:val="18"/>
                <w:szCs w:val="18"/>
              </w:rPr>
              <w:t xml:space="preserve">. </w:t>
            </w:r>
            <w:r w:rsidR="002F6EBA" w:rsidRPr="001B2A85">
              <w:rPr>
                <w:sz w:val="18"/>
                <w:szCs w:val="18"/>
              </w:rPr>
              <w:t xml:space="preserve">TPM </w:t>
            </w:r>
            <w:r>
              <w:rPr>
                <w:sz w:val="18"/>
                <w:szCs w:val="18"/>
              </w:rPr>
              <w:t xml:space="preserve">seals </w:t>
            </w:r>
            <w:r w:rsidR="002F6EBA" w:rsidRPr="001B2A85">
              <w:rPr>
                <w:sz w:val="18"/>
                <w:szCs w:val="18"/>
              </w:rPr>
              <w:t>volume master key protected by both the TPM and the PIN. To unseal the volume master key, you are required to enter the PIN each time the computer restarts or resumes from hibernation.</w:t>
            </w:r>
          </w:p>
        </w:tc>
      </w:tr>
      <w:tr w:rsidR="00080F66" w:rsidRPr="00E60009" w:rsidTr="00793522">
        <w:tc>
          <w:tcPr>
            <w:tcW w:w="1516" w:type="dxa"/>
          </w:tcPr>
          <w:p w:rsidR="00080F66" w:rsidRPr="001B2A85" w:rsidRDefault="00080F66" w:rsidP="00080F66">
            <w:pPr>
              <w:rPr>
                <w:rFonts w:cstheme="minorHAnsi"/>
                <w:sz w:val="18"/>
                <w:szCs w:val="18"/>
              </w:rPr>
            </w:pPr>
          </w:p>
        </w:tc>
        <w:tc>
          <w:tcPr>
            <w:tcW w:w="1449" w:type="dxa"/>
          </w:tcPr>
          <w:p w:rsidR="00080F66" w:rsidRPr="001B2A85" w:rsidRDefault="00080F66" w:rsidP="00080F66">
            <w:pPr>
              <w:rPr>
                <w:rFonts w:cstheme="minorHAnsi"/>
                <w:sz w:val="18"/>
                <w:szCs w:val="18"/>
              </w:rPr>
            </w:pPr>
          </w:p>
        </w:tc>
        <w:tc>
          <w:tcPr>
            <w:tcW w:w="1530" w:type="dxa"/>
          </w:tcPr>
          <w:p w:rsidR="00080F66" w:rsidRPr="001B2A85" w:rsidRDefault="00080F66" w:rsidP="00080F66">
            <w:pPr>
              <w:rPr>
                <w:rFonts w:cstheme="minorHAnsi"/>
                <w:sz w:val="18"/>
                <w:szCs w:val="18"/>
              </w:rPr>
            </w:pPr>
            <w:r w:rsidRPr="001B2A85">
              <w:rPr>
                <w:rFonts w:cstheme="minorHAnsi"/>
                <w:sz w:val="18"/>
                <w:szCs w:val="18"/>
              </w:rPr>
              <w:t>Additional Controls</w:t>
            </w:r>
          </w:p>
        </w:tc>
        <w:tc>
          <w:tcPr>
            <w:tcW w:w="6295" w:type="dxa"/>
          </w:tcPr>
          <w:p w:rsidR="00CC3A94" w:rsidRPr="00CC3A94" w:rsidRDefault="00CC3A94" w:rsidP="00CC3A94">
            <w:pPr>
              <w:ind w:left="0"/>
              <w:rPr>
                <w:rFonts w:cstheme="minorHAnsi"/>
                <w:sz w:val="18"/>
                <w:szCs w:val="18"/>
              </w:rPr>
            </w:pPr>
            <w:r w:rsidRPr="00CC3A94">
              <w:rPr>
                <w:rFonts w:cstheme="minorHAnsi"/>
                <w:b/>
                <w:sz w:val="18"/>
                <w:szCs w:val="18"/>
              </w:rPr>
              <w:t>Minimum Laptop</w:t>
            </w:r>
            <w:r>
              <w:rPr>
                <w:rFonts w:cstheme="minorHAnsi"/>
                <w:sz w:val="18"/>
                <w:szCs w:val="18"/>
              </w:rPr>
              <w:t xml:space="preserve"> </w:t>
            </w:r>
            <w:r>
              <w:rPr>
                <w:rFonts w:cstheme="minorHAnsi"/>
                <w:sz w:val="18"/>
                <w:szCs w:val="18"/>
              </w:rPr>
              <w:br/>
              <w:t>Solid State Drive to assist with encryption</w:t>
            </w:r>
            <w:r>
              <w:rPr>
                <w:rFonts w:cstheme="minorHAnsi"/>
                <w:sz w:val="18"/>
                <w:szCs w:val="18"/>
              </w:rPr>
              <w:br/>
            </w:r>
            <w:r w:rsidRPr="00CC3A94">
              <w:rPr>
                <w:rFonts w:cstheme="minorHAnsi"/>
                <w:sz w:val="18"/>
                <w:szCs w:val="18"/>
              </w:rPr>
              <w:t>Patch Management &amp; supported OS 164.308(a)(5)(ii)(B)</w:t>
            </w:r>
          </w:p>
          <w:p w:rsidR="00CC3A94" w:rsidRPr="00CC3A94" w:rsidRDefault="00CC3A94" w:rsidP="00CC3A94">
            <w:pPr>
              <w:ind w:left="0"/>
              <w:rPr>
                <w:rFonts w:cstheme="minorHAnsi"/>
                <w:sz w:val="18"/>
                <w:szCs w:val="18"/>
              </w:rPr>
            </w:pPr>
            <w:r w:rsidRPr="00CC3A94">
              <w:rPr>
                <w:rFonts w:cstheme="minorHAnsi"/>
                <w:sz w:val="18"/>
                <w:szCs w:val="18"/>
              </w:rPr>
              <w:t>Malware Protection (ideally from centralized console) 164.308(a)(5)(ii)(B)</w:t>
            </w:r>
          </w:p>
          <w:p w:rsidR="00CC3A94" w:rsidRPr="00CC3A94" w:rsidRDefault="00CC3A94" w:rsidP="00CC3A94">
            <w:pPr>
              <w:ind w:left="0"/>
              <w:rPr>
                <w:rFonts w:cstheme="minorHAnsi"/>
                <w:sz w:val="18"/>
                <w:szCs w:val="18"/>
              </w:rPr>
            </w:pPr>
            <w:r>
              <w:rPr>
                <w:rFonts w:cstheme="minorHAnsi"/>
                <w:sz w:val="18"/>
                <w:szCs w:val="18"/>
              </w:rPr>
              <w:t xml:space="preserve"> </w:t>
            </w:r>
            <w:r w:rsidRPr="00CC3A94">
              <w:rPr>
                <w:rFonts w:cstheme="minorHAnsi"/>
                <w:sz w:val="18"/>
                <w:szCs w:val="18"/>
              </w:rPr>
              <w:t>Even though they call this one “addressable, IMO full-disk encryption is a must 164.312(a)(2)(iv) – We recommend AD/Azure with BitLocker full-disk encryption*, Symantec Endpoint Encryption (PGP), or McAfee Encryption.</w:t>
            </w:r>
          </w:p>
          <w:p w:rsidR="00CC3A94" w:rsidRDefault="00CC3A94" w:rsidP="00CC3A94">
            <w:pPr>
              <w:ind w:left="0"/>
              <w:rPr>
                <w:rFonts w:cstheme="minorHAnsi"/>
                <w:sz w:val="18"/>
                <w:szCs w:val="18"/>
              </w:rPr>
            </w:pPr>
            <w:r w:rsidRPr="00CC3A94">
              <w:rPr>
                <w:rFonts w:cstheme="minorHAnsi"/>
                <w:sz w:val="18"/>
                <w:szCs w:val="18"/>
              </w:rPr>
              <w:t>Session Idle timers set to lock or logoff 15-30 minutes (depending on your org’</w:t>
            </w:r>
            <w:r>
              <w:rPr>
                <w:rFonts w:cstheme="minorHAnsi"/>
                <w:sz w:val="18"/>
                <w:szCs w:val="18"/>
              </w:rPr>
              <w:t>s workflows) 164.312(a)(2)(iii)</w:t>
            </w:r>
          </w:p>
          <w:p w:rsidR="00CC3A94" w:rsidRPr="00CC3A94" w:rsidRDefault="00CC3A94" w:rsidP="00CC3A94">
            <w:pPr>
              <w:ind w:left="0"/>
              <w:rPr>
                <w:rFonts w:cstheme="minorHAnsi"/>
                <w:sz w:val="18"/>
                <w:szCs w:val="18"/>
              </w:rPr>
            </w:pPr>
            <w:r w:rsidRPr="00CC3A94">
              <w:rPr>
                <w:rFonts w:cstheme="minorHAnsi"/>
                <w:sz w:val="18"/>
                <w:szCs w:val="18"/>
              </w:rPr>
              <w:t>Disposal and reuse procedures (secure wipe before reuse or destruction for disposal) 164.310(d)(2)(ii)</w:t>
            </w:r>
          </w:p>
          <w:p w:rsidR="00080F66" w:rsidRPr="001B2A85" w:rsidRDefault="00CC3A94" w:rsidP="00CC3A94">
            <w:pPr>
              <w:ind w:left="0"/>
              <w:rPr>
                <w:rFonts w:cstheme="minorHAnsi"/>
                <w:sz w:val="18"/>
                <w:szCs w:val="18"/>
              </w:rPr>
            </w:pPr>
            <w:r w:rsidRPr="00CC3A94">
              <w:rPr>
                <w:rFonts w:cstheme="minorHAnsi"/>
                <w:sz w:val="18"/>
                <w:szCs w:val="18"/>
              </w:rPr>
              <w:t>Device and Media Controls (tracking and remote wipe/lock management if lost or stolen) 164.310(d)(2)(iii)</w:t>
            </w:r>
          </w:p>
        </w:tc>
      </w:tr>
      <w:tr w:rsidR="00080F66" w:rsidRPr="00E60009" w:rsidTr="00793522">
        <w:tc>
          <w:tcPr>
            <w:tcW w:w="1516" w:type="dxa"/>
          </w:tcPr>
          <w:p w:rsidR="00080F66" w:rsidRPr="001B2A85" w:rsidRDefault="00080F66" w:rsidP="00080F66">
            <w:pPr>
              <w:rPr>
                <w:rFonts w:cstheme="minorHAnsi"/>
                <w:b/>
                <w:sz w:val="18"/>
                <w:szCs w:val="18"/>
              </w:rPr>
            </w:pPr>
          </w:p>
        </w:tc>
        <w:tc>
          <w:tcPr>
            <w:tcW w:w="1449" w:type="dxa"/>
          </w:tcPr>
          <w:p w:rsidR="00080F66" w:rsidRPr="001B2A85" w:rsidRDefault="00080F66" w:rsidP="00080F66">
            <w:pPr>
              <w:rPr>
                <w:rFonts w:cstheme="minorHAnsi"/>
                <w:b/>
                <w:sz w:val="18"/>
                <w:szCs w:val="18"/>
              </w:rPr>
            </w:pPr>
          </w:p>
        </w:tc>
        <w:tc>
          <w:tcPr>
            <w:tcW w:w="1530" w:type="dxa"/>
          </w:tcPr>
          <w:p w:rsidR="00080F66" w:rsidRPr="001B2A85" w:rsidRDefault="00080F66" w:rsidP="00080F66">
            <w:pPr>
              <w:rPr>
                <w:sz w:val="18"/>
                <w:szCs w:val="18"/>
              </w:rPr>
            </w:pPr>
            <w:r w:rsidRPr="001B2A85">
              <w:rPr>
                <w:sz w:val="18"/>
                <w:szCs w:val="18"/>
              </w:rPr>
              <w:t>Threats</w:t>
            </w:r>
          </w:p>
        </w:tc>
        <w:tc>
          <w:tcPr>
            <w:tcW w:w="6295" w:type="dxa"/>
          </w:tcPr>
          <w:p w:rsidR="00080F66" w:rsidRPr="001B2A85" w:rsidRDefault="00080F66" w:rsidP="00080F66">
            <w:pPr>
              <w:spacing w:before="0"/>
              <w:ind w:left="0" w:right="0"/>
              <w:rPr>
                <w:sz w:val="18"/>
                <w:szCs w:val="18"/>
              </w:rPr>
            </w:pPr>
            <w:r w:rsidRPr="001B2A85">
              <w:rPr>
                <w:sz w:val="18"/>
                <w:szCs w:val="18"/>
              </w:rPr>
              <w:t>Stolen lapt</w:t>
            </w:r>
            <w:r w:rsidR="00CC3A94">
              <w:rPr>
                <w:sz w:val="18"/>
                <w:szCs w:val="18"/>
              </w:rPr>
              <w:t>op, unauthorized access to data</w:t>
            </w:r>
          </w:p>
          <w:p w:rsidR="00080F66" w:rsidRDefault="002412F2" w:rsidP="00080F66">
            <w:pPr>
              <w:spacing w:before="0"/>
              <w:ind w:left="0" w:right="0"/>
              <w:rPr>
                <w:sz w:val="18"/>
                <w:szCs w:val="18"/>
              </w:rPr>
            </w:pPr>
            <w:r>
              <w:rPr>
                <w:sz w:val="18"/>
                <w:szCs w:val="18"/>
              </w:rPr>
              <w:t>Access to master keys if BitL</w:t>
            </w:r>
            <w:r w:rsidR="00080F66" w:rsidRPr="001B2A85">
              <w:rPr>
                <w:sz w:val="18"/>
                <w:szCs w:val="18"/>
              </w:rPr>
              <w:t>ocker is implemented incorrectly with TPM</w:t>
            </w:r>
          </w:p>
          <w:p w:rsidR="00343432" w:rsidRPr="001B2A85" w:rsidRDefault="00343432" w:rsidP="00080F66">
            <w:pPr>
              <w:spacing w:before="0"/>
              <w:ind w:left="0" w:right="0"/>
              <w:rPr>
                <w:sz w:val="18"/>
                <w:szCs w:val="18"/>
              </w:rPr>
            </w:pPr>
            <w:r>
              <w:rPr>
                <w:sz w:val="18"/>
                <w:szCs w:val="18"/>
              </w:rPr>
              <w:t xml:space="preserve">Windows OS issues: </w:t>
            </w:r>
            <w:r w:rsidR="008D0030">
              <w:rPr>
                <w:sz w:val="18"/>
                <w:szCs w:val="18"/>
              </w:rPr>
              <w:t>reinstallations, improper configuration</w:t>
            </w:r>
          </w:p>
        </w:tc>
      </w:tr>
    </w:tbl>
    <w:p w:rsidR="002B38D3" w:rsidRDefault="002B38D3" w:rsidP="00080F66">
      <w:pPr>
        <w:spacing w:before="0" w:after="240" w:line="252" w:lineRule="auto"/>
        <w:ind w:left="0" w:right="0"/>
        <w:rPr>
          <w:rFonts w:cstheme="minorHAnsi"/>
        </w:rPr>
      </w:pPr>
    </w:p>
    <w:p w:rsidR="00080F66" w:rsidRDefault="00080F66" w:rsidP="00080F66">
      <w:pPr>
        <w:spacing w:before="0" w:after="240" w:line="252" w:lineRule="auto"/>
        <w:ind w:left="0" w:right="0"/>
        <w:rPr>
          <w:rFonts w:cstheme="minorHAnsi"/>
        </w:rPr>
      </w:pPr>
    </w:p>
    <w:p w:rsidR="003D6B04" w:rsidRPr="00080F66" w:rsidRDefault="003D6B04" w:rsidP="00080F66">
      <w:pPr>
        <w:spacing w:before="0" w:after="240" w:line="252" w:lineRule="auto"/>
        <w:ind w:left="0" w:right="0"/>
        <w:rPr>
          <w:rFonts w:cstheme="minorHAnsi"/>
        </w:rPr>
      </w:pPr>
    </w:p>
    <w:tbl>
      <w:tblPr>
        <w:tblStyle w:val="TableGrid"/>
        <w:tblW w:w="0" w:type="auto"/>
        <w:tblLayout w:type="fixed"/>
        <w:tblLook w:val="04A0" w:firstRow="1" w:lastRow="0" w:firstColumn="1" w:lastColumn="0" w:noHBand="0" w:noVBand="1"/>
      </w:tblPr>
      <w:tblGrid>
        <w:gridCol w:w="1478"/>
        <w:gridCol w:w="9"/>
        <w:gridCol w:w="1478"/>
        <w:gridCol w:w="1530"/>
        <w:gridCol w:w="6295"/>
      </w:tblGrid>
      <w:tr w:rsidR="00080F66" w:rsidRPr="00E60009" w:rsidTr="00080F66">
        <w:tc>
          <w:tcPr>
            <w:tcW w:w="1478" w:type="dxa"/>
            <w:shd w:val="clear" w:color="auto" w:fill="DBDDCC" w:themeFill="accent3" w:themeFillTint="66"/>
          </w:tcPr>
          <w:p w:rsidR="00080F66" w:rsidRPr="001B2A85" w:rsidRDefault="00080F66" w:rsidP="00080F66">
            <w:pPr>
              <w:jc w:val="center"/>
              <w:rPr>
                <w:rFonts w:cstheme="minorHAnsi"/>
                <w:b/>
                <w:sz w:val="18"/>
                <w:szCs w:val="18"/>
              </w:rPr>
            </w:pPr>
            <w:r w:rsidRPr="001B2A85">
              <w:rPr>
                <w:rFonts w:cstheme="minorHAnsi"/>
                <w:b/>
                <w:sz w:val="18"/>
                <w:szCs w:val="18"/>
              </w:rPr>
              <w:t>COMPONENT</w:t>
            </w:r>
          </w:p>
        </w:tc>
        <w:tc>
          <w:tcPr>
            <w:tcW w:w="1487" w:type="dxa"/>
            <w:gridSpan w:val="2"/>
            <w:shd w:val="clear" w:color="auto" w:fill="DBDDCC" w:themeFill="accent3" w:themeFillTint="66"/>
          </w:tcPr>
          <w:p w:rsidR="00080F66" w:rsidRPr="001B2A85" w:rsidRDefault="00080F66" w:rsidP="00080F66">
            <w:pPr>
              <w:jc w:val="center"/>
              <w:rPr>
                <w:rFonts w:cstheme="minorHAnsi"/>
                <w:b/>
                <w:sz w:val="18"/>
                <w:szCs w:val="18"/>
              </w:rPr>
            </w:pPr>
            <w:r w:rsidRPr="001B2A85">
              <w:rPr>
                <w:rFonts w:cstheme="minorHAnsi"/>
                <w:b/>
                <w:sz w:val="18"/>
                <w:szCs w:val="18"/>
              </w:rPr>
              <w:t>ENCRYPT TECHNOLOGY</w:t>
            </w:r>
          </w:p>
        </w:tc>
        <w:tc>
          <w:tcPr>
            <w:tcW w:w="1530" w:type="dxa"/>
            <w:shd w:val="clear" w:color="auto" w:fill="DBDDCC" w:themeFill="accent3" w:themeFillTint="66"/>
          </w:tcPr>
          <w:p w:rsidR="00080F66" w:rsidRPr="001B2A85" w:rsidRDefault="00080F66" w:rsidP="00080F66">
            <w:pPr>
              <w:jc w:val="center"/>
              <w:rPr>
                <w:rFonts w:cstheme="minorHAnsi"/>
                <w:b/>
                <w:sz w:val="18"/>
                <w:szCs w:val="18"/>
              </w:rPr>
            </w:pPr>
            <w:r w:rsidRPr="001B2A85">
              <w:rPr>
                <w:rFonts w:cstheme="minorHAnsi"/>
                <w:b/>
                <w:sz w:val="18"/>
                <w:szCs w:val="18"/>
              </w:rPr>
              <w:t>SUBJECT</w:t>
            </w:r>
          </w:p>
        </w:tc>
        <w:tc>
          <w:tcPr>
            <w:tcW w:w="6295" w:type="dxa"/>
            <w:shd w:val="clear" w:color="auto" w:fill="DBDDCC" w:themeFill="accent3" w:themeFillTint="66"/>
          </w:tcPr>
          <w:p w:rsidR="00080F66" w:rsidRPr="001B2A85" w:rsidRDefault="00080F66" w:rsidP="00080F66">
            <w:pPr>
              <w:jc w:val="center"/>
              <w:rPr>
                <w:rFonts w:cstheme="minorHAnsi"/>
                <w:b/>
                <w:sz w:val="18"/>
                <w:szCs w:val="18"/>
              </w:rPr>
            </w:pPr>
            <w:r w:rsidRPr="001B2A85">
              <w:rPr>
                <w:rFonts w:cstheme="minorHAnsi"/>
                <w:b/>
                <w:sz w:val="18"/>
                <w:szCs w:val="18"/>
              </w:rPr>
              <w:t>POLICY DETAIL / THREAT MITIGATION</w:t>
            </w:r>
          </w:p>
        </w:tc>
      </w:tr>
      <w:tr w:rsidR="00742D46" w:rsidRPr="00E60009" w:rsidTr="00793522">
        <w:tc>
          <w:tcPr>
            <w:tcW w:w="1487" w:type="dxa"/>
            <w:gridSpan w:val="2"/>
            <w:shd w:val="clear" w:color="auto" w:fill="D4E1ED" w:themeFill="accent1" w:themeFillTint="66"/>
          </w:tcPr>
          <w:p w:rsidR="00742D46" w:rsidRPr="001B2A85" w:rsidRDefault="00CC3A94" w:rsidP="00080F66">
            <w:pPr>
              <w:pStyle w:val="ListParagraph"/>
              <w:numPr>
                <w:ilvl w:val="0"/>
                <w:numId w:val="33"/>
              </w:numPr>
              <w:rPr>
                <w:rFonts w:cstheme="minorHAnsi"/>
                <w:b/>
                <w:sz w:val="18"/>
                <w:szCs w:val="18"/>
              </w:rPr>
            </w:pPr>
            <w:r>
              <w:rPr>
                <w:rFonts w:cstheme="minorHAnsi"/>
                <w:b/>
                <w:sz w:val="18"/>
                <w:szCs w:val="18"/>
              </w:rPr>
              <w:t>Off-Site Backup</w:t>
            </w:r>
          </w:p>
        </w:tc>
        <w:tc>
          <w:tcPr>
            <w:tcW w:w="1478" w:type="dxa"/>
            <w:shd w:val="clear" w:color="auto" w:fill="D4E1ED" w:themeFill="accent1" w:themeFillTint="66"/>
          </w:tcPr>
          <w:p w:rsidR="00742D46" w:rsidRPr="001B2A85" w:rsidRDefault="00CC3A94" w:rsidP="00742D46">
            <w:pPr>
              <w:rPr>
                <w:rFonts w:cstheme="minorHAnsi"/>
                <w:b/>
                <w:sz w:val="18"/>
                <w:szCs w:val="18"/>
              </w:rPr>
            </w:pPr>
            <w:r>
              <w:rPr>
                <w:rFonts w:cstheme="minorHAnsi"/>
                <w:b/>
                <w:sz w:val="18"/>
                <w:szCs w:val="18"/>
              </w:rPr>
              <w:t>Duel</w:t>
            </w:r>
            <w:r w:rsidR="00742D46" w:rsidRPr="001B2A85">
              <w:rPr>
                <w:rFonts w:cstheme="minorHAnsi"/>
                <w:b/>
                <w:sz w:val="18"/>
                <w:szCs w:val="18"/>
              </w:rPr>
              <w:t xml:space="preserve"> Disk Encryption</w:t>
            </w:r>
            <w:r w:rsidR="00793522" w:rsidRPr="001B2A85">
              <w:rPr>
                <w:rFonts w:cstheme="minorHAnsi"/>
                <w:b/>
                <w:sz w:val="18"/>
                <w:szCs w:val="18"/>
              </w:rPr>
              <w:t xml:space="preserve"> of backups</w:t>
            </w:r>
          </w:p>
        </w:tc>
        <w:tc>
          <w:tcPr>
            <w:tcW w:w="1530" w:type="dxa"/>
            <w:shd w:val="clear" w:color="auto" w:fill="D4E1ED" w:themeFill="accent1" w:themeFillTint="66"/>
          </w:tcPr>
          <w:p w:rsidR="00742D46" w:rsidRPr="001B2A85" w:rsidRDefault="008D0030" w:rsidP="00742D46">
            <w:pPr>
              <w:rPr>
                <w:sz w:val="18"/>
                <w:szCs w:val="18"/>
              </w:rPr>
            </w:pPr>
            <w:r w:rsidRPr="001B2A85">
              <w:rPr>
                <w:sz w:val="18"/>
                <w:szCs w:val="18"/>
              </w:rPr>
              <w:t>Algorithm</w:t>
            </w:r>
            <w:r w:rsidR="00032C4B">
              <w:rPr>
                <w:sz w:val="18"/>
                <w:szCs w:val="18"/>
              </w:rPr>
              <w:t xml:space="preserve"> &amp; </w:t>
            </w:r>
            <w:r w:rsidR="002412F2">
              <w:rPr>
                <w:sz w:val="18"/>
                <w:szCs w:val="18"/>
              </w:rPr>
              <w:t>Block /</w:t>
            </w:r>
            <w:r w:rsidR="00032C4B">
              <w:rPr>
                <w:sz w:val="18"/>
                <w:szCs w:val="18"/>
              </w:rPr>
              <w:t xml:space="preserve"> </w:t>
            </w:r>
            <w:r w:rsidR="002412F2">
              <w:rPr>
                <w:sz w:val="18"/>
                <w:szCs w:val="18"/>
              </w:rPr>
              <w:t>Mode /</w:t>
            </w:r>
            <w:r>
              <w:rPr>
                <w:sz w:val="18"/>
                <w:szCs w:val="18"/>
              </w:rPr>
              <w:t xml:space="preserve"> Key Size</w:t>
            </w:r>
          </w:p>
        </w:tc>
        <w:tc>
          <w:tcPr>
            <w:tcW w:w="6295" w:type="dxa"/>
            <w:shd w:val="clear" w:color="auto" w:fill="D4E1ED" w:themeFill="accent1" w:themeFillTint="66"/>
          </w:tcPr>
          <w:p w:rsidR="00742D46" w:rsidRDefault="00CC3A94" w:rsidP="00080F66">
            <w:pPr>
              <w:ind w:left="0"/>
              <w:rPr>
                <w:sz w:val="18"/>
                <w:szCs w:val="18"/>
              </w:rPr>
            </w:pPr>
            <w:r w:rsidRPr="00CC3A94">
              <w:rPr>
                <w:b/>
                <w:sz w:val="18"/>
                <w:szCs w:val="18"/>
              </w:rPr>
              <w:t>Duel</w:t>
            </w:r>
            <w:r w:rsidR="00742D46" w:rsidRPr="00CC3A94">
              <w:rPr>
                <w:b/>
                <w:sz w:val="18"/>
                <w:szCs w:val="18"/>
              </w:rPr>
              <w:t xml:space="preserve"> encryption</w:t>
            </w:r>
            <w:r w:rsidR="0023373F">
              <w:rPr>
                <w:b/>
                <w:sz w:val="18"/>
                <w:szCs w:val="18"/>
              </w:rPr>
              <w:br/>
            </w:r>
            <w:r w:rsidR="0023373F">
              <w:rPr>
                <w:sz w:val="18"/>
                <w:szCs w:val="18"/>
              </w:rPr>
              <w:t>AES</w:t>
            </w:r>
            <w:r w:rsidR="00E97651">
              <w:rPr>
                <w:sz w:val="18"/>
                <w:szCs w:val="18"/>
              </w:rPr>
              <w:t xml:space="preserve"> </w:t>
            </w:r>
            <w:r w:rsidR="008D0030">
              <w:rPr>
                <w:sz w:val="18"/>
                <w:szCs w:val="18"/>
              </w:rPr>
              <w:t>128</w:t>
            </w:r>
            <w:r w:rsidR="00E97651">
              <w:rPr>
                <w:sz w:val="18"/>
                <w:szCs w:val="18"/>
              </w:rPr>
              <w:t xml:space="preserve"> </w:t>
            </w:r>
            <w:r w:rsidR="00032C4B">
              <w:rPr>
                <w:sz w:val="18"/>
                <w:szCs w:val="18"/>
              </w:rPr>
              <w:t>block</w:t>
            </w:r>
            <w:r w:rsidR="00E97651">
              <w:rPr>
                <w:sz w:val="18"/>
                <w:szCs w:val="18"/>
              </w:rPr>
              <w:t xml:space="preserve">/ </w:t>
            </w:r>
            <w:r w:rsidR="00032C4B">
              <w:rPr>
                <w:sz w:val="18"/>
                <w:szCs w:val="18"/>
              </w:rPr>
              <w:t>CBC /</w:t>
            </w:r>
            <w:r w:rsidR="00E97651">
              <w:rPr>
                <w:sz w:val="18"/>
                <w:szCs w:val="18"/>
              </w:rPr>
              <w:t>Key size 256</w:t>
            </w:r>
            <w:r w:rsidR="0023373F">
              <w:rPr>
                <w:sz w:val="18"/>
                <w:szCs w:val="18"/>
              </w:rPr>
              <w:br/>
              <w:t>Serpent</w:t>
            </w:r>
            <w:r w:rsidR="00E97651">
              <w:rPr>
                <w:sz w:val="18"/>
                <w:szCs w:val="18"/>
              </w:rPr>
              <w:t xml:space="preserve"> 128 block / </w:t>
            </w:r>
            <w:r w:rsidR="00032C4B">
              <w:rPr>
                <w:sz w:val="18"/>
                <w:szCs w:val="18"/>
              </w:rPr>
              <w:t xml:space="preserve">CBC / </w:t>
            </w:r>
            <w:r w:rsidR="00E97651">
              <w:rPr>
                <w:sz w:val="18"/>
                <w:szCs w:val="18"/>
              </w:rPr>
              <w:t>Key size 128</w:t>
            </w:r>
            <w:r w:rsidR="0023373F">
              <w:rPr>
                <w:sz w:val="18"/>
                <w:szCs w:val="18"/>
              </w:rPr>
              <w:br/>
              <w:t>I</w:t>
            </w:r>
            <w:r w:rsidR="00742D46" w:rsidRPr="001B2A85">
              <w:rPr>
                <w:sz w:val="18"/>
                <w:szCs w:val="18"/>
              </w:rPr>
              <w:t>ndependent keys for each. Due to the value of the data stored in a database backup, extra encryption will be applied. Since the information does not allow quick access, we can encrypt the data with an extra mechanism to further secure against decryption by adversaries. Serpent is designed for full security and not efficiency</w:t>
            </w:r>
          </w:p>
          <w:p w:rsidR="00302645" w:rsidRPr="0023373F" w:rsidRDefault="00302645" w:rsidP="00080F66">
            <w:pPr>
              <w:ind w:left="0"/>
              <w:rPr>
                <w:b/>
                <w:sz w:val="18"/>
                <w:szCs w:val="18"/>
              </w:rPr>
            </w:pPr>
            <w:r>
              <w:rPr>
                <w:b/>
                <w:sz w:val="18"/>
                <w:szCs w:val="18"/>
              </w:rPr>
              <w:t xml:space="preserve">Can copy data of Cloud Storage using application like </w:t>
            </w:r>
            <w:proofErr w:type="spellStart"/>
            <w:r>
              <w:rPr>
                <w:b/>
                <w:sz w:val="18"/>
                <w:szCs w:val="18"/>
              </w:rPr>
              <w:t>Rclone</w:t>
            </w:r>
            <w:proofErr w:type="spellEnd"/>
            <w:r>
              <w:rPr>
                <w:b/>
                <w:sz w:val="18"/>
                <w:szCs w:val="18"/>
              </w:rPr>
              <w:t>.</w:t>
            </w:r>
          </w:p>
        </w:tc>
      </w:tr>
      <w:tr w:rsidR="00742D46" w:rsidRPr="00E60009" w:rsidTr="00793522">
        <w:tc>
          <w:tcPr>
            <w:tcW w:w="1487" w:type="dxa"/>
            <w:gridSpan w:val="2"/>
          </w:tcPr>
          <w:p w:rsidR="00742D46" w:rsidRPr="001B2A85" w:rsidRDefault="00742D46" w:rsidP="00742D46">
            <w:pPr>
              <w:rPr>
                <w:rFonts w:cstheme="minorHAnsi"/>
                <w:sz w:val="18"/>
                <w:szCs w:val="18"/>
              </w:rPr>
            </w:pPr>
          </w:p>
        </w:tc>
        <w:tc>
          <w:tcPr>
            <w:tcW w:w="1478" w:type="dxa"/>
          </w:tcPr>
          <w:p w:rsidR="00742D46" w:rsidRPr="001B2A85" w:rsidRDefault="00742D46" w:rsidP="00742D46">
            <w:pPr>
              <w:rPr>
                <w:rFonts w:cstheme="minorHAnsi"/>
                <w:sz w:val="18"/>
                <w:szCs w:val="18"/>
              </w:rPr>
            </w:pPr>
          </w:p>
        </w:tc>
        <w:tc>
          <w:tcPr>
            <w:tcW w:w="1530" w:type="dxa"/>
          </w:tcPr>
          <w:p w:rsidR="00742D46" w:rsidRPr="001B2A85" w:rsidRDefault="00742D46" w:rsidP="00742D46">
            <w:pPr>
              <w:rPr>
                <w:sz w:val="18"/>
                <w:szCs w:val="18"/>
              </w:rPr>
            </w:pPr>
            <w:r w:rsidRPr="001B2A85">
              <w:rPr>
                <w:sz w:val="18"/>
                <w:szCs w:val="18"/>
              </w:rPr>
              <w:t>Hash</w:t>
            </w:r>
          </w:p>
        </w:tc>
        <w:tc>
          <w:tcPr>
            <w:tcW w:w="6295" w:type="dxa"/>
          </w:tcPr>
          <w:p w:rsidR="00742D46" w:rsidRPr="001B2A85" w:rsidRDefault="00005FDD" w:rsidP="00080F66">
            <w:pPr>
              <w:ind w:left="0"/>
              <w:rPr>
                <w:rFonts w:cstheme="minorHAnsi"/>
                <w:sz w:val="18"/>
                <w:szCs w:val="18"/>
              </w:rPr>
            </w:pPr>
            <w:r>
              <w:rPr>
                <w:sz w:val="18"/>
                <w:szCs w:val="18"/>
              </w:rPr>
              <w:t>SHA-3</w:t>
            </w:r>
            <w:r w:rsidR="00E97651">
              <w:rPr>
                <w:sz w:val="18"/>
                <w:szCs w:val="18"/>
              </w:rPr>
              <w:t xml:space="preserve"> </w:t>
            </w:r>
            <w:r>
              <w:rPr>
                <w:sz w:val="18"/>
                <w:szCs w:val="18"/>
              </w:rPr>
              <w:br/>
            </w:r>
            <w:r w:rsidRPr="00005FDD">
              <w:rPr>
                <w:sz w:val="18"/>
                <w:szCs w:val="18"/>
              </w:rPr>
              <w:t>Due to the value of the data stored in a database backup, the backups falling in the wrong hands even with encryption can be edited or corrupted in a high-level attack. SHA-3 provides a long-term strategy to authenticate in the case that SHA-2 is compromised.</w:t>
            </w:r>
          </w:p>
        </w:tc>
      </w:tr>
      <w:tr w:rsidR="00742D46" w:rsidRPr="00E60009" w:rsidTr="00793522">
        <w:tc>
          <w:tcPr>
            <w:tcW w:w="1487" w:type="dxa"/>
            <w:gridSpan w:val="2"/>
            <w:shd w:val="clear" w:color="auto" w:fill="auto"/>
          </w:tcPr>
          <w:p w:rsidR="00742D46" w:rsidRPr="001B2A85" w:rsidRDefault="00742D46" w:rsidP="00742D46">
            <w:pPr>
              <w:rPr>
                <w:rFonts w:cstheme="minorHAnsi"/>
                <w:sz w:val="18"/>
                <w:szCs w:val="18"/>
              </w:rPr>
            </w:pPr>
          </w:p>
        </w:tc>
        <w:tc>
          <w:tcPr>
            <w:tcW w:w="1478" w:type="dxa"/>
            <w:shd w:val="clear" w:color="auto" w:fill="auto"/>
          </w:tcPr>
          <w:p w:rsidR="00742D46" w:rsidRPr="001B2A85" w:rsidRDefault="00742D46" w:rsidP="00742D46">
            <w:pPr>
              <w:rPr>
                <w:rFonts w:cstheme="minorHAnsi"/>
                <w:sz w:val="18"/>
                <w:szCs w:val="18"/>
              </w:rPr>
            </w:pPr>
          </w:p>
        </w:tc>
        <w:tc>
          <w:tcPr>
            <w:tcW w:w="1530" w:type="dxa"/>
            <w:shd w:val="clear" w:color="auto" w:fill="auto"/>
          </w:tcPr>
          <w:p w:rsidR="00742D46" w:rsidRPr="001B2A85" w:rsidRDefault="00742D46" w:rsidP="00742D46">
            <w:pPr>
              <w:rPr>
                <w:rFonts w:cstheme="minorHAnsi"/>
                <w:sz w:val="18"/>
                <w:szCs w:val="18"/>
              </w:rPr>
            </w:pPr>
            <w:r w:rsidRPr="001B2A85">
              <w:rPr>
                <w:rFonts w:cstheme="minorHAnsi"/>
                <w:sz w:val="18"/>
                <w:szCs w:val="18"/>
              </w:rPr>
              <w:t>Key Protocol</w:t>
            </w:r>
          </w:p>
        </w:tc>
        <w:tc>
          <w:tcPr>
            <w:tcW w:w="6295" w:type="dxa"/>
            <w:shd w:val="clear" w:color="auto" w:fill="auto"/>
          </w:tcPr>
          <w:p w:rsidR="00742D46" w:rsidRPr="001B2A85" w:rsidRDefault="00032C4B" w:rsidP="00080F66">
            <w:pPr>
              <w:ind w:left="0"/>
              <w:rPr>
                <w:rFonts w:cstheme="minorHAnsi"/>
                <w:sz w:val="18"/>
                <w:szCs w:val="18"/>
              </w:rPr>
            </w:pPr>
            <w:r>
              <w:rPr>
                <w:rFonts w:cstheme="minorHAnsi"/>
                <w:sz w:val="18"/>
                <w:szCs w:val="18"/>
              </w:rPr>
              <w:t>RSA</w:t>
            </w:r>
          </w:p>
        </w:tc>
      </w:tr>
      <w:tr w:rsidR="00742D46" w:rsidRPr="00E60009" w:rsidTr="00793522">
        <w:tc>
          <w:tcPr>
            <w:tcW w:w="1487" w:type="dxa"/>
            <w:gridSpan w:val="2"/>
            <w:shd w:val="clear" w:color="auto" w:fill="auto"/>
          </w:tcPr>
          <w:p w:rsidR="00742D46" w:rsidRPr="001B2A85" w:rsidRDefault="00742D46" w:rsidP="00742D46">
            <w:pPr>
              <w:rPr>
                <w:rFonts w:cstheme="minorHAnsi"/>
                <w:sz w:val="18"/>
                <w:szCs w:val="18"/>
              </w:rPr>
            </w:pPr>
          </w:p>
        </w:tc>
        <w:tc>
          <w:tcPr>
            <w:tcW w:w="1478" w:type="dxa"/>
            <w:shd w:val="clear" w:color="auto" w:fill="auto"/>
          </w:tcPr>
          <w:p w:rsidR="00742D46" w:rsidRPr="001B2A85" w:rsidRDefault="00742D46" w:rsidP="00742D46">
            <w:pPr>
              <w:rPr>
                <w:rFonts w:cstheme="minorHAnsi"/>
                <w:sz w:val="18"/>
                <w:szCs w:val="18"/>
              </w:rPr>
            </w:pPr>
          </w:p>
        </w:tc>
        <w:tc>
          <w:tcPr>
            <w:tcW w:w="1530" w:type="dxa"/>
            <w:shd w:val="clear" w:color="auto" w:fill="auto"/>
          </w:tcPr>
          <w:p w:rsidR="00742D46" w:rsidRPr="001B2A85" w:rsidRDefault="00742D46" w:rsidP="00742D46">
            <w:pPr>
              <w:rPr>
                <w:rFonts w:cstheme="minorHAnsi"/>
                <w:sz w:val="18"/>
                <w:szCs w:val="18"/>
              </w:rPr>
            </w:pPr>
            <w:r w:rsidRPr="001B2A85">
              <w:rPr>
                <w:rFonts w:cstheme="minorHAnsi"/>
                <w:sz w:val="18"/>
                <w:szCs w:val="18"/>
              </w:rPr>
              <w:t>Key Management</w:t>
            </w:r>
          </w:p>
        </w:tc>
        <w:tc>
          <w:tcPr>
            <w:tcW w:w="6295" w:type="dxa"/>
            <w:shd w:val="clear" w:color="auto" w:fill="auto"/>
          </w:tcPr>
          <w:p w:rsidR="00742D46" w:rsidRPr="001B2A85" w:rsidRDefault="005D58B4" w:rsidP="00080F66">
            <w:pPr>
              <w:ind w:left="0"/>
              <w:rPr>
                <w:rFonts w:cstheme="minorHAnsi"/>
                <w:sz w:val="18"/>
                <w:szCs w:val="18"/>
              </w:rPr>
            </w:pPr>
            <w:r w:rsidRPr="001B2A85">
              <w:rPr>
                <w:rFonts w:cstheme="minorHAnsi"/>
                <w:sz w:val="18"/>
                <w:szCs w:val="18"/>
              </w:rPr>
              <w:t>RSA keys on</w:t>
            </w:r>
            <w:r w:rsidR="00742D46" w:rsidRPr="001B2A85">
              <w:rPr>
                <w:rFonts w:cstheme="minorHAnsi"/>
                <w:sz w:val="18"/>
                <w:szCs w:val="18"/>
              </w:rPr>
              <w:t xml:space="preserve"> media </w:t>
            </w:r>
            <w:r w:rsidRPr="001B2A85">
              <w:rPr>
                <w:rFonts w:cstheme="minorHAnsi"/>
                <w:sz w:val="18"/>
                <w:szCs w:val="18"/>
              </w:rPr>
              <w:t>protected by bank account/vault by Sec team</w:t>
            </w:r>
          </w:p>
        </w:tc>
      </w:tr>
      <w:tr w:rsidR="00742D46" w:rsidRPr="00E60009" w:rsidTr="00793522">
        <w:tc>
          <w:tcPr>
            <w:tcW w:w="1487" w:type="dxa"/>
            <w:gridSpan w:val="2"/>
          </w:tcPr>
          <w:p w:rsidR="00742D46" w:rsidRPr="001B2A85" w:rsidRDefault="00742D46" w:rsidP="00742D46">
            <w:pPr>
              <w:rPr>
                <w:rFonts w:cstheme="minorHAnsi"/>
                <w:sz w:val="18"/>
                <w:szCs w:val="18"/>
              </w:rPr>
            </w:pPr>
          </w:p>
        </w:tc>
        <w:tc>
          <w:tcPr>
            <w:tcW w:w="1478" w:type="dxa"/>
          </w:tcPr>
          <w:p w:rsidR="00742D46" w:rsidRPr="001B2A85" w:rsidRDefault="00742D46" w:rsidP="00742D46">
            <w:pPr>
              <w:rPr>
                <w:rFonts w:cstheme="minorHAnsi"/>
                <w:sz w:val="18"/>
                <w:szCs w:val="18"/>
              </w:rPr>
            </w:pPr>
          </w:p>
        </w:tc>
        <w:tc>
          <w:tcPr>
            <w:tcW w:w="1530" w:type="dxa"/>
            <w:shd w:val="clear" w:color="auto" w:fill="auto"/>
          </w:tcPr>
          <w:p w:rsidR="00742D46" w:rsidRPr="001B2A85" w:rsidRDefault="00742D46" w:rsidP="00742D46">
            <w:pPr>
              <w:rPr>
                <w:rFonts w:cstheme="minorHAnsi"/>
                <w:sz w:val="18"/>
                <w:szCs w:val="18"/>
              </w:rPr>
            </w:pPr>
            <w:r w:rsidRPr="001B2A85">
              <w:rPr>
                <w:rFonts w:cstheme="minorHAnsi"/>
                <w:sz w:val="18"/>
                <w:szCs w:val="18"/>
              </w:rPr>
              <w:t>Additional Controls</w:t>
            </w:r>
          </w:p>
        </w:tc>
        <w:tc>
          <w:tcPr>
            <w:tcW w:w="6295" w:type="dxa"/>
            <w:shd w:val="clear" w:color="auto" w:fill="auto"/>
          </w:tcPr>
          <w:p w:rsidR="00080F66" w:rsidRPr="001B2A85" w:rsidRDefault="00742D46" w:rsidP="00080F66">
            <w:pPr>
              <w:spacing w:before="0"/>
              <w:ind w:left="0" w:right="0"/>
              <w:rPr>
                <w:rFonts w:cstheme="minorHAnsi"/>
                <w:sz w:val="18"/>
                <w:szCs w:val="18"/>
              </w:rPr>
            </w:pPr>
            <w:r w:rsidRPr="001B2A85">
              <w:rPr>
                <w:rFonts w:cstheme="minorHAnsi"/>
                <w:sz w:val="18"/>
                <w:szCs w:val="18"/>
              </w:rPr>
              <w:t>SOP to securely create backup (e.g. disconnected from netwo</w:t>
            </w:r>
            <w:r w:rsidR="00E97651">
              <w:rPr>
                <w:rFonts w:cstheme="minorHAnsi"/>
                <w:sz w:val="18"/>
                <w:szCs w:val="18"/>
              </w:rPr>
              <w:t>rk while backup process starts)</w:t>
            </w:r>
          </w:p>
          <w:p w:rsidR="00742D46" w:rsidRDefault="00080F66" w:rsidP="00080F66">
            <w:pPr>
              <w:spacing w:before="0"/>
              <w:ind w:left="0" w:right="0"/>
              <w:rPr>
                <w:rFonts w:cstheme="minorHAnsi"/>
                <w:sz w:val="18"/>
                <w:szCs w:val="18"/>
              </w:rPr>
            </w:pPr>
            <w:r w:rsidRPr="001B2A85">
              <w:rPr>
                <w:rFonts w:cstheme="minorHAnsi"/>
                <w:sz w:val="18"/>
                <w:szCs w:val="18"/>
              </w:rPr>
              <w:t xml:space="preserve">SOP </w:t>
            </w:r>
            <w:r w:rsidR="00742D46" w:rsidRPr="001B2A85">
              <w:rPr>
                <w:rFonts w:cstheme="minorHAnsi"/>
                <w:sz w:val="18"/>
                <w:szCs w:val="18"/>
              </w:rPr>
              <w:t xml:space="preserve">and policy for secure transportation of backup data to safe site. </w:t>
            </w:r>
          </w:p>
          <w:p w:rsidR="00E97651" w:rsidRPr="001B2A85" w:rsidRDefault="00E97651" w:rsidP="00080F66">
            <w:pPr>
              <w:spacing w:before="0"/>
              <w:ind w:left="0" w:right="0"/>
              <w:rPr>
                <w:rFonts w:cstheme="minorHAnsi"/>
                <w:sz w:val="18"/>
                <w:szCs w:val="18"/>
              </w:rPr>
            </w:pPr>
            <w:r>
              <w:rPr>
                <w:rFonts w:cstheme="minorHAnsi"/>
                <w:sz w:val="18"/>
                <w:szCs w:val="18"/>
              </w:rPr>
              <w:t>Secure location of file storing hashing of backups</w:t>
            </w:r>
            <w:r w:rsidR="00032C4B">
              <w:rPr>
                <w:rFonts w:cstheme="minorHAnsi"/>
                <w:sz w:val="18"/>
                <w:szCs w:val="18"/>
              </w:rPr>
              <w:br/>
              <w:t xml:space="preserve">Transfers offline using </w:t>
            </w:r>
            <w:proofErr w:type="spellStart"/>
            <w:r w:rsidR="00032C4B" w:rsidRPr="00032C4B">
              <w:rPr>
                <w:rFonts w:cstheme="minorHAnsi"/>
                <w:sz w:val="18"/>
                <w:szCs w:val="18"/>
              </w:rPr>
              <w:t>rsync</w:t>
            </w:r>
            <w:proofErr w:type="spellEnd"/>
            <w:r w:rsidR="00032C4B" w:rsidRPr="00032C4B">
              <w:rPr>
                <w:rFonts w:cstheme="minorHAnsi"/>
                <w:sz w:val="18"/>
                <w:szCs w:val="18"/>
              </w:rPr>
              <w:t xml:space="preserve"> is a utility for efficiently transferring and synchronizing files across computer systems, by checking the timestamp and size of files.</w:t>
            </w:r>
          </w:p>
        </w:tc>
      </w:tr>
      <w:tr w:rsidR="00742D46" w:rsidRPr="00E60009" w:rsidTr="00793522">
        <w:tc>
          <w:tcPr>
            <w:tcW w:w="1487" w:type="dxa"/>
            <w:gridSpan w:val="2"/>
          </w:tcPr>
          <w:p w:rsidR="00742D46" w:rsidRPr="001B2A85" w:rsidRDefault="00742D46" w:rsidP="00742D46">
            <w:pPr>
              <w:rPr>
                <w:rFonts w:cstheme="minorHAnsi"/>
                <w:sz w:val="18"/>
                <w:szCs w:val="18"/>
              </w:rPr>
            </w:pPr>
          </w:p>
        </w:tc>
        <w:tc>
          <w:tcPr>
            <w:tcW w:w="1478" w:type="dxa"/>
          </w:tcPr>
          <w:p w:rsidR="00742D46" w:rsidRPr="001B2A85" w:rsidRDefault="00742D46" w:rsidP="00742D46">
            <w:pPr>
              <w:rPr>
                <w:rFonts w:cstheme="minorHAnsi"/>
                <w:sz w:val="18"/>
                <w:szCs w:val="18"/>
              </w:rPr>
            </w:pPr>
          </w:p>
        </w:tc>
        <w:tc>
          <w:tcPr>
            <w:tcW w:w="1530" w:type="dxa"/>
            <w:shd w:val="clear" w:color="auto" w:fill="auto"/>
          </w:tcPr>
          <w:p w:rsidR="00742D46" w:rsidRPr="001B2A85" w:rsidRDefault="00742D46" w:rsidP="00742D46">
            <w:pPr>
              <w:rPr>
                <w:rFonts w:cstheme="minorHAnsi"/>
                <w:sz w:val="18"/>
                <w:szCs w:val="18"/>
              </w:rPr>
            </w:pPr>
            <w:r w:rsidRPr="001B2A85">
              <w:rPr>
                <w:rFonts w:cstheme="minorHAnsi"/>
                <w:sz w:val="18"/>
                <w:szCs w:val="18"/>
              </w:rPr>
              <w:t>Threats</w:t>
            </w:r>
          </w:p>
        </w:tc>
        <w:tc>
          <w:tcPr>
            <w:tcW w:w="6295" w:type="dxa"/>
            <w:shd w:val="clear" w:color="auto" w:fill="auto"/>
          </w:tcPr>
          <w:p w:rsidR="00742D46" w:rsidRPr="00032C4B" w:rsidRDefault="00742D46" w:rsidP="00032C4B">
            <w:pPr>
              <w:spacing w:before="0"/>
              <w:ind w:left="0" w:right="0"/>
              <w:rPr>
                <w:rFonts w:cstheme="minorHAnsi"/>
                <w:sz w:val="18"/>
                <w:szCs w:val="18"/>
              </w:rPr>
            </w:pPr>
            <w:r w:rsidRPr="00032C4B">
              <w:rPr>
                <w:rFonts w:cstheme="minorHAnsi"/>
                <w:sz w:val="18"/>
                <w:szCs w:val="18"/>
              </w:rPr>
              <w:t>Network connected during backup process</w:t>
            </w:r>
          </w:p>
          <w:p w:rsidR="00742D46" w:rsidRPr="00032C4B" w:rsidRDefault="00742D46" w:rsidP="00032C4B">
            <w:pPr>
              <w:spacing w:before="0"/>
              <w:ind w:left="0" w:right="0"/>
              <w:rPr>
                <w:rFonts w:cstheme="minorHAnsi"/>
                <w:sz w:val="18"/>
                <w:szCs w:val="18"/>
              </w:rPr>
            </w:pPr>
            <w:r w:rsidRPr="00032C4B">
              <w:rPr>
                <w:rFonts w:cstheme="minorHAnsi"/>
                <w:sz w:val="18"/>
                <w:szCs w:val="18"/>
              </w:rPr>
              <w:t>Backup script not working</w:t>
            </w:r>
          </w:p>
          <w:p w:rsidR="00742D46" w:rsidRPr="00032C4B" w:rsidRDefault="00742D46" w:rsidP="00032C4B">
            <w:pPr>
              <w:spacing w:before="0"/>
              <w:ind w:left="0" w:right="0"/>
              <w:rPr>
                <w:rFonts w:cstheme="minorHAnsi"/>
                <w:sz w:val="18"/>
                <w:szCs w:val="18"/>
              </w:rPr>
            </w:pPr>
            <w:r w:rsidRPr="00032C4B">
              <w:rPr>
                <w:rFonts w:cstheme="minorHAnsi"/>
                <w:sz w:val="18"/>
                <w:szCs w:val="18"/>
              </w:rPr>
              <w:t>Backup mechanism conflicting with other tasks</w:t>
            </w:r>
          </w:p>
          <w:p w:rsidR="00742D46" w:rsidRPr="00032C4B" w:rsidRDefault="00742D46" w:rsidP="00032C4B">
            <w:pPr>
              <w:spacing w:before="0"/>
              <w:ind w:left="0" w:right="0"/>
              <w:rPr>
                <w:rFonts w:cstheme="minorHAnsi"/>
                <w:sz w:val="18"/>
                <w:szCs w:val="18"/>
              </w:rPr>
            </w:pPr>
            <w:r w:rsidRPr="00032C4B">
              <w:rPr>
                <w:rFonts w:cstheme="minorHAnsi"/>
                <w:sz w:val="18"/>
                <w:szCs w:val="18"/>
              </w:rPr>
              <w:t>Database backups left unprotected during transport</w:t>
            </w:r>
            <w:r w:rsidR="00032C4B">
              <w:rPr>
                <w:rFonts w:cstheme="minorHAnsi"/>
                <w:sz w:val="18"/>
                <w:szCs w:val="18"/>
              </w:rPr>
              <w:t xml:space="preserve"> (connected online or altered on insecure connection)</w:t>
            </w:r>
          </w:p>
        </w:tc>
      </w:tr>
      <w:tr w:rsidR="00080F66" w:rsidRPr="009F10F4" w:rsidTr="00080F66">
        <w:tc>
          <w:tcPr>
            <w:tcW w:w="1487" w:type="dxa"/>
            <w:gridSpan w:val="2"/>
            <w:shd w:val="clear" w:color="auto" w:fill="D9D9D9" w:themeFill="background1" w:themeFillShade="D9"/>
          </w:tcPr>
          <w:p w:rsidR="00080F66" w:rsidRPr="001B2A85" w:rsidRDefault="00080F66" w:rsidP="00080F66">
            <w:pPr>
              <w:pStyle w:val="ListParagraph"/>
              <w:numPr>
                <w:ilvl w:val="0"/>
                <w:numId w:val="33"/>
              </w:numPr>
              <w:rPr>
                <w:rFonts w:cstheme="minorHAnsi"/>
                <w:b/>
                <w:sz w:val="18"/>
                <w:szCs w:val="18"/>
              </w:rPr>
            </w:pPr>
            <w:r w:rsidRPr="001B2A85">
              <w:rPr>
                <w:rFonts w:cstheme="minorHAnsi"/>
                <w:b/>
                <w:sz w:val="18"/>
                <w:szCs w:val="18"/>
              </w:rPr>
              <w:t>Outer Firewall</w:t>
            </w:r>
          </w:p>
        </w:tc>
        <w:tc>
          <w:tcPr>
            <w:tcW w:w="1478" w:type="dxa"/>
            <w:shd w:val="clear" w:color="auto" w:fill="D9D9D9" w:themeFill="background1" w:themeFillShade="D9"/>
          </w:tcPr>
          <w:p w:rsidR="00080F66" w:rsidRPr="001B2A85" w:rsidRDefault="00080F66" w:rsidP="00682673">
            <w:pPr>
              <w:rPr>
                <w:rFonts w:cstheme="minorHAnsi"/>
                <w:b/>
                <w:sz w:val="18"/>
                <w:szCs w:val="18"/>
              </w:rPr>
            </w:pPr>
            <w:r w:rsidRPr="001B2A85">
              <w:rPr>
                <w:rFonts w:cstheme="minorHAnsi"/>
                <w:b/>
                <w:sz w:val="18"/>
                <w:szCs w:val="18"/>
              </w:rPr>
              <w:t>None</w:t>
            </w:r>
          </w:p>
        </w:tc>
        <w:tc>
          <w:tcPr>
            <w:tcW w:w="1530" w:type="dxa"/>
            <w:shd w:val="clear" w:color="auto" w:fill="D9D9D9" w:themeFill="background1" w:themeFillShade="D9"/>
          </w:tcPr>
          <w:p w:rsidR="00080F66" w:rsidRPr="001B2A85" w:rsidRDefault="00080F66" w:rsidP="00682673">
            <w:pPr>
              <w:rPr>
                <w:rFonts w:cstheme="minorHAnsi"/>
                <w:sz w:val="18"/>
                <w:szCs w:val="18"/>
              </w:rPr>
            </w:pPr>
            <w:r w:rsidRPr="001B2A85">
              <w:rPr>
                <w:rFonts w:cstheme="minorHAnsi"/>
                <w:sz w:val="18"/>
                <w:szCs w:val="18"/>
              </w:rPr>
              <w:t>Additional Controls</w:t>
            </w:r>
          </w:p>
        </w:tc>
        <w:tc>
          <w:tcPr>
            <w:tcW w:w="6295" w:type="dxa"/>
            <w:shd w:val="clear" w:color="auto" w:fill="D9D9D9" w:themeFill="background1" w:themeFillShade="D9"/>
          </w:tcPr>
          <w:p w:rsidR="00080F66" w:rsidRPr="001B2A85" w:rsidRDefault="00080F66" w:rsidP="000E416F">
            <w:pPr>
              <w:pStyle w:val="ListParagraph"/>
              <w:numPr>
                <w:ilvl w:val="0"/>
                <w:numId w:val="13"/>
              </w:numPr>
              <w:spacing w:before="0"/>
              <w:ind w:left="167" w:right="0" w:hanging="180"/>
              <w:rPr>
                <w:rFonts w:cstheme="minorHAnsi"/>
                <w:sz w:val="18"/>
                <w:szCs w:val="18"/>
              </w:rPr>
            </w:pPr>
            <w:r w:rsidRPr="001B2A85">
              <w:rPr>
                <w:rFonts w:cstheme="minorHAnsi"/>
                <w:sz w:val="18"/>
                <w:szCs w:val="18"/>
              </w:rPr>
              <w:t xml:space="preserve">Allows connections through the firewall based on source and destination addresses and ports (e.g. IP &amp; Port Blacklist and Whitelist).  A proxy firewall adds to the filtering firewall the ability to base access on content either at the packet level or at a higher level of abstraction. </w:t>
            </w:r>
          </w:p>
          <w:p w:rsidR="00080F66" w:rsidRPr="001B2A85" w:rsidRDefault="00080F66" w:rsidP="000E416F">
            <w:pPr>
              <w:pStyle w:val="ListParagraph"/>
              <w:numPr>
                <w:ilvl w:val="0"/>
                <w:numId w:val="13"/>
              </w:numPr>
              <w:spacing w:before="0"/>
              <w:ind w:left="167" w:right="0" w:hanging="180"/>
              <w:rPr>
                <w:rFonts w:cstheme="minorHAnsi"/>
                <w:sz w:val="18"/>
                <w:szCs w:val="18"/>
              </w:rPr>
            </w:pPr>
            <w:r w:rsidRPr="001B2A85">
              <w:rPr>
                <w:rFonts w:cstheme="minorHAnsi"/>
                <w:sz w:val="18"/>
                <w:szCs w:val="18"/>
              </w:rPr>
              <w:t>SMTP proxy on the firewall collects the mail.  It analyzes that email for computer viruses and other forms of malicious logic.</w:t>
            </w:r>
          </w:p>
          <w:p w:rsidR="00080F66" w:rsidRPr="001B2A85" w:rsidRDefault="00080F66" w:rsidP="000E416F">
            <w:pPr>
              <w:pStyle w:val="ListParagraph"/>
              <w:numPr>
                <w:ilvl w:val="0"/>
                <w:numId w:val="13"/>
              </w:numPr>
              <w:spacing w:before="0"/>
              <w:ind w:left="167" w:right="0" w:hanging="180"/>
              <w:rPr>
                <w:rFonts w:cstheme="minorHAnsi"/>
                <w:sz w:val="18"/>
                <w:szCs w:val="18"/>
              </w:rPr>
            </w:pPr>
            <w:r w:rsidRPr="001B2A85">
              <w:rPr>
                <w:rFonts w:cstheme="minorHAnsi"/>
                <w:sz w:val="18"/>
                <w:szCs w:val="18"/>
              </w:rPr>
              <w:t>Password protected firewall settings.</w:t>
            </w:r>
          </w:p>
          <w:p w:rsidR="00080F66" w:rsidRPr="001B2A85" w:rsidRDefault="00080F66" w:rsidP="000E416F">
            <w:pPr>
              <w:pStyle w:val="ListParagraph"/>
              <w:numPr>
                <w:ilvl w:val="0"/>
                <w:numId w:val="13"/>
              </w:numPr>
              <w:spacing w:before="0"/>
              <w:ind w:left="167" w:right="0" w:hanging="180"/>
              <w:rPr>
                <w:rFonts w:cstheme="minorHAnsi"/>
                <w:sz w:val="18"/>
                <w:szCs w:val="18"/>
              </w:rPr>
            </w:pPr>
            <w:r w:rsidRPr="001B2A85">
              <w:rPr>
                <w:rFonts w:cstheme="minorHAnsi"/>
                <w:sz w:val="18"/>
                <w:szCs w:val="18"/>
              </w:rPr>
              <w:t>Firewall software updated frequently</w:t>
            </w:r>
          </w:p>
          <w:p w:rsidR="00080F66" w:rsidRPr="001B2A85" w:rsidRDefault="00080F66" w:rsidP="000E416F">
            <w:pPr>
              <w:pStyle w:val="ListParagraph"/>
              <w:numPr>
                <w:ilvl w:val="0"/>
                <w:numId w:val="13"/>
              </w:numPr>
              <w:spacing w:before="0"/>
              <w:ind w:left="167" w:right="0" w:hanging="180"/>
              <w:rPr>
                <w:rFonts w:cstheme="minorHAnsi"/>
                <w:sz w:val="18"/>
                <w:szCs w:val="18"/>
              </w:rPr>
            </w:pPr>
            <w:r w:rsidRPr="001B2A85">
              <w:rPr>
                <w:rFonts w:cstheme="minorHAnsi"/>
                <w:sz w:val="18"/>
                <w:szCs w:val="18"/>
              </w:rPr>
              <w:t>Encrypted or password protected firewall documentation in word or excel.</w:t>
            </w:r>
          </w:p>
        </w:tc>
      </w:tr>
      <w:tr w:rsidR="00080F66" w:rsidRPr="009F10F4" w:rsidTr="00080F66">
        <w:tc>
          <w:tcPr>
            <w:tcW w:w="1487" w:type="dxa"/>
            <w:gridSpan w:val="2"/>
          </w:tcPr>
          <w:p w:rsidR="00080F66" w:rsidRPr="001B2A85" w:rsidRDefault="00080F66" w:rsidP="00682673">
            <w:pPr>
              <w:rPr>
                <w:rFonts w:cstheme="minorHAnsi"/>
                <w:sz w:val="18"/>
                <w:szCs w:val="18"/>
              </w:rPr>
            </w:pPr>
          </w:p>
        </w:tc>
        <w:tc>
          <w:tcPr>
            <w:tcW w:w="1478" w:type="dxa"/>
          </w:tcPr>
          <w:p w:rsidR="00080F66" w:rsidRPr="001B2A85" w:rsidRDefault="00080F66" w:rsidP="00682673">
            <w:pPr>
              <w:rPr>
                <w:rFonts w:cstheme="minorHAnsi"/>
                <w:sz w:val="18"/>
                <w:szCs w:val="18"/>
              </w:rPr>
            </w:pPr>
          </w:p>
        </w:tc>
        <w:tc>
          <w:tcPr>
            <w:tcW w:w="1530" w:type="dxa"/>
          </w:tcPr>
          <w:p w:rsidR="00080F66" w:rsidRPr="001B2A85" w:rsidRDefault="00080F66" w:rsidP="00682673">
            <w:pPr>
              <w:rPr>
                <w:rFonts w:cstheme="minorHAnsi"/>
                <w:sz w:val="18"/>
                <w:szCs w:val="18"/>
              </w:rPr>
            </w:pPr>
            <w:r w:rsidRPr="001B2A85">
              <w:rPr>
                <w:rFonts w:cstheme="minorHAnsi"/>
                <w:sz w:val="18"/>
                <w:szCs w:val="18"/>
              </w:rPr>
              <w:t>Threats</w:t>
            </w:r>
          </w:p>
        </w:tc>
        <w:tc>
          <w:tcPr>
            <w:tcW w:w="6295" w:type="dxa"/>
          </w:tcPr>
          <w:p w:rsidR="00080F66" w:rsidRPr="001B2A85" w:rsidRDefault="00080F66" w:rsidP="00682673">
            <w:pPr>
              <w:ind w:left="0"/>
              <w:rPr>
                <w:rFonts w:cstheme="minorHAnsi"/>
                <w:sz w:val="18"/>
                <w:szCs w:val="18"/>
              </w:rPr>
            </w:pPr>
            <w:r w:rsidRPr="001B2A85">
              <w:rPr>
                <w:rFonts w:cstheme="minorHAnsi"/>
                <w:sz w:val="18"/>
                <w:szCs w:val="18"/>
              </w:rPr>
              <w:t xml:space="preserve">Enter through the </w:t>
            </w:r>
            <w:r w:rsidR="002412F2" w:rsidRPr="001B2A85">
              <w:rPr>
                <w:rFonts w:cstheme="minorHAnsi"/>
                <w:sz w:val="18"/>
                <w:szCs w:val="18"/>
              </w:rPr>
              <w:t>Webserver</w:t>
            </w:r>
            <w:r w:rsidRPr="001B2A85">
              <w:rPr>
                <w:rFonts w:cstheme="minorHAnsi"/>
                <w:sz w:val="18"/>
                <w:szCs w:val="18"/>
              </w:rPr>
              <w:t xml:space="preserve"> port (HTTP &amp; HTTPS). The firewall checks for legal, well-formed HTTP(S) requests.  Only legal, well-formed HTTPS requests are forwarded to the DMZ Web server.</w:t>
            </w:r>
          </w:p>
          <w:p w:rsidR="00080F66" w:rsidRPr="001B2A85" w:rsidRDefault="00080F66" w:rsidP="00682673">
            <w:pPr>
              <w:ind w:left="0"/>
              <w:rPr>
                <w:rFonts w:cstheme="minorHAnsi"/>
                <w:sz w:val="18"/>
                <w:szCs w:val="18"/>
              </w:rPr>
            </w:pPr>
            <w:r w:rsidRPr="001B2A85">
              <w:rPr>
                <w:rFonts w:cstheme="minorHAnsi"/>
                <w:sz w:val="18"/>
                <w:szCs w:val="18"/>
              </w:rPr>
              <w:t>Enter through the SMTP port. The mail proxy will detect such an attempt and reject such attempts.</w:t>
            </w:r>
          </w:p>
          <w:p w:rsidR="00080F66" w:rsidRPr="001B2A85" w:rsidRDefault="00080F66" w:rsidP="00682673">
            <w:pPr>
              <w:ind w:left="0"/>
              <w:rPr>
                <w:rFonts w:cstheme="minorHAnsi"/>
                <w:sz w:val="18"/>
                <w:szCs w:val="18"/>
              </w:rPr>
            </w:pPr>
            <w:r w:rsidRPr="001B2A85">
              <w:rPr>
                <w:rFonts w:cstheme="minorHAnsi"/>
                <w:sz w:val="18"/>
                <w:szCs w:val="18"/>
              </w:rPr>
              <w:t>Bypass the low-level firewall checks and exploit vulnerabilities in the firewall. The system admin will update the firewall software frequently</w:t>
            </w:r>
          </w:p>
        </w:tc>
      </w:tr>
    </w:tbl>
    <w:p w:rsidR="00742D46" w:rsidRDefault="00742D46" w:rsidP="00742D46">
      <w:pPr>
        <w:ind w:left="0"/>
      </w:pPr>
    </w:p>
    <w:p w:rsidR="005D58B4" w:rsidRDefault="005D58B4" w:rsidP="00742D46">
      <w:pPr>
        <w:ind w:left="0"/>
      </w:pPr>
    </w:p>
    <w:p w:rsidR="005D58B4" w:rsidRDefault="005D58B4" w:rsidP="00742D46">
      <w:pPr>
        <w:ind w:left="0"/>
      </w:pPr>
    </w:p>
    <w:p w:rsidR="005D58B4" w:rsidRDefault="005D58B4" w:rsidP="00742D46">
      <w:pPr>
        <w:ind w:left="0"/>
      </w:pPr>
    </w:p>
    <w:p w:rsidR="005D58B4" w:rsidRDefault="005D58B4" w:rsidP="00742D46">
      <w:pPr>
        <w:ind w:left="0"/>
      </w:pPr>
    </w:p>
    <w:p w:rsidR="005D58B4" w:rsidRDefault="005D58B4" w:rsidP="00742D46">
      <w:pPr>
        <w:ind w:left="0"/>
      </w:pPr>
    </w:p>
    <w:p w:rsidR="005D58B4" w:rsidRDefault="005D58B4" w:rsidP="00742D46">
      <w:pPr>
        <w:ind w:left="0"/>
      </w:pPr>
    </w:p>
    <w:p w:rsidR="005D58B4" w:rsidRPr="00742D46" w:rsidRDefault="003C53CB" w:rsidP="00742D46">
      <w:pPr>
        <w:ind w:left="0"/>
      </w:pPr>
      <w:r>
        <w:tab/>
      </w:r>
    </w:p>
    <w:tbl>
      <w:tblPr>
        <w:tblStyle w:val="TableGrid"/>
        <w:tblW w:w="0" w:type="auto"/>
        <w:tblLook w:val="04A0" w:firstRow="1" w:lastRow="0" w:firstColumn="1" w:lastColumn="0" w:noHBand="0" w:noVBand="1"/>
      </w:tblPr>
      <w:tblGrid>
        <w:gridCol w:w="1483"/>
        <w:gridCol w:w="1554"/>
        <w:gridCol w:w="1453"/>
        <w:gridCol w:w="6300"/>
      </w:tblGrid>
      <w:tr w:rsidR="005D58B4" w:rsidRPr="009F10F4" w:rsidTr="001A7E5A">
        <w:tc>
          <w:tcPr>
            <w:tcW w:w="1483" w:type="dxa"/>
            <w:shd w:val="clear" w:color="auto" w:fill="DBDDCC" w:themeFill="accent3" w:themeFillTint="66"/>
          </w:tcPr>
          <w:p w:rsidR="005D58B4" w:rsidRPr="001B2A85" w:rsidRDefault="005D58B4" w:rsidP="005D58B4">
            <w:pPr>
              <w:jc w:val="center"/>
              <w:rPr>
                <w:rFonts w:cstheme="minorHAnsi"/>
                <w:b/>
                <w:sz w:val="18"/>
                <w:szCs w:val="18"/>
              </w:rPr>
            </w:pPr>
            <w:r w:rsidRPr="001B2A85">
              <w:rPr>
                <w:rFonts w:cstheme="minorHAnsi"/>
                <w:b/>
                <w:sz w:val="18"/>
                <w:szCs w:val="18"/>
              </w:rPr>
              <w:t>COMPONENT</w:t>
            </w:r>
          </w:p>
        </w:tc>
        <w:tc>
          <w:tcPr>
            <w:tcW w:w="1554" w:type="dxa"/>
            <w:shd w:val="clear" w:color="auto" w:fill="DBDDCC" w:themeFill="accent3" w:themeFillTint="66"/>
          </w:tcPr>
          <w:p w:rsidR="005D58B4" w:rsidRPr="001B2A85" w:rsidRDefault="005D58B4" w:rsidP="005D58B4">
            <w:pPr>
              <w:jc w:val="center"/>
              <w:rPr>
                <w:rFonts w:cstheme="minorHAnsi"/>
                <w:b/>
                <w:sz w:val="18"/>
                <w:szCs w:val="18"/>
              </w:rPr>
            </w:pPr>
            <w:r w:rsidRPr="001B2A85">
              <w:rPr>
                <w:rFonts w:cstheme="minorHAnsi"/>
                <w:b/>
                <w:sz w:val="18"/>
                <w:szCs w:val="18"/>
              </w:rPr>
              <w:t>ENCRYPT TECHNOLOGY</w:t>
            </w:r>
          </w:p>
        </w:tc>
        <w:tc>
          <w:tcPr>
            <w:tcW w:w="1453" w:type="dxa"/>
            <w:shd w:val="clear" w:color="auto" w:fill="DBDDCC" w:themeFill="accent3" w:themeFillTint="66"/>
          </w:tcPr>
          <w:p w:rsidR="005D58B4" w:rsidRPr="001B2A85" w:rsidRDefault="005D58B4" w:rsidP="005D58B4">
            <w:pPr>
              <w:jc w:val="center"/>
              <w:rPr>
                <w:rFonts w:cstheme="minorHAnsi"/>
                <w:b/>
                <w:sz w:val="18"/>
                <w:szCs w:val="18"/>
              </w:rPr>
            </w:pPr>
            <w:r w:rsidRPr="001B2A85">
              <w:rPr>
                <w:rFonts w:cstheme="minorHAnsi"/>
                <w:b/>
                <w:sz w:val="18"/>
                <w:szCs w:val="18"/>
              </w:rPr>
              <w:t>SUBJECT</w:t>
            </w:r>
          </w:p>
        </w:tc>
        <w:tc>
          <w:tcPr>
            <w:tcW w:w="6300" w:type="dxa"/>
            <w:shd w:val="clear" w:color="auto" w:fill="DBDDCC" w:themeFill="accent3" w:themeFillTint="66"/>
          </w:tcPr>
          <w:p w:rsidR="005D58B4" w:rsidRPr="001B2A85" w:rsidRDefault="005D58B4" w:rsidP="005D58B4">
            <w:pPr>
              <w:jc w:val="center"/>
              <w:rPr>
                <w:rFonts w:cstheme="minorHAnsi"/>
                <w:b/>
                <w:sz w:val="18"/>
                <w:szCs w:val="18"/>
              </w:rPr>
            </w:pPr>
            <w:r w:rsidRPr="001B2A85">
              <w:rPr>
                <w:rFonts w:cstheme="minorHAnsi"/>
                <w:b/>
                <w:sz w:val="18"/>
                <w:szCs w:val="18"/>
              </w:rPr>
              <w:t>POLICY DETAIL / THREAT MITIGATION</w:t>
            </w:r>
          </w:p>
        </w:tc>
      </w:tr>
      <w:tr w:rsidR="00742D46" w:rsidRPr="009F10F4" w:rsidTr="00793522">
        <w:tc>
          <w:tcPr>
            <w:tcW w:w="1483" w:type="dxa"/>
            <w:shd w:val="clear" w:color="auto" w:fill="D4E1ED" w:themeFill="accent1" w:themeFillTint="66"/>
          </w:tcPr>
          <w:p w:rsidR="00742D46" w:rsidRPr="001B2A85" w:rsidRDefault="00793522" w:rsidP="00742D46">
            <w:pPr>
              <w:rPr>
                <w:rFonts w:cstheme="minorHAnsi"/>
                <w:b/>
                <w:sz w:val="18"/>
                <w:szCs w:val="18"/>
              </w:rPr>
            </w:pPr>
            <w:r w:rsidRPr="001B2A85">
              <w:rPr>
                <w:b/>
                <w:sz w:val="18"/>
                <w:szCs w:val="18"/>
              </w:rPr>
              <w:t xml:space="preserve">(6) </w:t>
            </w:r>
            <w:r w:rsidR="00C43D35">
              <w:rPr>
                <w:b/>
                <w:sz w:val="18"/>
                <w:szCs w:val="18"/>
              </w:rPr>
              <w:t xml:space="preserve"> </w:t>
            </w:r>
            <w:r w:rsidR="003C53CB">
              <w:rPr>
                <w:b/>
                <w:sz w:val="18"/>
                <w:szCs w:val="18"/>
              </w:rPr>
              <w:t xml:space="preserve">Web Server - </w:t>
            </w:r>
            <w:r w:rsidR="00742D46" w:rsidRPr="001B2A85">
              <w:rPr>
                <w:b/>
                <w:sz w:val="18"/>
                <w:szCs w:val="18"/>
              </w:rPr>
              <w:t>Public Facing Site</w:t>
            </w:r>
          </w:p>
        </w:tc>
        <w:tc>
          <w:tcPr>
            <w:tcW w:w="1554" w:type="dxa"/>
            <w:shd w:val="clear" w:color="auto" w:fill="D4E1ED" w:themeFill="accent1" w:themeFillTint="66"/>
          </w:tcPr>
          <w:p w:rsidR="00742D46" w:rsidRPr="001B2A85" w:rsidRDefault="00742D46" w:rsidP="00742D46">
            <w:pPr>
              <w:rPr>
                <w:rFonts w:cstheme="minorHAnsi"/>
                <w:b/>
                <w:sz w:val="18"/>
                <w:szCs w:val="18"/>
              </w:rPr>
            </w:pPr>
            <w:r w:rsidRPr="001B2A85">
              <w:rPr>
                <w:b/>
                <w:sz w:val="18"/>
                <w:szCs w:val="18"/>
              </w:rPr>
              <w:t>HTTPS/TLS 1.2</w:t>
            </w:r>
          </w:p>
        </w:tc>
        <w:tc>
          <w:tcPr>
            <w:tcW w:w="1453" w:type="dxa"/>
            <w:shd w:val="clear" w:color="auto" w:fill="D4E1ED" w:themeFill="accent1" w:themeFillTint="66"/>
          </w:tcPr>
          <w:p w:rsidR="00742D46" w:rsidRPr="001B2A85" w:rsidRDefault="00D905BE" w:rsidP="00742D46">
            <w:pPr>
              <w:rPr>
                <w:sz w:val="18"/>
                <w:szCs w:val="18"/>
              </w:rPr>
            </w:pPr>
            <w:r w:rsidRPr="001B2A85">
              <w:rPr>
                <w:sz w:val="18"/>
                <w:szCs w:val="18"/>
              </w:rPr>
              <w:t>Algorithm</w:t>
            </w:r>
            <w:r>
              <w:rPr>
                <w:sz w:val="18"/>
                <w:szCs w:val="18"/>
              </w:rPr>
              <w:t xml:space="preserve"> &amp; </w:t>
            </w:r>
            <w:r w:rsidR="002412F2">
              <w:rPr>
                <w:sz w:val="18"/>
                <w:szCs w:val="18"/>
              </w:rPr>
              <w:t>Block /</w:t>
            </w:r>
            <w:r>
              <w:rPr>
                <w:sz w:val="18"/>
                <w:szCs w:val="18"/>
              </w:rPr>
              <w:t xml:space="preserve"> </w:t>
            </w:r>
            <w:r w:rsidR="002412F2">
              <w:rPr>
                <w:sz w:val="18"/>
                <w:szCs w:val="18"/>
              </w:rPr>
              <w:t>Mode /</w:t>
            </w:r>
            <w:r>
              <w:rPr>
                <w:sz w:val="18"/>
                <w:szCs w:val="18"/>
              </w:rPr>
              <w:t xml:space="preserve"> Key Size</w:t>
            </w:r>
          </w:p>
        </w:tc>
        <w:tc>
          <w:tcPr>
            <w:tcW w:w="6300" w:type="dxa"/>
            <w:shd w:val="clear" w:color="auto" w:fill="D4E1ED" w:themeFill="accent1" w:themeFillTint="66"/>
          </w:tcPr>
          <w:p w:rsidR="00742D46" w:rsidRPr="001B2A85" w:rsidRDefault="001B2A85" w:rsidP="00742D46">
            <w:pPr>
              <w:rPr>
                <w:rFonts w:cstheme="minorHAnsi"/>
                <w:sz w:val="18"/>
                <w:szCs w:val="18"/>
              </w:rPr>
            </w:pPr>
            <w:r>
              <w:rPr>
                <w:sz w:val="18"/>
                <w:szCs w:val="18"/>
              </w:rPr>
              <w:t>AES-128</w:t>
            </w:r>
            <w:r w:rsidR="008D0030">
              <w:rPr>
                <w:sz w:val="18"/>
                <w:szCs w:val="18"/>
              </w:rPr>
              <w:t xml:space="preserve"> / GCM / Key 128</w:t>
            </w:r>
            <w:r>
              <w:rPr>
                <w:sz w:val="18"/>
                <w:szCs w:val="18"/>
              </w:rPr>
              <w:br/>
              <w:t>(</w:t>
            </w:r>
            <w:r w:rsidR="00742D46" w:rsidRPr="001B2A85">
              <w:rPr>
                <w:sz w:val="18"/>
                <w:szCs w:val="18"/>
              </w:rPr>
              <w:t>TLS_ECDHE_RSA_WITH_</w:t>
            </w:r>
            <w:r>
              <w:rPr>
                <w:sz w:val="18"/>
                <w:szCs w:val="18"/>
              </w:rPr>
              <w:t>AES_128_GCM__SHA256)</w:t>
            </w:r>
            <w:r w:rsidR="008D0030">
              <w:rPr>
                <w:sz w:val="18"/>
                <w:szCs w:val="18"/>
              </w:rPr>
              <w:br/>
            </w:r>
            <w:r w:rsidR="008D0030" w:rsidRPr="008D0030">
              <w:rPr>
                <w:rFonts w:cstheme="minorHAnsi"/>
                <w:sz w:val="18"/>
                <w:szCs w:val="18"/>
              </w:rPr>
              <w:t>Galois/Counter Mode (GCM) is a mode of operation for symmetric key cryptographic block ciphers that has been widely adopted because of its efficiency and performance</w:t>
            </w:r>
            <w:r w:rsidR="009C7D4F">
              <w:rPr>
                <w:rFonts w:cstheme="minorHAnsi"/>
                <w:sz w:val="18"/>
                <w:szCs w:val="18"/>
              </w:rPr>
              <w:t xml:space="preserve">. </w:t>
            </w:r>
            <w:r w:rsidR="009C7D4F" w:rsidRPr="009C7D4F">
              <w:rPr>
                <w:rFonts w:cstheme="minorHAnsi"/>
                <w:sz w:val="18"/>
                <w:szCs w:val="18"/>
              </w:rPr>
              <w:t>A fix was released as the Encrypt-then-MAC extension to the TLS specifica</w:t>
            </w:r>
            <w:r w:rsidR="009C7D4F">
              <w:rPr>
                <w:rFonts w:cstheme="minorHAnsi"/>
                <w:sz w:val="18"/>
                <w:szCs w:val="18"/>
              </w:rPr>
              <w:t>tion, released as RFC 7366.</w:t>
            </w:r>
            <w:r w:rsidR="009C7D4F" w:rsidRPr="009C7D4F">
              <w:rPr>
                <w:rFonts w:cstheme="minorHAnsi"/>
                <w:sz w:val="18"/>
                <w:szCs w:val="18"/>
              </w:rPr>
              <w:t xml:space="preserve"> The Lucky Thirteen attack can be mitigated in TLS 1.2 by using only AES_GCM ciphers; AES_CBC remains vulnerable</w:t>
            </w:r>
            <w:r w:rsidR="009C7D4F">
              <w:rPr>
                <w:rFonts w:cstheme="minorHAnsi"/>
                <w:sz w:val="18"/>
                <w:szCs w:val="18"/>
              </w:rPr>
              <w:t>.</w:t>
            </w:r>
          </w:p>
        </w:tc>
      </w:tr>
      <w:tr w:rsidR="00742D46" w:rsidRPr="009F10F4" w:rsidTr="00793522">
        <w:tc>
          <w:tcPr>
            <w:tcW w:w="1483" w:type="dxa"/>
          </w:tcPr>
          <w:p w:rsidR="00742D46" w:rsidRPr="001B2A85" w:rsidRDefault="00742D46" w:rsidP="00742D46">
            <w:pPr>
              <w:rPr>
                <w:rFonts w:cstheme="minorHAnsi"/>
                <w:sz w:val="18"/>
                <w:szCs w:val="18"/>
              </w:rPr>
            </w:pPr>
          </w:p>
        </w:tc>
        <w:tc>
          <w:tcPr>
            <w:tcW w:w="1554" w:type="dxa"/>
          </w:tcPr>
          <w:p w:rsidR="00742D46" w:rsidRPr="001B2A85" w:rsidRDefault="00742D46" w:rsidP="00742D46">
            <w:pPr>
              <w:rPr>
                <w:rFonts w:cstheme="minorHAnsi"/>
                <w:sz w:val="18"/>
                <w:szCs w:val="18"/>
              </w:rPr>
            </w:pPr>
          </w:p>
        </w:tc>
        <w:tc>
          <w:tcPr>
            <w:tcW w:w="1453" w:type="dxa"/>
          </w:tcPr>
          <w:p w:rsidR="00742D46" w:rsidRPr="001B2A85" w:rsidRDefault="00742D46" w:rsidP="00742D46">
            <w:pPr>
              <w:rPr>
                <w:sz w:val="18"/>
                <w:szCs w:val="18"/>
              </w:rPr>
            </w:pPr>
            <w:r w:rsidRPr="001B2A85">
              <w:rPr>
                <w:sz w:val="18"/>
                <w:szCs w:val="18"/>
              </w:rPr>
              <w:t>Hash</w:t>
            </w:r>
          </w:p>
        </w:tc>
        <w:tc>
          <w:tcPr>
            <w:tcW w:w="6300" w:type="dxa"/>
          </w:tcPr>
          <w:p w:rsidR="00742D46" w:rsidRPr="001B2A85" w:rsidRDefault="00742D46" w:rsidP="00742D46">
            <w:pPr>
              <w:rPr>
                <w:rFonts w:cstheme="minorHAnsi"/>
                <w:sz w:val="18"/>
                <w:szCs w:val="18"/>
              </w:rPr>
            </w:pPr>
            <w:r w:rsidRPr="001B2A85">
              <w:rPr>
                <w:sz w:val="18"/>
                <w:szCs w:val="18"/>
              </w:rPr>
              <w:t>SHA-256</w:t>
            </w:r>
            <w:r w:rsidR="00005FDD">
              <w:rPr>
                <w:sz w:val="18"/>
                <w:szCs w:val="18"/>
              </w:rPr>
              <w:t xml:space="preserve">  </w:t>
            </w:r>
            <w:r w:rsidR="00005FDD">
              <w:rPr>
                <w:sz w:val="18"/>
                <w:szCs w:val="18"/>
              </w:rPr>
              <w:br/>
              <w:t>U</w:t>
            </w:r>
            <w:r w:rsidR="001B2A85" w:rsidRPr="001B2A85">
              <w:rPr>
                <w:sz w:val="18"/>
                <w:szCs w:val="18"/>
              </w:rPr>
              <w:t>sed to create the message digest, a cryptographic hash of each block of the message stream</w:t>
            </w:r>
            <w:r w:rsidR="001B2A85">
              <w:rPr>
                <w:sz w:val="18"/>
                <w:szCs w:val="18"/>
              </w:rPr>
              <w:t>.</w:t>
            </w:r>
            <w:r w:rsidR="001B2A85" w:rsidRPr="001B2A85">
              <w:rPr>
                <w:sz w:val="18"/>
                <w:szCs w:val="18"/>
              </w:rPr>
              <w:t xml:space="preserve"> SHA-256 considered more secure than MD5 and SHA-1 used in TLS1 or SSL implementations.</w:t>
            </w:r>
          </w:p>
        </w:tc>
      </w:tr>
      <w:tr w:rsidR="00BB4AF8" w:rsidRPr="00B83DE4" w:rsidTr="00793522">
        <w:tc>
          <w:tcPr>
            <w:tcW w:w="1483" w:type="dxa"/>
            <w:shd w:val="clear" w:color="auto" w:fill="auto"/>
          </w:tcPr>
          <w:p w:rsidR="00BB4AF8" w:rsidRPr="001B2A85" w:rsidRDefault="00BB4AF8" w:rsidP="00BB4AF8">
            <w:pPr>
              <w:rPr>
                <w:rFonts w:cstheme="minorHAnsi"/>
                <w:sz w:val="18"/>
                <w:szCs w:val="18"/>
              </w:rPr>
            </w:pPr>
          </w:p>
        </w:tc>
        <w:tc>
          <w:tcPr>
            <w:tcW w:w="1554" w:type="dxa"/>
            <w:shd w:val="clear" w:color="auto" w:fill="auto"/>
          </w:tcPr>
          <w:p w:rsidR="00BB4AF8" w:rsidRPr="001B2A85" w:rsidRDefault="00BB4AF8" w:rsidP="00BB4AF8">
            <w:pPr>
              <w:rPr>
                <w:rFonts w:cstheme="minorHAnsi"/>
                <w:sz w:val="18"/>
                <w:szCs w:val="18"/>
              </w:rPr>
            </w:pPr>
          </w:p>
        </w:tc>
        <w:tc>
          <w:tcPr>
            <w:tcW w:w="1453" w:type="dxa"/>
            <w:shd w:val="clear" w:color="auto" w:fill="auto"/>
          </w:tcPr>
          <w:p w:rsidR="00BB4AF8" w:rsidRPr="0043110C" w:rsidRDefault="00BB4AF8" w:rsidP="00BB4AF8">
            <w:pPr>
              <w:rPr>
                <w:rFonts w:cstheme="minorHAnsi"/>
                <w:sz w:val="18"/>
                <w:szCs w:val="18"/>
              </w:rPr>
            </w:pPr>
            <w:r w:rsidRPr="0043110C">
              <w:rPr>
                <w:rFonts w:cstheme="minorHAnsi"/>
                <w:sz w:val="18"/>
                <w:szCs w:val="18"/>
              </w:rPr>
              <w:t>MAC</w:t>
            </w:r>
          </w:p>
        </w:tc>
        <w:tc>
          <w:tcPr>
            <w:tcW w:w="6300" w:type="dxa"/>
            <w:shd w:val="clear" w:color="auto" w:fill="auto"/>
          </w:tcPr>
          <w:p w:rsidR="00BB4AF8" w:rsidRPr="0043110C" w:rsidRDefault="00BB4AF8" w:rsidP="00BB4AF8">
            <w:pPr>
              <w:rPr>
                <w:sz w:val="18"/>
                <w:szCs w:val="18"/>
              </w:rPr>
            </w:pPr>
            <w:r w:rsidRPr="0043110C">
              <w:rPr>
                <w:sz w:val="18"/>
                <w:szCs w:val="18"/>
              </w:rPr>
              <w:t>HMAC-SHA256</w:t>
            </w:r>
          </w:p>
        </w:tc>
      </w:tr>
      <w:tr w:rsidR="00BB4AF8" w:rsidRPr="00B83DE4" w:rsidTr="00793522">
        <w:tc>
          <w:tcPr>
            <w:tcW w:w="1483" w:type="dxa"/>
            <w:shd w:val="clear" w:color="auto" w:fill="auto"/>
          </w:tcPr>
          <w:p w:rsidR="00BB4AF8" w:rsidRPr="001B2A85" w:rsidRDefault="00BB4AF8" w:rsidP="00BB4AF8">
            <w:pPr>
              <w:rPr>
                <w:rFonts w:cstheme="minorHAnsi"/>
                <w:sz w:val="18"/>
                <w:szCs w:val="18"/>
              </w:rPr>
            </w:pPr>
          </w:p>
        </w:tc>
        <w:tc>
          <w:tcPr>
            <w:tcW w:w="1554" w:type="dxa"/>
            <w:shd w:val="clear" w:color="auto" w:fill="auto"/>
          </w:tcPr>
          <w:p w:rsidR="00BB4AF8" w:rsidRPr="001B2A85" w:rsidRDefault="00BB4AF8" w:rsidP="00BB4AF8">
            <w:pPr>
              <w:rPr>
                <w:rFonts w:cstheme="minorHAnsi"/>
                <w:sz w:val="18"/>
                <w:szCs w:val="18"/>
              </w:rPr>
            </w:pPr>
          </w:p>
        </w:tc>
        <w:tc>
          <w:tcPr>
            <w:tcW w:w="1453" w:type="dxa"/>
            <w:shd w:val="clear" w:color="auto" w:fill="auto"/>
          </w:tcPr>
          <w:p w:rsidR="00BB4AF8" w:rsidRPr="001B2A85" w:rsidRDefault="00BB4AF8" w:rsidP="00BB4AF8">
            <w:pPr>
              <w:rPr>
                <w:rFonts w:cstheme="minorHAnsi"/>
                <w:sz w:val="18"/>
                <w:szCs w:val="18"/>
              </w:rPr>
            </w:pPr>
            <w:r w:rsidRPr="001B2A85">
              <w:rPr>
                <w:rFonts w:cstheme="minorHAnsi"/>
                <w:sz w:val="18"/>
                <w:szCs w:val="18"/>
              </w:rPr>
              <w:t>Key Protocol</w:t>
            </w:r>
          </w:p>
        </w:tc>
        <w:tc>
          <w:tcPr>
            <w:tcW w:w="6300" w:type="dxa"/>
            <w:shd w:val="clear" w:color="auto" w:fill="auto"/>
          </w:tcPr>
          <w:p w:rsidR="00BB4AF8" w:rsidRPr="001B2A85" w:rsidRDefault="00BB4AF8" w:rsidP="00BB4AF8">
            <w:pPr>
              <w:rPr>
                <w:rFonts w:cstheme="minorHAnsi"/>
                <w:sz w:val="18"/>
                <w:szCs w:val="18"/>
              </w:rPr>
            </w:pPr>
            <w:r w:rsidRPr="001B2A85">
              <w:rPr>
                <w:rFonts w:cstheme="minorHAnsi"/>
                <w:sz w:val="18"/>
                <w:szCs w:val="18"/>
              </w:rPr>
              <w:t>Elliptic-curve Diffie–Hellman (ECDH) is an anonymous key agreement protocol that allows two parties, each having an elliptic-curve public–private key pair, to establish a shared secret over an insecure channel.</w:t>
            </w:r>
            <w:r w:rsidRPr="001B2A85">
              <w:rPr>
                <w:rFonts w:cstheme="minorHAnsi"/>
                <w:sz w:val="18"/>
                <w:szCs w:val="18"/>
              </w:rPr>
              <w:br/>
            </w:r>
            <w:r w:rsidRPr="001B2A85">
              <w:rPr>
                <w:rFonts w:cstheme="minorHAnsi"/>
                <w:sz w:val="18"/>
                <w:szCs w:val="18"/>
              </w:rPr>
              <w:br/>
            </w:r>
          </w:p>
        </w:tc>
      </w:tr>
      <w:tr w:rsidR="00BB4AF8" w:rsidRPr="00B83DE4" w:rsidTr="00793522">
        <w:tc>
          <w:tcPr>
            <w:tcW w:w="1483" w:type="dxa"/>
            <w:shd w:val="clear" w:color="auto" w:fill="auto"/>
          </w:tcPr>
          <w:p w:rsidR="00BB4AF8" w:rsidRPr="001B2A85" w:rsidRDefault="00BB4AF8" w:rsidP="00BB4AF8">
            <w:pPr>
              <w:rPr>
                <w:rFonts w:cstheme="minorHAnsi"/>
                <w:sz w:val="18"/>
                <w:szCs w:val="18"/>
              </w:rPr>
            </w:pPr>
          </w:p>
        </w:tc>
        <w:tc>
          <w:tcPr>
            <w:tcW w:w="1554" w:type="dxa"/>
            <w:shd w:val="clear" w:color="auto" w:fill="auto"/>
          </w:tcPr>
          <w:p w:rsidR="00BB4AF8" w:rsidRPr="001B2A85" w:rsidRDefault="00BB4AF8" w:rsidP="00BB4AF8">
            <w:pPr>
              <w:rPr>
                <w:rFonts w:cstheme="minorHAnsi"/>
                <w:sz w:val="18"/>
                <w:szCs w:val="18"/>
              </w:rPr>
            </w:pPr>
          </w:p>
        </w:tc>
        <w:tc>
          <w:tcPr>
            <w:tcW w:w="1453" w:type="dxa"/>
            <w:shd w:val="clear" w:color="auto" w:fill="auto"/>
          </w:tcPr>
          <w:p w:rsidR="00BB4AF8" w:rsidRPr="001B2A85" w:rsidRDefault="00BB4AF8" w:rsidP="00BB4AF8">
            <w:pPr>
              <w:rPr>
                <w:rFonts w:cstheme="minorHAnsi"/>
                <w:sz w:val="18"/>
                <w:szCs w:val="18"/>
              </w:rPr>
            </w:pPr>
            <w:r w:rsidRPr="001B2A85">
              <w:rPr>
                <w:rFonts w:cstheme="minorHAnsi"/>
                <w:sz w:val="18"/>
                <w:szCs w:val="18"/>
              </w:rPr>
              <w:t>Key</w:t>
            </w:r>
            <w:r w:rsidRPr="001B2A85">
              <w:rPr>
                <w:rFonts w:cstheme="minorHAnsi"/>
                <w:sz w:val="18"/>
                <w:szCs w:val="18"/>
              </w:rPr>
              <w:br/>
              <w:t>Management</w:t>
            </w:r>
          </w:p>
        </w:tc>
        <w:tc>
          <w:tcPr>
            <w:tcW w:w="6300" w:type="dxa"/>
            <w:shd w:val="clear" w:color="auto" w:fill="auto"/>
          </w:tcPr>
          <w:p w:rsidR="00BB4AF8" w:rsidRDefault="00BB4AF8" w:rsidP="00BB4AF8">
            <w:pPr>
              <w:rPr>
                <w:rFonts w:cstheme="minorHAnsi"/>
                <w:sz w:val="18"/>
                <w:szCs w:val="18"/>
              </w:rPr>
            </w:pPr>
            <w:r w:rsidRPr="0043110C">
              <w:rPr>
                <w:rFonts w:cstheme="minorHAnsi"/>
                <w:sz w:val="18"/>
                <w:szCs w:val="18"/>
              </w:rPr>
              <w:t>RSA 2048 Key</w:t>
            </w:r>
            <w:r>
              <w:rPr>
                <w:rFonts w:cstheme="minorHAnsi"/>
                <w:sz w:val="18"/>
                <w:szCs w:val="18"/>
              </w:rPr>
              <w:t xml:space="preserve"> (recommended as secure, 1024 is not)</w:t>
            </w:r>
          </w:p>
          <w:p w:rsidR="00BB4AF8" w:rsidRPr="001B2A85" w:rsidRDefault="00BB4AF8" w:rsidP="00BB4AF8">
            <w:pPr>
              <w:rPr>
                <w:rFonts w:cstheme="minorHAnsi"/>
                <w:sz w:val="18"/>
                <w:szCs w:val="18"/>
              </w:rPr>
            </w:pPr>
            <w:r w:rsidRPr="001B2A85">
              <w:rPr>
                <w:rFonts w:cstheme="minorHAnsi"/>
                <w:sz w:val="18"/>
                <w:szCs w:val="18"/>
              </w:rPr>
              <w:t>1. Server sends a copy of its asymmetric public key to browser.</w:t>
            </w:r>
          </w:p>
          <w:p w:rsidR="00BB4AF8" w:rsidRPr="001B2A85" w:rsidRDefault="00BB4AF8" w:rsidP="00BB4AF8">
            <w:pPr>
              <w:rPr>
                <w:rFonts w:cstheme="minorHAnsi"/>
                <w:sz w:val="18"/>
                <w:szCs w:val="18"/>
              </w:rPr>
            </w:pPr>
            <w:r w:rsidRPr="001B2A85">
              <w:rPr>
                <w:rFonts w:cstheme="minorHAnsi"/>
                <w:sz w:val="18"/>
                <w:szCs w:val="18"/>
              </w:rPr>
              <w:t>2. Browser creates a symmetric session key and encrypts it with the server’s asymmetric public key then sends it to the server.</w:t>
            </w:r>
          </w:p>
          <w:p w:rsidR="00BB4AF8" w:rsidRPr="001B2A85" w:rsidRDefault="00BB4AF8" w:rsidP="00BB4AF8">
            <w:pPr>
              <w:rPr>
                <w:rFonts w:cstheme="minorHAnsi"/>
                <w:sz w:val="18"/>
                <w:szCs w:val="18"/>
              </w:rPr>
            </w:pPr>
            <w:r w:rsidRPr="001B2A85">
              <w:rPr>
                <w:rFonts w:cstheme="minorHAnsi"/>
                <w:sz w:val="18"/>
                <w:szCs w:val="18"/>
              </w:rPr>
              <w:t>3. Server decrypts the encrypted session key using its asymmetric private key to get the symmetric session key.</w:t>
            </w:r>
          </w:p>
          <w:p w:rsidR="00BB4AF8" w:rsidRPr="001B2A85" w:rsidRDefault="00BB4AF8" w:rsidP="00BB4AF8">
            <w:pPr>
              <w:rPr>
                <w:rFonts w:cstheme="minorHAnsi"/>
                <w:sz w:val="18"/>
                <w:szCs w:val="18"/>
              </w:rPr>
            </w:pPr>
            <w:r w:rsidRPr="001B2A85">
              <w:rPr>
                <w:rFonts w:cstheme="minorHAnsi"/>
                <w:sz w:val="18"/>
                <w:szCs w:val="18"/>
              </w:rPr>
              <w:t>4. Server and browser now encrypt and decrypt all transmitted data with the symmetric session key. This allows for a secure channel because only the browser and the server know the symmetric session key, and the session key is only used for that specific session. If the browser was to connect to the same server the next day, a new session key would be created.</w:t>
            </w:r>
          </w:p>
        </w:tc>
      </w:tr>
      <w:tr w:rsidR="00BB4AF8" w:rsidRPr="00B83DE4" w:rsidTr="00793522">
        <w:tc>
          <w:tcPr>
            <w:tcW w:w="1483" w:type="dxa"/>
          </w:tcPr>
          <w:p w:rsidR="00BB4AF8" w:rsidRPr="001B2A85" w:rsidRDefault="00BB4AF8" w:rsidP="00BB4AF8">
            <w:pPr>
              <w:rPr>
                <w:rFonts w:cstheme="minorHAnsi"/>
                <w:sz w:val="18"/>
                <w:szCs w:val="18"/>
              </w:rPr>
            </w:pPr>
          </w:p>
        </w:tc>
        <w:tc>
          <w:tcPr>
            <w:tcW w:w="1554" w:type="dxa"/>
          </w:tcPr>
          <w:p w:rsidR="00BB4AF8" w:rsidRPr="001B2A85" w:rsidRDefault="00BB4AF8" w:rsidP="00BB4AF8">
            <w:pPr>
              <w:rPr>
                <w:rFonts w:cstheme="minorHAnsi"/>
                <w:sz w:val="18"/>
                <w:szCs w:val="18"/>
              </w:rPr>
            </w:pPr>
          </w:p>
        </w:tc>
        <w:tc>
          <w:tcPr>
            <w:tcW w:w="1453" w:type="dxa"/>
            <w:shd w:val="clear" w:color="auto" w:fill="auto"/>
          </w:tcPr>
          <w:p w:rsidR="00BB4AF8" w:rsidRPr="001B2A85" w:rsidRDefault="00BB4AF8" w:rsidP="00BB4AF8">
            <w:pPr>
              <w:rPr>
                <w:rFonts w:cstheme="minorHAnsi"/>
                <w:sz w:val="18"/>
                <w:szCs w:val="18"/>
              </w:rPr>
            </w:pPr>
            <w:r w:rsidRPr="001B2A85">
              <w:rPr>
                <w:rFonts w:cstheme="minorHAnsi"/>
                <w:sz w:val="18"/>
                <w:szCs w:val="18"/>
              </w:rPr>
              <w:t>Additional Controls</w:t>
            </w:r>
          </w:p>
        </w:tc>
        <w:tc>
          <w:tcPr>
            <w:tcW w:w="6300" w:type="dxa"/>
            <w:shd w:val="clear" w:color="auto" w:fill="auto"/>
          </w:tcPr>
          <w:p w:rsidR="00BB4AF8" w:rsidRPr="003D4237" w:rsidRDefault="00BB4AF8" w:rsidP="00BB4AF8">
            <w:pPr>
              <w:spacing w:before="0"/>
              <w:ind w:left="0" w:right="0"/>
              <w:rPr>
                <w:rFonts w:cstheme="minorHAnsi"/>
                <w:sz w:val="18"/>
                <w:szCs w:val="18"/>
              </w:rPr>
            </w:pPr>
            <w:r w:rsidRPr="003D4237">
              <w:rPr>
                <w:rFonts w:cstheme="minorHAnsi"/>
                <w:sz w:val="18"/>
                <w:szCs w:val="18"/>
              </w:rPr>
              <w:t>Web server contains only public information that the company wants to distribute.  Additionally, no confidential data is ever present on the DMZ Web server.</w:t>
            </w:r>
          </w:p>
          <w:p w:rsidR="00BB4AF8" w:rsidRPr="003D4237" w:rsidRDefault="00BB4AF8" w:rsidP="00BB4AF8">
            <w:pPr>
              <w:spacing w:before="0"/>
              <w:ind w:left="0" w:right="0"/>
              <w:rPr>
                <w:rFonts w:cstheme="minorHAnsi"/>
                <w:sz w:val="18"/>
                <w:szCs w:val="18"/>
              </w:rPr>
            </w:pPr>
            <w:r w:rsidRPr="003D4237">
              <w:rPr>
                <w:rFonts w:cstheme="minorHAnsi"/>
                <w:sz w:val="18"/>
                <w:szCs w:val="18"/>
              </w:rPr>
              <w:t>Any customer data collected is encrypted and stored elsewhere on the server using public key encryption.  An SSH connection is used to download that data to an internal server for order processing.  By using public key encryption on only the public key would be stored on the Web server.  This means that even if an attacker did compromise the DMZ Web server, she would not be able to decrypt the data because she would not have the private key needed for the decryption (Clemson, n.d.).</w:t>
            </w:r>
          </w:p>
        </w:tc>
      </w:tr>
      <w:tr w:rsidR="00BB4AF8" w:rsidRPr="004E1012" w:rsidTr="00793522">
        <w:tc>
          <w:tcPr>
            <w:tcW w:w="1483" w:type="dxa"/>
          </w:tcPr>
          <w:p w:rsidR="00BB4AF8" w:rsidRPr="001B2A85" w:rsidRDefault="00BB4AF8" w:rsidP="00BB4AF8">
            <w:pPr>
              <w:rPr>
                <w:rFonts w:cstheme="minorHAnsi"/>
                <w:sz w:val="18"/>
                <w:szCs w:val="18"/>
              </w:rPr>
            </w:pPr>
          </w:p>
        </w:tc>
        <w:tc>
          <w:tcPr>
            <w:tcW w:w="1554" w:type="dxa"/>
          </w:tcPr>
          <w:p w:rsidR="00BB4AF8" w:rsidRPr="001B2A85" w:rsidRDefault="00BB4AF8" w:rsidP="00BB4AF8">
            <w:pPr>
              <w:rPr>
                <w:rFonts w:cstheme="minorHAnsi"/>
                <w:sz w:val="18"/>
                <w:szCs w:val="18"/>
              </w:rPr>
            </w:pPr>
          </w:p>
        </w:tc>
        <w:tc>
          <w:tcPr>
            <w:tcW w:w="1453" w:type="dxa"/>
            <w:shd w:val="clear" w:color="auto" w:fill="auto"/>
          </w:tcPr>
          <w:p w:rsidR="00BB4AF8" w:rsidRPr="001B2A85" w:rsidRDefault="00BB4AF8" w:rsidP="00BB4AF8">
            <w:pPr>
              <w:rPr>
                <w:rFonts w:cstheme="minorHAnsi"/>
                <w:sz w:val="18"/>
                <w:szCs w:val="18"/>
              </w:rPr>
            </w:pPr>
            <w:r w:rsidRPr="001B2A85">
              <w:rPr>
                <w:rFonts w:cstheme="minorHAnsi"/>
                <w:sz w:val="18"/>
                <w:szCs w:val="18"/>
              </w:rPr>
              <w:t>Threats</w:t>
            </w:r>
          </w:p>
        </w:tc>
        <w:tc>
          <w:tcPr>
            <w:tcW w:w="6300" w:type="dxa"/>
            <w:shd w:val="clear" w:color="auto" w:fill="auto"/>
          </w:tcPr>
          <w:p w:rsidR="00BB4AF8" w:rsidRPr="001B2A85" w:rsidRDefault="00BB4AF8" w:rsidP="00BB4AF8">
            <w:pPr>
              <w:spacing w:before="0"/>
              <w:ind w:left="0" w:right="0"/>
              <w:rPr>
                <w:rFonts w:cstheme="minorHAnsi"/>
                <w:sz w:val="18"/>
                <w:szCs w:val="18"/>
              </w:rPr>
            </w:pPr>
            <w:r w:rsidRPr="001B2A85">
              <w:rPr>
                <w:rFonts w:cstheme="minorHAnsi"/>
                <w:sz w:val="18"/>
                <w:szCs w:val="18"/>
              </w:rPr>
              <w:t>Brute force password attempts (restrict with login attempts, passwo</w:t>
            </w:r>
            <w:r>
              <w:rPr>
                <w:rFonts w:cstheme="minorHAnsi"/>
                <w:sz w:val="18"/>
                <w:szCs w:val="18"/>
              </w:rPr>
              <w:t>rd length requirement, and 2FA)</w:t>
            </w:r>
          </w:p>
          <w:p w:rsidR="00BB4AF8" w:rsidRPr="001B2A85" w:rsidRDefault="00BB4AF8" w:rsidP="00BB4AF8">
            <w:pPr>
              <w:spacing w:before="0"/>
              <w:ind w:left="0" w:right="0"/>
              <w:rPr>
                <w:rFonts w:cstheme="minorHAnsi"/>
                <w:sz w:val="18"/>
                <w:szCs w:val="18"/>
              </w:rPr>
            </w:pPr>
            <w:r w:rsidRPr="001B2A85">
              <w:rPr>
                <w:rFonts w:cstheme="minorHAnsi"/>
                <w:sz w:val="18"/>
                <w:szCs w:val="18"/>
              </w:rPr>
              <w:t>Cross-site scripting (XSS</w:t>
            </w:r>
            <w:r>
              <w:rPr>
                <w:rFonts w:cstheme="minorHAnsi"/>
                <w:sz w:val="18"/>
                <w:szCs w:val="18"/>
              </w:rPr>
              <w:t>)- to retrieve user credentials</w:t>
            </w:r>
          </w:p>
          <w:p w:rsidR="00BB4AF8" w:rsidRPr="001B2A85" w:rsidRDefault="00BB4AF8" w:rsidP="00BB4AF8">
            <w:pPr>
              <w:spacing w:before="0"/>
              <w:ind w:left="0" w:right="0"/>
              <w:rPr>
                <w:rFonts w:cstheme="minorHAnsi"/>
                <w:sz w:val="18"/>
                <w:szCs w:val="18"/>
              </w:rPr>
            </w:pPr>
            <w:r w:rsidRPr="001B2A85">
              <w:rPr>
                <w:rFonts w:cstheme="minorHAnsi"/>
                <w:sz w:val="18"/>
                <w:szCs w:val="18"/>
              </w:rPr>
              <w:t>Cross-site request forgery- forwards commands from mal</w:t>
            </w:r>
            <w:r>
              <w:rPr>
                <w:rFonts w:cstheme="minorHAnsi"/>
                <w:sz w:val="18"/>
                <w:szCs w:val="18"/>
              </w:rPr>
              <w:t>icious site to legitimate site.</w:t>
            </w:r>
          </w:p>
          <w:p w:rsidR="00BB4AF8" w:rsidRPr="001B2A85" w:rsidRDefault="00BB4AF8" w:rsidP="00BB4AF8">
            <w:pPr>
              <w:spacing w:before="0"/>
              <w:ind w:left="0" w:right="0"/>
              <w:rPr>
                <w:rFonts w:cstheme="minorHAnsi"/>
                <w:sz w:val="18"/>
                <w:szCs w:val="18"/>
              </w:rPr>
            </w:pPr>
            <w:r>
              <w:rPr>
                <w:rFonts w:cstheme="minorHAnsi"/>
                <w:sz w:val="18"/>
                <w:szCs w:val="18"/>
              </w:rPr>
              <w:t>Malicious HTTPS requests</w:t>
            </w:r>
          </w:p>
          <w:p w:rsidR="00BB4AF8" w:rsidRPr="001B2A85" w:rsidRDefault="00BB4AF8" w:rsidP="00BB4AF8">
            <w:pPr>
              <w:spacing w:before="0"/>
              <w:ind w:left="0" w:right="0"/>
              <w:rPr>
                <w:rFonts w:cstheme="minorHAnsi"/>
                <w:sz w:val="18"/>
                <w:szCs w:val="18"/>
              </w:rPr>
            </w:pPr>
            <w:r w:rsidRPr="001B2A85">
              <w:rPr>
                <w:rFonts w:cstheme="minorHAnsi"/>
                <w:sz w:val="18"/>
                <w:szCs w:val="18"/>
              </w:rPr>
              <w:t xml:space="preserve">Path Traversal- Path traversal vulnerabilities can be found when the application allows user-controllable data to interact with the filesystem. </w:t>
            </w:r>
          </w:p>
        </w:tc>
      </w:tr>
    </w:tbl>
    <w:p w:rsidR="003D4237" w:rsidRPr="003D4237" w:rsidRDefault="003D4237" w:rsidP="00676C69">
      <w:pPr>
        <w:spacing w:before="0" w:after="240" w:line="252" w:lineRule="auto"/>
        <w:ind w:left="0" w:right="0"/>
      </w:pPr>
    </w:p>
    <w:tbl>
      <w:tblPr>
        <w:tblStyle w:val="TableGrid"/>
        <w:tblW w:w="10795" w:type="dxa"/>
        <w:tblLook w:val="04A0" w:firstRow="1" w:lastRow="0" w:firstColumn="1" w:lastColumn="0" w:noHBand="0" w:noVBand="1"/>
      </w:tblPr>
      <w:tblGrid>
        <w:gridCol w:w="1478"/>
        <w:gridCol w:w="1507"/>
        <w:gridCol w:w="1453"/>
        <w:gridCol w:w="6357"/>
      </w:tblGrid>
      <w:tr w:rsidR="00492804" w:rsidRPr="00F81896" w:rsidTr="001A7E5A">
        <w:tc>
          <w:tcPr>
            <w:tcW w:w="1478" w:type="dxa"/>
            <w:shd w:val="clear" w:color="auto" w:fill="DBDDCC" w:themeFill="accent3" w:themeFillTint="66"/>
          </w:tcPr>
          <w:p w:rsidR="00492804" w:rsidRPr="0043110C" w:rsidRDefault="00492804" w:rsidP="00492804">
            <w:pPr>
              <w:jc w:val="center"/>
              <w:rPr>
                <w:rFonts w:cstheme="minorHAnsi"/>
                <w:b/>
                <w:sz w:val="18"/>
                <w:szCs w:val="18"/>
              </w:rPr>
            </w:pPr>
            <w:r w:rsidRPr="0043110C">
              <w:rPr>
                <w:rFonts w:cstheme="minorHAnsi"/>
                <w:b/>
                <w:sz w:val="18"/>
                <w:szCs w:val="18"/>
              </w:rPr>
              <w:lastRenderedPageBreak/>
              <w:t>COMPONENT</w:t>
            </w:r>
          </w:p>
        </w:tc>
        <w:tc>
          <w:tcPr>
            <w:tcW w:w="1507" w:type="dxa"/>
            <w:shd w:val="clear" w:color="auto" w:fill="DBDDCC" w:themeFill="accent3" w:themeFillTint="66"/>
          </w:tcPr>
          <w:p w:rsidR="00492804" w:rsidRPr="0043110C" w:rsidRDefault="00492804" w:rsidP="00492804">
            <w:pPr>
              <w:jc w:val="center"/>
              <w:rPr>
                <w:rFonts w:cstheme="minorHAnsi"/>
                <w:b/>
                <w:sz w:val="18"/>
                <w:szCs w:val="18"/>
              </w:rPr>
            </w:pPr>
            <w:r w:rsidRPr="0043110C">
              <w:rPr>
                <w:rFonts w:cstheme="minorHAnsi"/>
                <w:b/>
                <w:sz w:val="18"/>
                <w:szCs w:val="18"/>
              </w:rPr>
              <w:t>ENCRYPT TECHNOLOGY</w:t>
            </w:r>
          </w:p>
        </w:tc>
        <w:tc>
          <w:tcPr>
            <w:tcW w:w="1453" w:type="dxa"/>
            <w:shd w:val="clear" w:color="auto" w:fill="DBDDCC" w:themeFill="accent3" w:themeFillTint="66"/>
          </w:tcPr>
          <w:p w:rsidR="00492804" w:rsidRPr="0043110C" w:rsidRDefault="00492804" w:rsidP="00492804">
            <w:pPr>
              <w:jc w:val="center"/>
              <w:rPr>
                <w:rFonts w:cstheme="minorHAnsi"/>
                <w:b/>
                <w:sz w:val="18"/>
                <w:szCs w:val="18"/>
              </w:rPr>
            </w:pPr>
            <w:r w:rsidRPr="0043110C">
              <w:rPr>
                <w:rFonts w:cstheme="minorHAnsi"/>
                <w:b/>
                <w:sz w:val="18"/>
                <w:szCs w:val="18"/>
              </w:rPr>
              <w:t>SUBJECT</w:t>
            </w:r>
          </w:p>
        </w:tc>
        <w:tc>
          <w:tcPr>
            <w:tcW w:w="6357" w:type="dxa"/>
            <w:shd w:val="clear" w:color="auto" w:fill="DBDDCC" w:themeFill="accent3" w:themeFillTint="66"/>
          </w:tcPr>
          <w:p w:rsidR="00492804" w:rsidRPr="0043110C" w:rsidRDefault="00492804" w:rsidP="00492804">
            <w:pPr>
              <w:jc w:val="center"/>
              <w:rPr>
                <w:rFonts w:cstheme="minorHAnsi"/>
                <w:b/>
                <w:sz w:val="18"/>
                <w:szCs w:val="18"/>
              </w:rPr>
            </w:pPr>
            <w:r w:rsidRPr="0043110C">
              <w:rPr>
                <w:rFonts w:cstheme="minorHAnsi"/>
                <w:b/>
                <w:sz w:val="18"/>
                <w:szCs w:val="18"/>
              </w:rPr>
              <w:t>POLICY DETAIL / THREAT MITIGATION</w:t>
            </w:r>
          </w:p>
        </w:tc>
      </w:tr>
      <w:tr w:rsidR="00742D46" w:rsidRPr="00E60009" w:rsidTr="003D4237">
        <w:tc>
          <w:tcPr>
            <w:tcW w:w="1478" w:type="dxa"/>
            <w:shd w:val="clear" w:color="auto" w:fill="D4E1ED" w:themeFill="accent1" w:themeFillTint="66"/>
          </w:tcPr>
          <w:p w:rsidR="00742D46" w:rsidRPr="0043110C" w:rsidRDefault="003C53CB" w:rsidP="003C53CB">
            <w:pPr>
              <w:pStyle w:val="ListParagraph"/>
              <w:numPr>
                <w:ilvl w:val="0"/>
                <w:numId w:val="38"/>
              </w:numPr>
              <w:rPr>
                <w:rFonts w:cstheme="minorHAnsi"/>
                <w:b/>
                <w:sz w:val="18"/>
                <w:szCs w:val="18"/>
              </w:rPr>
            </w:pPr>
            <w:r w:rsidRPr="0043110C">
              <w:rPr>
                <w:rFonts w:cstheme="minorHAnsi"/>
                <w:b/>
                <w:sz w:val="18"/>
                <w:szCs w:val="18"/>
              </w:rPr>
              <w:t>VPN</w:t>
            </w:r>
            <w:r w:rsidR="00742D46" w:rsidRPr="0043110C">
              <w:rPr>
                <w:rFonts w:cstheme="minorHAnsi"/>
                <w:b/>
                <w:sz w:val="18"/>
                <w:szCs w:val="18"/>
              </w:rPr>
              <w:t xml:space="preserve"> </w:t>
            </w:r>
          </w:p>
        </w:tc>
        <w:tc>
          <w:tcPr>
            <w:tcW w:w="1507" w:type="dxa"/>
            <w:shd w:val="clear" w:color="auto" w:fill="D4E1ED" w:themeFill="accent1" w:themeFillTint="66"/>
          </w:tcPr>
          <w:p w:rsidR="00742D46" w:rsidRPr="0043110C" w:rsidRDefault="00742D46" w:rsidP="00742D46">
            <w:pPr>
              <w:rPr>
                <w:rFonts w:cstheme="minorHAnsi"/>
                <w:b/>
                <w:sz w:val="18"/>
                <w:szCs w:val="18"/>
              </w:rPr>
            </w:pPr>
            <w:r w:rsidRPr="0043110C">
              <w:rPr>
                <w:rFonts w:cstheme="minorHAnsi"/>
                <w:b/>
                <w:sz w:val="18"/>
                <w:szCs w:val="18"/>
              </w:rPr>
              <w:t>VPN</w:t>
            </w:r>
          </w:p>
        </w:tc>
        <w:tc>
          <w:tcPr>
            <w:tcW w:w="1453" w:type="dxa"/>
            <w:shd w:val="clear" w:color="auto" w:fill="D4E1ED" w:themeFill="accent1" w:themeFillTint="66"/>
          </w:tcPr>
          <w:p w:rsidR="00742D46" w:rsidRPr="0043110C" w:rsidRDefault="00D905BE" w:rsidP="00742D46">
            <w:pPr>
              <w:rPr>
                <w:sz w:val="18"/>
                <w:szCs w:val="18"/>
              </w:rPr>
            </w:pPr>
            <w:r w:rsidRPr="001B2A85">
              <w:rPr>
                <w:sz w:val="18"/>
                <w:szCs w:val="18"/>
              </w:rPr>
              <w:t>Algorithm</w:t>
            </w:r>
            <w:r>
              <w:rPr>
                <w:sz w:val="18"/>
                <w:szCs w:val="18"/>
              </w:rPr>
              <w:t xml:space="preserve"> &amp; </w:t>
            </w:r>
            <w:r w:rsidR="002412F2">
              <w:rPr>
                <w:sz w:val="18"/>
                <w:szCs w:val="18"/>
              </w:rPr>
              <w:t>Block /</w:t>
            </w:r>
            <w:r>
              <w:rPr>
                <w:sz w:val="18"/>
                <w:szCs w:val="18"/>
              </w:rPr>
              <w:t xml:space="preserve"> </w:t>
            </w:r>
            <w:r w:rsidR="002412F2">
              <w:rPr>
                <w:sz w:val="18"/>
                <w:szCs w:val="18"/>
              </w:rPr>
              <w:t>Mode /</w:t>
            </w:r>
            <w:r>
              <w:rPr>
                <w:sz w:val="18"/>
                <w:szCs w:val="18"/>
              </w:rPr>
              <w:t xml:space="preserve"> Key Size</w:t>
            </w:r>
          </w:p>
        </w:tc>
        <w:tc>
          <w:tcPr>
            <w:tcW w:w="6357" w:type="dxa"/>
            <w:shd w:val="clear" w:color="auto" w:fill="D4E1ED" w:themeFill="accent1" w:themeFillTint="66"/>
          </w:tcPr>
          <w:p w:rsidR="00742D46" w:rsidRDefault="003C53CB" w:rsidP="00BB4AF8">
            <w:pPr>
              <w:ind w:left="0"/>
              <w:rPr>
                <w:sz w:val="18"/>
                <w:szCs w:val="18"/>
              </w:rPr>
            </w:pPr>
            <w:r w:rsidRPr="0043110C">
              <w:rPr>
                <w:sz w:val="18"/>
                <w:szCs w:val="18"/>
              </w:rPr>
              <w:t>AES 128</w:t>
            </w:r>
            <w:r w:rsidR="00BB4AF8">
              <w:rPr>
                <w:sz w:val="18"/>
                <w:szCs w:val="18"/>
              </w:rPr>
              <w:t xml:space="preserve"> block</w:t>
            </w:r>
            <w:r w:rsidRPr="0043110C">
              <w:rPr>
                <w:sz w:val="18"/>
                <w:szCs w:val="18"/>
              </w:rPr>
              <w:t xml:space="preserve"> /</w:t>
            </w:r>
            <w:r w:rsidR="00BB4AF8">
              <w:rPr>
                <w:sz w:val="18"/>
                <w:szCs w:val="18"/>
              </w:rPr>
              <w:t>CBC (most commercial applications)</w:t>
            </w:r>
            <w:r w:rsidRPr="0043110C">
              <w:rPr>
                <w:sz w:val="18"/>
                <w:szCs w:val="18"/>
              </w:rPr>
              <w:t xml:space="preserve"> /256 key </w:t>
            </w:r>
          </w:p>
          <w:p w:rsidR="0093653E" w:rsidRPr="0043110C" w:rsidRDefault="0093653E" w:rsidP="00BB4AF8">
            <w:pPr>
              <w:ind w:left="0"/>
              <w:rPr>
                <w:rFonts w:cstheme="minorHAnsi"/>
                <w:sz w:val="18"/>
                <w:szCs w:val="18"/>
              </w:rPr>
            </w:pPr>
            <w:r>
              <w:rPr>
                <w:sz w:val="18"/>
                <w:szCs w:val="18"/>
              </w:rPr>
              <w:t>This AES setup if what most commercial applications provide, and is the standard as recommended on HIPAA websites.</w:t>
            </w:r>
          </w:p>
        </w:tc>
      </w:tr>
      <w:tr w:rsidR="00742D46" w:rsidRPr="00E60009" w:rsidTr="001A7E5A">
        <w:tc>
          <w:tcPr>
            <w:tcW w:w="1478" w:type="dxa"/>
          </w:tcPr>
          <w:p w:rsidR="00742D46" w:rsidRPr="0043110C" w:rsidRDefault="00742D46" w:rsidP="00742D46">
            <w:pPr>
              <w:rPr>
                <w:rFonts w:cstheme="minorHAnsi"/>
                <w:sz w:val="18"/>
                <w:szCs w:val="18"/>
              </w:rPr>
            </w:pPr>
          </w:p>
        </w:tc>
        <w:tc>
          <w:tcPr>
            <w:tcW w:w="1507" w:type="dxa"/>
          </w:tcPr>
          <w:p w:rsidR="00742D46" w:rsidRPr="0043110C" w:rsidRDefault="00742D46" w:rsidP="00742D46">
            <w:pPr>
              <w:rPr>
                <w:rFonts w:cstheme="minorHAnsi"/>
                <w:sz w:val="18"/>
                <w:szCs w:val="18"/>
              </w:rPr>
            </w:pPr>
          </w:p>
        </w:tc>
        <w:tc>
          <w:tcPr>
            <w:tcW w:w="1453" w:type="dxa"/>
          </w:tcPr>
          <w:p w:rsidR="00742D46" w:rsidRPr="0043110C" w:rsidRDefault="00742D46" w:rsidP="00742D46">
            <w:pPr>
              <w:rPr>
                <w:rFonts w:cstheme="minorHAnsi"/>
                <w:sz w:val="18"/>
                <w:szCs w:val="18"/>
              </w:rPr>
            </w:pPr>
            <w:r w:rsidRPr="0043110C">
              <w:rPr>
                <w:sz w:val="18"/>
                <w:szCs w:val="18"/>
              </w:rPr>
              <w:t>Hash</w:t>
            </w:r>
          </w:p>
        </w:tc>
        <w:tc>
          <w:tcPr>
            <w:tcW w:w="6357" w:type="dxa"/>
          </w:tcPr>
          <w:p w:rsidR="00742D46" w:rsidRPr="0043110C" w:rsidRDefault="00742D46" w:rsidP="00BB4AF8">
            <w:pPr>
              <w:ind w:left="0"/>
              <w:rPr>
                <w:rFonts w:cstheme="minorHAnsi"/>
                <w:sz w:val="18"/>
                <w:szCs w:val="18"/>
              </w:rPr>
            </w:pPr>
            <w:r w:rsidRPr="0043110C">
              <w:rPr>
                <w:sz w:val="18"/>
                <w:szCs w:val="18"/>
              </w:rPr>
              <w:t>SHA-256 to authenticate connection. SHA-256 is often the industry standard used by the VPN to authenticate user connection.</w:t>
            </w:r>
          </w:p>
        </w:tc>
      </w:tr>
      <w:tr w:rsidR="00742D46" w:rsidRPr="00E60009" w:rsidTr="001A7E5A">
        <w:tc>
          <w:tcPr>
            <w:tcW w:w="1478" w:type="dxa"/>
          </w:tcPr>
          <w:p w:rsidR="00742D46" w:rsidRPr="0043110C" w:rsidRDefault="00742D46" w:rsidP="00742D46">
            <w:pPr>
              <w:rPr>
                <w:rFonts w:cstheme="minorHAnsi"/>
                <w:sz w:val="18"/>
                <w:szCs w:val="18"/>
              </w:rPr>
            </w:pPr>
          </w:p>
        </w:tc>
        <w:tc>
          <w:tcPr>
            <w:tcW w:w="1507" w:type="dxa"/>
          </w:tcPr>
          <w:p w:rsidR="00742D46" w:rsidRPr="0043110C" w:rsidRDefault="00742D46" w:rsidP="00742D46">
            <w:pPr>
              <w:rPr>
                <w:rFonts w:cstheme="minorHAnsi"/>
                <w:sz w:val="18"/>
                <w:szCs w:val="18"/>
              </w:rPr>
            </w:pPr>
          </w:p>
        </w:tc>
        <w:tc>
          <w:tcPr>
            <w:tcW w:w="1453" w:type="dxa"/>
            <w:shd w:val="clear" w:color="auto" w:fill="FFFFFF" w:themeFill="background1"/>
          </w:tcPr>
          <w:p w:rsidR="00742D46" w:rsidRPr="0043110C" w:rsidRDefault="00742D46" w:rsidP="00742D46">
            <w:pPr>
              <w:rPr>
                <w:rFonts w:cstheme="minorHAnsi"/>
                <w:sz w:val="18"/>
                <w:szCs w:val="18"/>
              </w:rPr>
            </w:pPr>
            <w:r w:rsidRPr="0043110C">
              <w:rPr>
                <w:rFonts w:cstheme="minorHAnsi"/>
                <w:sz w:val="18"/>
                <w:szCs w:val="18"/>
              </w:rPr>
              <w:t>MAC</w:t>
            </w:r>
          </w:p>
        </w:tc>
        <w:tc>
          <w:tcPr>
            <w:tcW w:w="6357" w:type="dxa"/>
            <w:shd w:val="clear" w:color="auto" w:fill="FFFFFF" w:themeFill="background1"/>
          </w:tcPr>
          <w:p w:rsidR="00742D46" w:rsidRPr="0043110C" w:rsidRDefault="00742D46" w:rsidP="00BB4AF8">
            <w:pPr>
              <w:ind w:left="0"/>
              <w:rPr>
                <w:sz w:val="18"/>
                <w:szCs w:val="18"/>
              </w:rPr>
            </w:pPr>
            <w:r w:rsidRPr="0043110C">
              <w:rPr>
                <w:sz w:val="18"/>
                <w:szCs w:val="18"/>
              </w:rPr>
              <w:t>HMAC-SHA256</w:t>
            </w:r>
            <w:r w:rsidR="0043110C">
              <w:rPr>
                <w:sz w:val="18"/>
                <w:szCs w:val="18"/>
              </w:rPr>
              <w:t xml:space="preserve"> </w:t>
            </w:r>
          </w:p>
        </w:tc>
      </w:tr>
      <w:tr w:rsidR="00742D46" w:rsidRPr="00E60009" w:rsidTr="001A7E5A">
        <w:tc>
          <w:tcPr>
            <w:tcW w:w="1478" w:type="dxa"/>
            <w:shd w:val="clear" w:color="auto" w:fill="auto"/>
          </w:tcPr>
          <w:p w:rsidR="00742D46" w:rsidRPr="0043110C" w:rsidRDefault="00742D46" w:rsidP="00742D46">
            <w:pPr>
              <w:rPr>
                <w:rFonts w:cstheme="minorHAnsi"/>
                <w:sz w:val="18"/>
                <w:szCs w:val="18"/>
              </w:rPr>
            </w:pPr>
          </w:p>
        </w:tc>
        <w:tc>
          <w:tcPr>
            <w:tcW w:w="1507" w:type="dxa"/>
            <w:shd w:val="clear" w:color="auto" w:fill="auto"/>
          </w:tcPr>
          <w:p w:rsidR="00742D46" w:rsidRPr="0043110C" w:rsidRDefault="00742D46" w:rsidP="00742D46">
            <w:pPr>
              <w:rPr>
                <w:rFonts w:cstheme="minorHAnsi"/>
                <w:sz w:val="18"/>
                <w:szCs w:val="18"/>
              </w:rPr>
            </w:pPr>
          </w:p>
        </w:tc>
        <w:tc>
          <w:tcPr>
            <w:tcW w:w="1453" w:type="dxa"/>
            <w:shd w:val="clear" w:color="auto" w:fill="auto"/>
          </w:tcPr>
          <w:p w:rsidR="00742D46" w:rsidRPr="0043110C" w:rsidRDefault="00742D46" w:rsidP="00742D46">
            <w:pPr>
              <w:rPr>
                <w:rFonts w:cstheme="minorHAnsi"/>
                <w:sz w:val="18"/>
                <w:szCs w:val="18"/>
              </w:rPr>
            </w:pPr>
            <w:r w:rsidRPr="0043110C">
              <w:rPr>
                <w:rFonts w:cstheme="minorHAnsi"/>
                <w:sz w:val="18"/>
                <w:szCs w:val="18"/>
              </w:rPr>
              <w:t>Key Protocol</w:t>
            </w:r>
          </w:p>
        </w:tc>
        <w:tc>
          <w:tcPr>
            <w:tcW w:w="6357" w:type="dxa"/>
            <w:shd w:val="clear" w:color="auto" w:fill="auto"/>
          </w:tcPr>
          <w:p w:rsidR="00742D46" w:rsidRPr="0043110C" w:rsidRDefault="00742D46" w:rsidP="00BB4AF8">
            <w:pPr>
              <w:ind w:left="0"/>
              <w:rPr>
                <w:rFonts w:cstheme="minorHAnsi"/>
                <w:sz w:val="18"/>
                <w:szCs w:val="18"/>
              </w:rPr>
            </w:pPr>
            <w:r w:rsidRPr="0043110C">
              <w:rPr>
                <w:rFonts w:cstheme="minorHAnsi"/>
                <w:sz w:val="18"/>
                <w:szCs w:val="18"/>
              </w:rPr>
              <w:t>Elliptic-curve Diffie–Hellman (ECDH) is an anonymous key agreement protocol that allows two parties, each having an elliptic-curve public–private key pair, to establish a shared secret over an insecure channel</w:t>
            </w:r>
            <w:r w:rsidR="003C53CB" w:rsidRPr="0043110C">
              <w:rPr>
                <w:rFonts w:cstheme="minorHAnsi"/>
                <w:sz w:val="18"/>
                <w:szCs w:val="18"/>
              </w:rPr>
              <w:t>.</w:t>
            </w:r>
            <w:r w:rsidR="003C53CB" w:rsidRPr="0043110C">
              <w:rPr>
                <w:rFonts w:cstheme="minorHAnsi"/>
                <w:sz w:val="18"/>
                <w:szCs w:val="18"/>
              </w:rPr>
              <w:br/>
            </w:r>
          </w:p>
        </w:tc>
      </w:tr>
      <w:tr w:rsidR="00742D46" w:rsidRPr="00E60009" w:rsidTr="001A7E5A">
        <w:tc>
          <w:tcPr>
            <w:tcW w:w="1478" w:type="dxa"/>
            <w:shd w:val="clear" w:color="auto" w:fill="auto"/>
          </w:tcPr>
          <w:p w:rsidR="00742D46" w:rsidRPr="0043110C" w:rsidRDefault="00742D46" w:rsidP="00742D46">
            <w:pPr>
              <w:rPr>
                <w:rFonts w:cstheme="minorHAnsi"/>
                <w:sz w:val="18"/>
                <w:szCs w:val="18"/>
              </w:rPr>
            </w:pPr>
          </w:p>
        </w:tc>
        <w:tc>
          <w:tcPr>
            <w:tcW w:w="1507" w:type="dxa"/>
            <w:shd w:val="clear" w:color="auto" w:fill="auto"/>
          </w:tcPr>
          <w:p w:rsidR="00742D46" w:rsidRPr="0043110C" w:rsidRDefault="00742D46" w:rsidP="00742D46">
            <w:pPr>
              <w:rPr>
                <w:rFonts w:cstheme="minorHAnsi"/>
                <w:sz w:val="18"/>
                <w:szCs w:val="18"/>
              </w:rPr>
            </w:pPr>
          </w:p>
        </w:tc>
        <w:tc>
          <w:tcPr>
            <w:tcW w:w="1453" w:type="dxa"/>
            <w:shd w:val="clear" w:color="auto" w:fill="auto"/>
          </w:tcPr>
          <w:p w:rsidR="00742D46" w:rsidRPr="0043110C" w:rsidRDefault="00742D46" w:rsidP="00742D46">
            <w:pPr>
              <w:rPr>
                <w:rFonts w:cstheme="minorHAnsi"/>
                <w:sz w:val="18"/>
                <w:szCs w:val="18"/>
              </w:rPr>
            </w:pPr>
            <w:r w:rsidRPr="0043110C">
              <w:rPr>
                <w:rFonts w:cstheme="minorHAnsi"/>
                <w:sz w:val="18"/>
                <w:szCs w:val="18"/>
              </w:rPr>
              <w:t>Key Management</w:t>
            </w:r>
          </w:p>
        </w:tc>
        <w:tc>
          <w:tcPr>
            <w:tcW w:w="6357" w:type="dxa"/>
            <w:shd w:val="clear" w:color="auto" w:fill="auto"/>
          </w:tcPr>
          <w:p w:rsidR="00742D46" w:rsidRPr="0043110C" w:rsidRDefault="003C53CB" w:rsidP="0043110C">
            <w:pPr>
              <w:ind w:left="0"/>
              <w:rPr>
                <w:rFonts w:cstheme="minorHAnsi"/>
                <w:sz w:val="18"/>
                <w:szCs w:val="18"/>
              </w:rPr>
            </w:pPr>
            <w:r w:rsidRPr="0043110C">
              <w:rPr>
                <w:rFonts w:cstheme="minorHAnsi"/>
                <w:sz w:val="18"/>
                <w:szCs w:val="18"/>
              </w:rPr>
              <w:t>RSA 2048 Key</w:t>
            </w:r>
            <w:r w:rsidR="0043110C">
              <w:rPr>
                <w:rFonts w:cstheme="minorHAnsi"/>
                <w:sz w:val="18"/>
                <w:szCs w:val="18"/>
              </w:rPr>
              <w:t xml:space="preserve"> (recommended </w:t>
            </w:r>
            <w:r w:rsidR="00BB4AF8">
              <w:rPr>
                <w:rFonts w:cstheme="minorHAnsi"/>
                <w:sz w:val="18"/>
                <w:szCs w:val="18"/>
              </w:rPr>
              <w:t>as secure, 1024 is not)</w:t>
            </w:r>
          </w:p>
        </w:tc>
      </w:tr>
      <w:tr w:rsidR="00742D46" w:rsidRPr="00E60009" w:rsidTr="001A7E5A">
        <w:tc>
          <w:tcPr>
            <w:tcW w:w="1478" w:type="dxa"/>
          </w:tcPr>
          <w:p w:rsidR="00742D46" w:rsidRPr="0043110C" w:rsidRDefault="00742D46" w:rsidP="00742D46">
            <w:pPr>
              <w:rPr>
                <w:rFonts w:cstheme="minorHAnsi"/>
                <w:sz w:val="18"/>
                <w:szCs w:val="18"/>
              </w:rPr>
            </w:pPr>
          </w:p>
        </w:tc>
        <w:tc>
          <w:tcPr>
            <w:tcW w:w="1507" w:type="dxa"/>
          </w:tcPr>
          <w:p w:rsidR="00742D46" w:rsidRPr="0043110C" w:rsidRDefault="00742D46" w:rsidP="00742D46">
            <w:pPr>
              <w:rPr>
                <w:rFonts w:cstheme="minorHAnsi"/>
                <w:sz w:val="18"/>
                <w:szCs w:val="18"/>
              </w:rPr>
            </w:pPr>
          </w:p>
        </w:tc>
        <w:tc>
          <w:tcPr>
            <w:tcW w:w="1453" w:type="dxa"/>
            <w:shd w:val="clear" w:color="auto" w:fill="auto"/>
          </w:tcPr>
          <w:p w:rsidR="00742D46" w:rsidRPr="0043110C" w:rsidRDefault="00742D46" w:rsidP="00742D46">
            <w:pPr>
              <w:rPr>
                <w:rFonts w:cstheme="minorHAnsi"/>
                <w:sz w:val="18"/>
                <w:szCs w:val="18"/>
              </w:rPr>
            </w:pPr>
            <w:r w:rsidRPr="0043110C">
              <w:rPr>
                <w:rFonts w:cstheme="minorHAnsi"/>
                <w:sz w:val="18"/>
                <w:szCs w:val="18"/>
              </w:rPr>
              <w:t>Additional Controls</w:t>
            </w:r>
          </w:p>
        </w:tc>
        <w:tc>
          <w:tcPr>
            <w:tcW w:w="6357" w:type="dxa"/>
            <w:shd w:val="clear" w:color="auto" w:fill="auto"/>
          </w:tcPr>
          <w:p w:rsidR="00742D46" w:rsidRPr="00BB4AF8" w:rsidRDefault="00742D46" w:rsidP="00BB4AF8">
            <w:pPr>
              <w:spacing w:before="0"/>
              <w:ind w:left="0" w:right="0"/>
              <w:rPr>
                <w:rFonts w:cstheme="minorHAnsi"/>
                <w:sz w:val="18"/>
                <w:szCs w:val="18"/>
              </w:rPr>
            </w:pPr>
            <w:r w:rsidRPr="00BB4AF8">
              <w:rPr>
                <w:sz w:val="18"/>
                <w:szCs w:val="18"/>
              </w:rPr>
              <w:t>SOP needed for process on how to grant access, monitor, and revoke VPN access.</w:t>
            </w:r>
          </w:p>
          <w:p w:rsidR="00742D46" w:rsidRPr="00BB4AF8" w:rsidRDefault="00742D46" w:rsidP="00BB4AF8">
            <w:pPr>
              <w:spacing w:before="0"/>
              <w:ind w:left="0" w:right="0"/>
              <w:rPr>
                <w:rFonts w:cstheme="minorHAnsi"/>
                <w:sz w:val="18"/>
                <w:szCs w:val="18"/>
              </w:rPr>
            </w:pPr>
            <w:r w:rsidRPr="00BB4AF8">
              <w:rPr>
                <w:sz w:val="18"/>
                <w:szCs w:val="18"/>
              </w:rPr>
              <w:t>Windows user password</w:t>
            </w:r>
          </w:p>
        </w:tc>
      </w:tr>
      <w:tr w:rsidR="00742D46" w:rsidRPr="00E60009" w:rsidTr="001A7E5A">
        <w:tc>
          <w:tcPr>
            <w:tcW w:w="1478" w:type="dxa"/>
          </w:tcPr>
          <w:p w:rsidR="00742D46" w:rsidRPr="0043110C" w:rsidRDefault="00742D46" w:rsidP="00742D46">
            <w:pPr>
              <w:rPr>
                <w:rFonts w:cstheme="minorHAnsi"/>
                <w:sz w:val="18"/>
                <w:szCs w:val="18"/>
              </w:rPr>
            </w:pPr>
          </w:p>
        </w:tc>
        <w:tc>
          <w:tcPr>
            <w:tcW w:w="1507" w:type="dxa"/>
          </w:tcPr>
          <w:p w:rsidR="00742D46" w:rsidRPr="0043110C" w:rsidRDefault="00742D46" w:rsidP="00742D46">
            <w:pPr>
              <w:rPr>
                <w:rFonts w:cstheme="minorHAnsi"/>
                <w:sz w:val="18"/>
                <w:szCs w:val="18"/>
              </w:rPr>
            </w:pPr>
          </w:p>
        </w:tc>
        <w:tc>
          <w:tcPr>
            <w:tcW w:w="1453" w:type="dxa"/>
            <w:shd w:val="clear" w:color="auto" w:fill="auto"/>
          </w:tcPr>
          <w:p w:rsidR="00742D46" w:rsidRPr="0043110C" w:rsidRDefault="00742D46" w:rsidP="00742D46">
            <w:pPr>
              <w:rPr>
                <w:rFonts w:cstheme="minorHAnsi"/>
                <w:sz w:val="18"/>
                <w:szCs w:val="18"/>
              </w:rPr>
            </w:pPr>
            <w:r w:rsidRPr="0043110C">
              <w:rPr>
                <w:rFonts w:cstheme="minorHAnsi"/>
                <w:sz w:val="18"/>
                <w:szCs w:val="18"/>
              </w:rPr>
              <w:t>Threats</w:t>
            </w:r>
          </w:p>
        </w:tc>
        <w:tc>
          <w:tcPr>
            <w:tcW w:w="6357" w:type="dxa"/>
            <w:shd w:val="clear" w:color="auto" w:fill="auto"/>
          </w:tcPr>
          <w:p w:rsidR="00742D46" w:rsidRPr="0043110C" w:rsidRDefault="00742D46" w:rsidP="005A5B9F">
            <w:pPr>
              <w:ind w:left="0"/>
              <w:rPr>
                <w:sz w:val="18"/>
                <w:szCs w:val="18"/>
              </w:rPr>
            </w:pPr>
            <w:r w:rsidRPr="0043110C">
              <w:rPr>
                <w:sz w:val="18"/>
                <w:szCs w:val="18"/>
              </w:rPr>
              <w:t>Unauthorized personnel connecting to hospital network (e.g. stolen laptop, stolen certificate)</w:t>
            </w:r>
          </w:p>
          <w:p w:rsidR="005A5B9F" w:rsidRPr="0043110C" w:rsidRDefault="005A5B9F" w:rsidP="005A5B9F">
            <w:pPr>
              <w:spacing w:before="0"/>
              <w:ind w:left="0" w:right="0"/>
              <w:rPr>
                <w:rFonts w:cstheme="minorHAnsi"/>
                <w:sz w:val="18"/>
                <w:szCs w:val="18"/>
              </w:rPr>
            </w:pPr>
          </w:p>
          <w:p w:rsidR="005A5B9F" w:rsidRPr="0043110C" w:rsidRDefault="005A5B9F" w:rsidP="005A5B9F">
            <w:pPr>
              <w:spacing w:before="0"/>
              <w:ind w:left="0" w:right="0"/>
              <w:rPr>
                <w:rFonts w:cstheme="minorHAnsi"/>
                <w:sz w:val="18"/>
                <w:szCs w:val="18"/>
              </w:rPr>
            </w:pPr>
            <w:r w:rsidRPr="0043110C">
              <w:rPr>
                <w:rFonts w:cstheme="minorHAnsi"/>
                <w:sz w:val="18"/>
                <w:szCs w:val="18"/>
              </w:rPr>
              <w:t>Cross-site scripting (XSS) on VPN</w:t>
            </w:r>
            <w:r w:rsidR="0043110C">
              <w:rPr>
                <w:rFonts w:cstheme="minorHAnsi"/>
                <w:sz w:val="18"/>
                <w:szCs w:val="18"/>
              </w:rPr>
              <w:t xml:space="preserve"> application </w:t>
            </w:r>
            <w:r w:rsidRPr="0043110C">
              <w:rPr>
                <w:rFonts w:cstheme="minorHAnsi"/>
                <w:sz w:val="18"/>
                <w:szCs w:val="18"/>
              </w:rPr>
              <w:t>- to retrieve user credentials</w:t>
            </w:r>
          </w:p>
        </w:tc>
      </w:tr>
      <w:tr w:rsidR="001A7E5A" w:rsidRPr="009F10F4" w:rsidTr="003D4237">
        <w:tc>
          <w:tcPr>
            <w:tcW w:w="1478" w:type="dxa"/>
            <w:shd w:val="clear" w:color="auto" w:fill="D9D9D9" w:themeFill="background1" w:themeFillShade="D9"/>
          </w:tcPr>
          <w:p w:rsidR="001A7E5A" w:rsidRPr="0043110C" w:rsidRDefault="001A7E5A" w:rsidP="00682673">
            <w:pPr>
              <w:rPr>
                <w:rFonts w:cstheme="minorHAnsi"/>
                <w:b/>
                <w:sz w:val="18"/>
                <w:szCs w:val="18"/>
              </w:rPr>
            </w:pPr>
            <w:r w:rsidRPr="0043110C">
              <w:rPr>
                <w:rFonts w:cstheme="minorHAnsi"/>
                <w:b/>
                <w:sz w:val="18"/>
                <w:szCs w:val="18"/>
              </w:rPr>
              <w:t>(8) Inner Firewall</w:t>
            </w:r>
          </w:p>
        </w:tc>
        <w:tc>
          <w:tcPr>
            <w:tcW w:w="1507" w:type="dxa"/>
            <w:shd w:val="clear" w:color="auto" w:fill="D9D9D9" w:themeFill="background1" w:themeFillShade="D9"/>
          </w:tcPr>
          <w:p w:rsidR="001A7E5A" w:rsidRPr="0043110C" w:rsidRDefault="001A7E5A" w:rsidP="00682673">
            <w:pPr>
              <w:rPr>
                <w:rFonts w:cstheme="minorHAnsi"/>
                <w:b/>
                <w:sz w:val="18"/>
                <w:szCs w:val="18"/>
              </w:rPr>
            </w:pPr>
            <w:r w:rsidRPr="0043110C">
              <w:rPr>
                <w:rFonts w:cstheme="minorHAnsi"/>
                <w:b/>
                <w:sz w:val="18"/>
                <w:szCs w:val="18"/>
              </w:rPr>
              <w:t>None</w:t>
            </w:r>
          </w:p>
        </w:tc>
        <w:tc>
          <w:tcPr>
            <w:tcW w:w="1453" w:type="dxa"/>
            <w:shd w:val="clear" w:color="auto" w:fill="D9D9D9" w:themeFill="background1" w:themeFillShade="D9"/>
          </w:tcPr>
          <w:p w:rsidR="001A7E5A" w:rsidRPr="0043110C" w:rsidRDefault="001A7E5A" w:rsidP="00682673">
            <w:pPr>
              <w:rPr>
                <w:rFonts w:cstheme="minorHAnsi"/>
                <w:sz w:val="18"/>
                <w:szCs w:val="18"/>
              </w:rPr>
            </w:pPr>
            <w:r w:rsidRPr="0043110C">
              <w:rPr>
                <w:rFonts w:cstheme="minorHAnsi"/>
                <w:sz w:val="18"/>
                <w:szCs w:val="18"/>
              </w:rPr>
              <w:t>Additional Controls</w:t>
            </w:r>
          </w:p>
        </w:tc>
        <w:tc>
          <w:tcPr>
            <w:tcW w:w="6357" w:type="dxa"/>
            <w:shd w:val="clear" w:color="auto" w:fill="D9D9D9" w:themeFill="background1" w:themeFillShade="D9"/>
          </w:tcPr>
          <w:p w:rsidR="001A7E5A" w:rsidRPr="00BB4AF8" w:rsidRDefault="001A7E5A" w:rsidP="00BB4AF8">
            <w:pPr>
              <w:spacing w:before="0"/>
              <w:ind w:left="0" w:right="0"/>
              <w:rPr>
                <w:rFonts w:cstheme="minorHAnsi"/>
                <w:sz w:val="18"/>
                <w:szCs w:val="18"/>
              </w:rPr>
            </w:pPr>
            <w:r w:rsidRPr="00BB4AF8">
              <w:rPr>
                <w:rFonts w:cstheme="minorHAnsi"/>
                <w:sz w:val="18"/>
                <w:szCs w:val="18"/>
              </w:rPr>
              <w:t>Password protected firewall settings.</w:t>
            </w:r>
          </w:p>
          <w:p w:rsidR="001A7E5A" w:rsidRPr="00BB4AF8" w:rsidRDefault="001A7E5A" w:rsidP="00BB4AF8">
            <w:pPr>
              <w:spacing w:before="0"/>
              <w:ind w:left="0" w:right="0"/>
              <w:rPr>
                <w:rFonts w:cstheme="minorHAnsi"/>
                <w:sz w:val="18"/>
                <w:szCs w:val="18"/>
              </w:rPr>
            </w:pPr>
            <w:r w:rsidRPr="00BB4AF8">
              <w:rPr>
                <w:rFonts w:cstheme="minorHAnsi"/>
                <w:sz w:val="18"/>
                <w:szCs w:val="18"/>
              </w:rPr>
              <w:t>Firewall software updated frequently</w:t>
            </w:r>
          </w:p>
          <w:p w:rsidR="001A7E5A" w:rsidRPr="00BB4AF8" w:rsidRDefault="001A7E5A" w:rsidP="00BB4AF8">
            <w:pPr>
              <w:spacing w:before="0"/>
              <w:ind w:left="0" w:right="0"/>
              <w:rPr>
                <w:rFonts w:cstheme="minorHAnsi"/>
                <w:sz w:val="18"/>
                <w:szCs w:val="18"/>
              </w:rPr>
            </w:pPr>
            <w:r w:rsidRPr="00BB4AF8">
              <w:rPr>
                <w:rFonts w:cstheme="minorHAnsi"/>
                <w:sz w:val="18"/>
                <w:szCs w:val="18"/>
              </w:rPr>
              <w:t>Encrypted or password protected firewall documentation in word or excel.</w:t>
            </w:r>
          </w:p>
          <w:p w:rsidR="001A7E5A" w:rsidRPr="00BB4AF8" w:rsidRDefault="001A7E5A" w:rsidP="00BB4AF8">
            <w:pPr>
              <w:spacing w:before="0"/>
              <w:ind w:left="0" w:right="0"/>
              <w:rPr>
                <w:rFonts w:cstheme="minorHAnsi"/>
                <w:sz w:val="18"/>
                <w:szCs w:val="18"/>
              </w:rPr>
            </w:pPr>
            <w:r w:rsidRPr="00BB4AF8">
              <w:rPr>
                <w:rFonts w:cstheme="minorHAnsi"/>
                <w:sz w:val="18"/>
                <w:szCs w:val="18"/>
              </w:rPr>
              <w:t>Inspection of access logs</w:t>
            </w:r>
          </w:p>
        </w:tc>
      </w:tr>
      <w:tr w:rsidR="001A7E5A" w:rsidRPr="009F10F4" w:rsidTr="001A7E5A">
        <w:tc>
          <w:tcPr>
            <w:tcW w:w="1478" w:type="dxa"/>
          </w:tcPr>
          <w:p w:rsidR="001A7E5A" w:rsidRPr="0043110C" w:rsidRDefault="001A7E5A" w:rsidP="00682673">
            <w:pPr>
              <w:rPr>
                <w:rFonts w:cstheme="minorHAnsi"/>
                <w:sz w:val="18"/>
                <w:szCs w:val="18"/>
              </w:rPr>
            </w:pPr>
          </w:p>
        </w:tc>
        <w:tc>
          <w:tcPr>
            <w:tcW w:w="1507" w:type="dxa"/>
          </w:tcPr>
          <w:p w:rsidR="001A7E5A" w:rsidRPr="0043110C" w:rsidRDefault="001A7E5A" w:rsidP="00682673">
            <w:pPr>
              <w:rPr>
                <w:rFonts w:cstheme="minorHAnsi"/>
                <w:sz w:val="18"/>
                <w:szCs w:val="18"/>
              </w:rPr>
            </w:pPr>
          </w:p>
        </w:tc>
        <w:tc>
          <w:tcPr>
            <w:tcW w:w="1453" w:type="dxa"/>
          </w:tcPr>
          <w:p w:rsidR="001A7E5A" w:rsidRPr="0043110C" w:rsidRDefault="001A7E5A" w:rsidP="00682673">
            <w:pPr>
              <w:rPr>
                <w:rFonts w:cstheme="minorHAnsi"/>
                <w:sz w:val="18"/>
                <w:szCs w:val="18"/>
              </w:rPr>
            </w:pPr>
            <w:r w:rsidRPr="0043110C">
              <w:rPr>
                <w:rFonts w:cstheme="minorHAnsi"/>
                <w:sz w:val="18"/>
                <w:szCs w:val="18"/>
              </w:rPr>
              <w:t>Threats</w:t>
            </w:r>
          </w:p>
        </w:tc>
        <w:tc>
          <w:tcPr>
            <w:tcW w:w="6357" w:type="dxa"/>
          </w:tcPr>
          <w:p w:rsidR="001A7E5A" w:rsidRPr="0043110C" w:rsidRDefault="001A7E5A" w:rsidP="00682673">
            <w:pPr>
              <w:spacing w:before="0"/>
              <w:ind w:left="0" w:right="0"/>
              <w:rPr>
                <w:rFonts w:cstheme="minorHAnsi"/>
                <w:sz w:val="18"/>
                <w:szCs w:val="18"/>
              </w:rPr>
            </w:pPr>
            <w:r w:rsidRPr="0043110C">
              <w:rPr>
                <w:rFonts w:cstheme="minorHAnsi"/>
                <w:sz w:val="18"/>
                <w:szCs w:val="18"/>
              </w:rPr>
              <w:t xml:space="preserve">Unauthorized access of hospital data. </w:t>
            </w:r>
          </w:p>
          <w:p w:rsidR="00682673" w:rsidRPr="0043110C" w:rsidRDefault="00682673" w:rsidP="00682673">
            <w:pPr>
              <w:spacing w:before="0"/>
              <w:ind w:left="0" w:right="0"/>
              <w:rPr>
                <w:rFonts w:cstheme="minorHAnsi"/>
                <w:sz w:val="18"/>
                <w:szCs w:val="18"/>
              </w:rPr>
            </w:pPr>
          </w:p>
          <w:p w:rsidR="001A7E5A" w:rsidRPr="0043110C" w:rsidRDefault="001A7E5A" w:rsidP="00682673">
            <w:pPr>
              <w:spacing w:before="0"/>
              <w:ind w:left="0" w:right="0"/>
              <w:rPr>
                <w:rFonts w:cstheme="minorHAnsi"/>
                <w:sz w:val="18"/>
                <w:szCs w:val="18"/>
              </w:rPr>
            </w:pPr>
            <w:r w:rsidRPr="0043110C">
              <w:rPr>
                <w:rFonts w:cstheme="minorHAnsi"/>
                <w:sz w:val="18"/>
                <w:szCs w:val="18"/>
              </w:rPr>
              <w:t>Unauthorized changes to network applications and programs that may support cryptographic network</w:t>
            </w:r>
          </w:p>
          <w:p w:rsidR="00682673" w:rsidRPr="0043110C" w:rsidRDefault="00682673" w:rsidP="00682673">
            <w:pPr>
              <w:spacing w:before="0"/>
              <w:ind w:left="0" w:right="0"/>
              <w:rPr>
                <w:rFonts w:cstheme="minorHAnsi"/>
                <w:sz w:val="18"/>
                <w:szCs w:val="18"/>
              </w:rPr>
            </w:pPr>
          </w:p>
          <w:p w:rsidR="001A7E5A" w:rsidRPr="0043110C" w:rsidRDefault="001A7E5A" w:rsidP="00682673">
            <w:pPr>
              <w:spacing w:before="0"/>
              <w:ind w:left="0" w:right="0"/>
              <w:rPr>
                <w:rFonts w:cstheme="minorHAnsi"/>
                <w:sz w:val="18"/>
                <w:szCs w:val="18"/>
              </w:rPr>
            </w:pPr>
            <w:r w:rsidRPr="0043110C">
              <w:rPr>
                <w:rFonts w:cstheme="minorHAnsi"/>
                <w:sz w:val="18"/>
                <w:szCs w:val="18"/>
              </w:rPr>
              <w:t>Brute force attempts to files. Mitigated with access attempt logs.</w:t>
            </w:r>
          </w:p>
        </w:tc>
      </w:tr>
    </w:tbl>
    <w:p w:rsidR="002B38D3" w:rsidRDefault="002B38D3" w:rsidP="001A7E5A">
      <w:pPr>
        <w:pStyle w:val="Heading3"/>
        <w:numPr>
          <w:ilvl w:val="0"/>
          <w:numId w:val="0"/>
        </w:numPr>
      </w:pPr>
    </w:p>
    <w:p w:rsidR="003D4237" w:rsidRDefault="003D4237" w:rsidP="003D4237"/>
    <w:p w:rsidR="003D4237" w:rsidRDefault="003D4237" w:rsidP="003D4237"/>
    <w:p w:rsidR="003D4237" w:rsidRDefault="003D4237" w:rsidP="003D4237"/>
    <w:p w:rsidR="003D4237" w:rsidRDefault="003D4237" w:rsidP="003D4237"/>
    <w:p w:rsidR="003D4237" w:rsidRPr="005D58B4" w:rsidRDefault="003D4237" w:rsidP="003D4237">
      <w:pPr>
        <w:ind w:left="0"/>
        <w:jc w:val="center"/>
        <w:rPr>
          <w:b/>
        </w:rPr>
      </w:pPr>
      <w:r w:rsidRPr="005D58B4">
        <w:rPr>
          <w:b/>
        </w:rPr>
        <w:t>(Continued)</w:t>
      </w:r>
    </w:p>
    <w:p w:rsidR="003D4237" w:rsidRDefault="003D4237" w:rsidP="003D4237"/>
    <w:p w:rsidR="003D4237" w:rsidRDefault="003D4237" w:rsidP="003D4237"/>
    <w:p w:rsidR="003D4237" w:rsidRDefault="003D4237" w:rsidP="003D4237"/>
    <w:p w:rsidR="003D4237" w:rsidRDefault="003D4237" w:rsidP="003D4237"/>
    <w:p w:rsidR="003D4237" w:rsidRPr="003D4237" w:rsidRDefault="003D4237" w:rsidP="003D4237"/>
    <w:p w:rsidR="00742D46" w:rsidRPr="00FD0116" w:rsidRDefault="00742D46" w:rsidP="00742D46">
      <w:pPr>
        <w:ind w:left="0"/>
        <w:rPr>
          <w:rFonts w:cstheme="minorHAnsi"/>
        </w:rPr>
      </w:pPr>
    </w:p>
    <w:p w:rsidR="00BB4AF8" w:rsidRDefault="00BB4AF8">
      <w:pPr>
        <w:spacing w:before="0" w:after="240" w:line="252" w:lineRule="auto"/>
        <w:ind w:left="0" w:right="0"/>
        <w:rPr>
          <w:rFonts w:asciiTheme="majorHAnsi" w:eastAsiaTheme="majorEastAsia" w:hAnsiTheme="majorHAnsi" w:cstheme="majorBidi"/>
          <w:b/>
          <w:bCs/>
          <w:caps/>
          <w:color w:val="80865A" w:themeColor="accent3" w:themeShade="BF"/>
          <w:sz w:val="24"/>
          <w:szCs w:val="24"/>
        </w:rPr>
      </w:pPr>
      <w:r>
        <w:br w:type="page"/>
      </w:r>
    </w:p>
    <w:p w:rsidR="002B38D3" w:rsidRPr="00FD0116" w:rsidRDefault="002B38D3" w:rsidP="001A7E5A">
      <w:pPr>
        <w:pStyle w:val="Heading3"/>
        <w:numPr>
          <w:ilvl w:val="0"/>
          <w:numId w:val="0"/>
        </w:numPr>
        <w:ind w:left="720"/>
      </w:pPr>
    </w:p>
    <w:tbl>
      <w:tblPr>
        <w:tblStyle w:val="TableGrid"/>
        <w:tblW w:w="0" w:type="auto"/>
        <w:tblLook w:val="04A0" w:firstRow="1" w:lastRow="0" w:firstColumn="1" w:lastColumn="0" w:noHBand="0" w:noVBand="1"/>
      </w:tblPr>
      <w:tblGrid>
        <w:gridCol w:w="1366"/>
        <w:gridCol w:w="1454"/>
        <w:gridCol w:w="1344"/>
        <w:gridCol w:w="6626"/>
      </w:tblGrid>
      <w:tr w:rsidR="00492804" w:rsidRPr="00F81896" w:rsidTr="00492804">
        <w:tc>
          <w:tcPr>
            <w:tcW w:w="1366" w:type="dxa"/>
            <w:shd w:val="clear" w:color="auto" w:fill="DBDDCC" w:themeFill="accent3" w:themeFillTint="66"/>
          </w:tcPr>
          <w:p w:rsidR="00492804" w:rsidRPr="001B2A85" w:rsidRDefault="00492804" w:rsidP="00492804">
            <w:pPr>
              <w:jc w:val="center"/>
              <w:rPr>
                <w:rFonts w:cstheme="minorHAnsi"/>
                <w:b/>
                <w:sz w:val="18"/>
                <w:szCs w:val="18"/>
              </w:rPr>
            </w:pPr>
            <w:r w:rsidRPr="001B2A85">
              <w:rPr>
                <w:rFonts w:cstheme="minorHAnsi"/>
                <w:b/>
                <w:sz w:val="18"/>
                <w:szCs w:val="18"/>
              </w:rPr>
              <w:t>COMPONENT</w:t>
            </w:r>
          </w:p>
        </w:tc>
        <w:tc>
          <w:tcPr>
            <w:tcW w:w="1454" w:type="dxa"/>
            <w:shd w:val="clear" w:color="auto" w:fill="DBDDCC" w:themeFill="accent3" w:themeFillTint="66"/>
          </w:tcPr>
          <w:p w:rsidR="00492804" w:rsidRPr="001B2A85" w:rsidRDefault="00492804" w:rsidP="00492804">
            <w:pPr>
              <w:jc w:val="center"/>
              <w:rPr>
                <w:rFonts w:cstheme="minorHAnsi"/>
                <w:b/>
                <w:sz w:val="18"/>
                <w:szCs w:val="18"/>
              </w:rPr>
            </w:pPr>
            <w:r w:rsidRPr="001B2A85">
              <w:rPr>
                <w:rFonts w:cstheme="minorHAnsi"/>
                <w:b/>
                <w:sz w:val="18"/>
                <w:szCs w:val="18"/>
              </w:rPr>
              <w:t>ENCRYPT TECHNOLOGY</w:t>
            </w:r>
          </w:p>
        </w:tc>
        <w:tc>
          <w:tcPr>
            <w:tcW w:w="1344" w:type="dxa"/>
            <w:shd w:val="clear" w:color="auto" w:fill="DBDDCC" w:themeFill="accent3" w:themeFillTint="66"/>
          </w:tcPr>
          <w:p w:rsidR="00492804" w:rsidRPr="001B2A85" w:rsidRDefault="00492804" w:rsidP="00492804">
            <w:pPr>
              <w:jc w:val="center"/>
              <w:rPr>
                <w:rFonts w:cstheme="minorHAnsi"/>
                <w:b/>
                <w:sz w:val="18"/>
                <w:szCs w:val="18"/>
              </w:rPr>
            </w:pPr>
            <w:r w:rsidRPr="001B2A85">
              <w:rPr>
                <w:rFonts w:cstheme="minorHAnsi"/>
                <w:b/>
                <w:sz w:val="18"/>
                <w:szCs w:val="18"/>
              </w:rPr>
              <w:t>SUBJECT</w:t>
            </w:r>
          </w:p>
        </w:tc>
        <w:tc>
          <w:tcPr>
            <w:tcW w:w="6626" w:type="dxa"/>
            <w:shd w:val="clear" w:color="auto" w:fill="DBDDCC" w:themeFill="accent3" w:themeFillTint="66"/>
          </w:tcPr>
          <w:p w:rsidR="00492804" w:rsidRPr="001B2A85" w:rsidRDefault="00492804" w:rsidP="00492804">
            <w:pPr>
              <w:jc w:val="center"/>
              <w:rPr>
                <w:rFonts w:cstheme="minorHAnsi"/>
                <w:b/>
                <w:sz w:val="18"/>
                <w:szCs w:val="18"/>
              </w:rPr>
            </w:pPr>
            <w:r w:rsidRPr="001B2A85">
              <w:rPr>
                <w:rFonts w:cstheme="minorHAnsi"/>
                <w:b/>
                <w:sz w:val="18"/>
                <w:szCs w:val="18"/>
              </w:rPr>
              <w:t>POLICY DETAIL / THREAT MITIGATION</w:t>
            </w:r>
          </w:p>
        </w:tc>
      </w:tr>
      <w:tr w:rsidR="00742D46" w:rsidRPr="00E60009" w:rsidTr="00492804">
        <w:tc>
          <w:tcPr>
            <w:tcW w:w="1366" w:type="dxa"/>
            <w:shd w:val="clear" w:color="auto" w:fill="D4E1ED" w:themeFill="accent1" w:themeFillTint="66"/>
          </w:tcPr>
          <w:p w:rsidR="00742D46" w:rsidRPr="003D4237" w:rsidRDefault="003D4237" w:rsidP="00742D46">
            <w:pPr>
              <w:rPr>
                <w:rFonts w:cstheme="minorHAnsi"/>
                <w:b/>
                <w:sz w:val="18"/>
                <w:szCs w:val="18"/>
              </w:rPr>
            </w:pPr>
            <w:r w:rsidRPr="003D4237">
              <w:rPr>
                <w:rFonts w:cstheme="minorHAnsi"/>
                <w:b/>
                <w:sz w:val="18"/>
                <w:szCs w:val="18"/>
              </w:rPr>
              <w:t>(9) User / Provider Data</w:t>
            </w:r>
            <w:r w:rsidR="00D905BE">
              <w:rPr>
                <w:rFonts w:cstheme="minorHAnsi"/>
                <w:b/>
                <w:sz w:val="18"/>
                <w:szCs w:val="18"/>
              </w:rPr>
              <w:t xml:space="preserve"> </w:t>
            </w:r>
            <w:r w:rsidR="00D905BE" w:rsidRPr="00D905BE">
              <w:rPr>
                <w:rFonts w:cstheme="minorHAnsi"/>
                <w:b/>
                <w:sz w:val="18"/>
                <w:szCs w:val="18"/>
                <w:u w:val="single"/>
              </w:rPr>
              <w:t>on Server</w:t>
            </w:r>
          </w:p>
        </w:tc>
        <w:tc>
          <w:tcPr>
            <w:tcW w:w="1454" w:type="dxa"/>
            <w:shd w:val="clear" w:color="auto" w:fill="D4E1ED" w:themeFill="accent1" w:themeFillTint="66"/>
          </w:tcPr>
          <w:p w:rsidR="00742D46" w:rsidRPr="003D4237" w:rsidRDefault="00742D46" w:rsidP="00742D46">
            <w:pPr>
              <w:rPr>
                <w:sz w:val="18"/>
                <w:szCs w:val="18"/>
              </w:rPr>
            </w:pPr>
            <w:proofErr w:type="spellStart"/>
            <w:r w:rsidRPr="003D4237">
              <w:rPr>
                <w:sz w:val="18"/>
                <w:szCs w:val="18"/>
              </w:rPr>
              <w:t>TwoFish</w:t>
            </w:r>
            <w:proofErr w:type="spellEnd"/>
            <w:r w:rsidRPr="003D4237">
              <w:rPr>
                <w:sz w:val="18"/>
                <w:szCs w:val="18"/>
              </w:rPr>
              <w:t xml:space="preserve"> </w:t>
            </w:r>
            <w:r w:rsidRPr="003D4237">
              <w:rPr>
                <w:sz w:val="18"/>
                <w:szCs w:val="18"/>
              </w:rPr>
              <w:br/>
            </w:r>
          </w:p>
          <w:p w:rsidR="00742D46" w:rsidRPr="003D4237" w:rsidRDefault="00742D46" w:rsidP="00742D46">
            <w:pPr>
              <w:rPr>
                <w:rFonts w:cstheme="minorHAnsi"/>
                <w:b/>
                <w:sz w:val="18"/>
                <w:szCs w:val="18"/>
              </w:rPr>
            </w:pPr>
          </w:p>
        </w:tc>
        <w:tc>
          <w:tcPr>
            <w:tcW w:w="1344" w:type="dxa"/>
            <w:shd w:val="clear" w:color="auto" w:fill="D4E1ED" w:themeFill="accent1" w:themeFillTint="66"/>
          </w:tcPr>
          <w:p w:rsidR="00742D46" w:rsidRPr="003D4237" w:rsidRDefault="00D905BE" w:rsidP="00742D46">
            <w:pPr>
              <w:rPr>
                <w:sz w:val="18"/>
                <w:szCs w:val="18"/>
              </w:rPr>
            </w:pPr>
            <w:r w:rsidRPr="001B2A85">
              <w:rPr>
                <w:sz w:val="18"/>
                <w:szCs w:val="18"/>
              </w:rPr>
              <w:t>Algorithm</w:t>
            </w:r>
            <w:r>
              <w:rPr>
                <w:sz w:val="18"/>
                <w:szCs w:val="18"/>
              </w:rPr>
              <w:t xml:space="preserve"> &amp; </w:t>
            </w:r>
            <w:r w:rsidR="002412F2">
              <w:rPr>
                <w:sz w:val="18"/>
                <w:szCs w:val="18"/>
              </w:rPr>
              <w:t>Block /</w:t>
            </w:r>
            <w:r>
              <w:rPr>
                <w:sz w:val="18"/>
                <w:szCs w:val="18"/>
              </w:rPr>
              <w:t xml:space="preserve"> </w:t>
            </w:r>
            <w:r w:rsidR="002412F2">
              <w:rPr>
                <w:sz w:val="18"/>
                <w:szCs w:val="18"/>
              </w:rPr>
              <w:t>Mode /</w:t>
            </w:r>
            <w:r>
              <w:rPr>
                <w:sz w:val="18"/>
                <w:szCs w:val="18"/>
              </w:rPr>
              <w:t xml:space="preserve"> Key Size</w:t>
            </w:r>
          </w:p>
        </w:tc>
        <w:tc>
          <w:tcPr>
            <w:tcW w:w="6626" w:type="dxa"/>
            <w:shd w:val="clear" w:color="auto" w:fill="D4E1ED" w:themeFill="accent1" w:themeFillTint="66"/>
          </w:tcPr>
          <w:p w:rsidR="003D4237" w:rsidRPr="005547AD" w:rsidRDefault="005547AD" w:rsidP="005547AD">
            <w:pPr>
              <w:rPr>
                <w:sz w:val="18"/>
                <w:szCs w:val="18"/>
              </w:rPr>
            </w:pPr>
            <w:proofErr w:type="spellStart"/>
            <w:r>
              <w:rPr>
                <w:rFonts w:cstheme="minorHAnsi"/>
                <w:sz w:val="18"/>
                <w:szCs w:val="18"/>
              </w:rPr>
              <w:t>TwoFish</w:t>
            </w:r>
            <w:proofErr w:type="spellEnd"/>
            <w:r>
              <w:rPr>
                <w:rFonts w:cstheme="minorHAnsi"/>
                <w:sz w:val="18"/>
                <w:szCs w:val="18"/>
              </w:rPr>
              <w:t xml:space="preserve"> 128 block</w:t>
            </w:r>
            <w:r w:rsidR="00FA6D3E">
              <w:rPr>
                <w:rFonts w:cstheme="minorHAnsi"/>
                <w:sz w:val="18"/>
                <w:szCs w:val="18"/>
              </w:rPr>
              <w:t xml:space="preserve"> /</w:t>
            </w:r>
            <w:r>
              <w:rPr>
                <w:rFonts w:cstheme="minorHAnsi"/>
                <w:sz w:val="18"/>
                <w:szCs w:val="18"/>
              </w:rPr>
              <w:t xml:space="preserve"> </w:t>
            </w:r>
            <w:r>
              <w:rPr>
                <w:sz w:val="18"/>
                <w:szCs w:val="18"/>
              </w:rPr>
              <w:t>CBC random IV</w:t>
            </w:r>
            <w:r w:rsidR="00FA6D3E">
              <w:rPr>
                <w:rFonts w:cstheme="minorHAnsi"/>
                <w:sz w:val="18"/>
                <w:szCs w:val="18"/>
              </w:rPr>
              <w:t xml:space="preserve"> /</w:t>
            </w:r>
            <w:r>
              <w:rPr>
                <w:rFonts w:cstheme="minorHAnsi"/>
                <w:sz w:val="18"/>
                <w:szCs w:val="18"/>
              </w:rPr>
              <w:t xml:space="preserve"> 256 key</w:t>
            </w:r>
          </w:p>
          <w:p w:rsidR="00742D46" w:rsidRPr="003D4237" w:rsidRDefault="00742D46" w:rsidP="005547AD">
            <w:pPr>
              <w:rPr>
                <w:rFonts w:cstheme="minorHAnsi"/>
                <w:sz w:val="18"/>
                <w:szCs w:val="18"/>
              </w:rPr>
            </w:pPr>
            <w:r w:rsidRPr="003D4237">
              <w:rPr>
                <w:rFonts w:cstheme="minorHAnsi"/>
                <w:sz w:val="18"/>
                <w:szCs w:val="18"/>
              </w:rPr>
              <w:t>PHI information</w:t>
            </w:r>
            <w:r w:rsidR="005547AD">
              <w:rPr>
                <w:rFonts w:cstheme="minorHAnsi"/>
                <w:sz w:val="18"/>
                <w:szCs w:val="18"/>
              </w:rPr>
              <w:t xml:space="preserve"> and provider info</w:t>
            </w:r>
            <w:r w:rsidRPr="003D4237">
              <w:rPr>
                <w:rFonts w:cstheme="minorHAnsi"/>
                <w:sz w:val="18"/>
                <w:szCs w:val="18"/>
              </w:rPr>
              <w:t xml:space="preserve"> encrypted using </w:t>
            </w:r>
            <w:proofErr w:type="spellStart"/>
            <w:r w:rsidRPr="003D4237">
              <w:rPr>
                <w:sz w:val="18"/>
                <w:szCs w:val="18"/>
              </w:rPr>
              <w:t>TwoFish</w:t>
            </w:r>
            <w:proofErr w:type="spellEnd"/>
            <w:r w:rsidR="005547AD">
              <w:rPr>
                <w:sz w:val="18"/>
                <w:szCs w:val="18"/>
              </w:rPr>
              <w:t>.</w:t>
            </w:r>
            <w:r w:rsidRPr="003D4237">
              <w:rPr>
                <w:sz w:val="18"/>
                <w:szCs w:val="18"/>
              </w:rPr>
              <w:t xml:space="preserve"> </w:t>
            </w:r>
            <w:r w:rsidR="00BB2E05">
              <w:rPr>
                <w:sz w:val="18"/>
                <w:szCs w:val="18"/>
              </w:rPr>
              <w:t>“</w:t>
            </w:r>
            <w:r w:rsidR="00035C79">
              <w:rPr>
                <w:sz w:val="18"/>
                <w:szCs w:val="18"/>
              </w:rPr>
              <w:t xml:space="preserve">Optimized for </w:t>
            </w:r>
            <w:r w:rsidR="00035C79" w:rsidRPr="00035C79">
              <w:rPr>
                <w:sz w:val="18"/>
                <w:szCs w:val="18"/>
              </w:rPr>
              <w:t>32-bit CPU</w:t>
            </w:r>
            <w:r w:rsidR="00035C79">
              <w:rPr>
                <w:sz w:val="18"/>
                <w:szCs w:val="18"/>
              </w:rPr>
              <w:t>s</w:t>
            </w:r>
            <w:r w:rsidR="00BB2E05">
              <w:rPr>
                <w:sz w:val="18"/>
                <w:szCs w:val="18"/>
              </w:rPr>
              <w:t>”</w:t>
            </w:r>
            <w:r w:rsidR="00035C79">
              <w:rPr>
                <w:sz w:val="18"/>
                <w:szCs w:val="18"/>
              </w:rPr>
              <w:t xml:space="preserve"> (legacy) which are often </w:t>
            </w:r>
            <w:r w:rsidR="00BB2E05">
              <w:rPr>
                <w:sz w:val="18"/>
                <w:szCs w:val="18"/>
              </w:rPr>
              <w:t>present at providers. “</w:t>
            </w:r>
            <w:proofErr w:type="spellStart"/>
            <w:r w:rsidR="002412F2" w:rsidRPr="00BB2E05">
              <w:rPr>
                <w:sz w:val="18"/>
                <w:szCs w:val="18"/>
              </w:rPr>
              <w:t>TwoFish</w:t>
            </w:r>
            <w:proofErr w:type="spellEnd"/>
            <w:r w:rsidR="00BB2E05" w:rsidRPr="00BB2E05">
              <w:rPr>
                <w:sz w:val="18"/>
                <w:szCs w:val="18"/>
              </w:rPr>
              <w:t xml:space="preserve"> is unpatented, and the source code is uncopyrighted and license-free; it is free for all uses</w:t>
            </w:r>
            <w:r w:rsidR="00BB2E05">
              <w:rPr>
                <w:sz w:val="18"/>
                <w:szCs w:val="18"/>
              </w:rPr>
              <w:t>” (</w:t>
            </w:r>
            <w:proofErr w:type="spellStart"/>
            <w:r w:rsidR="00BB2E05">
              <w:rPr>
                <w:sz w:val="18"/>
                <w:szCs w:val="18"/>
              </w:rPr>
              <w:t>Schn</w:t>
            </w:r>
            <w:r w:rsidR="00AA1B7F">
              <w:rPr>
                <w:sz w:val="18"/>
                <w:szCs w:val="18"/>
              </w:rPr>
              <w:t>e</w:t>
            </w:r>
            <w:r w:rsidR="00BB2E05">
              <w:rPr>
                <w:sz w:val="18"/>
                <w:szCs w:val="18"/>
              </w:rPr>
              <w:t>ier</w:t>
            </w:r>
            <w:proofErr w:type="spellEnd"/>
            <w:r w:rsidR="00BB2E05">
              <w:rPr>
                <w:sz w:val="18"/>
                <w:szCs w:val="18"/>
              </w:rPr>
              <w:t>, n.d.)</w:t>
            </w:r>
          </w:p>
        </w:tc>
      </w:tr>
      <w:tr w:rsidR="00742D46" w:rsidRPr="00E60009" w:rsidTr="00492804">
        <w:tc>
          <w:tcPr>
            <w:tcW w:w="1366" w:type="dxa"/>
          </w:tcPr>
          <w:p w:rsidR="00742D46" w:rsidRPr="003D4237" w:rsidRDefault="00742D46" w:rsidP="00742D46">
            <w:pPr>
              <w:rPr>
                <w:rFonts w:cstheme="minorHAnsi"/>
                <w:sz w:val="18"/>
                <w:szCs w:val="18"/>
              </w:rPr>
            </w:pPr>
          </w:p>
        </w:tc>
        <w:tc>
          <w:tcPr>
            <w:tcW w:w="1454" w:type="dxa"/>
          </w:tcPr>
          <w:p w:rsidR="00742D46" w:rsidRPr="003D4237" w:rsidRDefault="00742D46" w:rsidP="00742D46">
            <w:pPr>
              <w:rPr>
                <w:rFonts w:cstheme="minorHAnsi"/>
                <w:sz w:val="18"/>
                <w:szCs w:val="18"/>
              </w:rPr>
            </w:pPr>
          </w:p>
        </w:tc>
        <w:tc>
          <w:tcPr>
            <w:tcW w:w="1344" w:type="dxa"/>
          </w:tcPr>
          <w:p w:rsidR="00742D46" w:rsidRPr="003D4237" w:rsidRDefault="00742D46" w:rsidP="00742D46">
            <w:pPr>
              <w:rPr>
                <w:rFonts w:cstheme="minorHAnsi"/>
                <w:sz w:val="18"/>
                <w:szCs w:val="18"/>
              </w:rPr>
            </w:pPr>
            <w:r w:rsidRPr="003D4237">
              <w:rPr>
                <w:sz w:val="18"/>
                <w:szCs w:val="18"/>
              </w:rPr>
              <w:t>Hash</w:t>
            </w:r>
          </w:p>
        </w:tc>
        <w:tc>
          <w:tcPr>
            <w:tcW w:w="6626" w:type="dxa"/>
          </w:tcPr>
          <w:p w:rsidR="00742D46" w:rsidRPr="003D4237" w:rsidRDefault="00742D46" w:rsidP="00742D46">
            <w:pPr>
              <w:rPr>
                <w:rFonts w:cstheme="minorHAnsi"/>
                <w:sz w:val="18"/>
                <w:szCs w:val="18"/>
              </w:rPr>
            </w:pPr>
            <w:r w:rsidRPr="003D4237">
              <w:rPr>
                <w:rFonts w:cstheme="minorHAnsi"/>
                <w:sz w:val="18"/>
                <w:szCs w:val="18"/>
              </w:rPr>
              <w:t>SHA-256</w:t>
            </w:r>
          </w:p>
        </w:tc>
      </w:tr>
      <w:tr w:rsidR="00742D46" w:rsidRPr="00752752" w:rsidTr="00492804">
        <w:tc>
          <w:tcPr>
            <w:tcW w:w="1366" w:type="dxa"/>
            <w:shd w:val="clear" w:color="auto" w:fill="auto"/>
          </w:tcPr>
          <w:p w:rsidR="00742D46" w:rsidRPr="003D4237" w:rsidRDefault="00742D46" w:rsidP="00742D46">
            <w:pPr>
              <w:rPr>
                <w:rFonts w:cstheme="minorHAnsi"/>
                <w:sz w:val="18"/>
                <w:szCs w:val="18"/>
              </w:rPr>
            </w:pPr>
          </w:p>
        </w:tc>
        <w:tc>
          <w:tcPr>
            <w:tcW w:w="1454" w:type="dxa"/>
            <w:shd w:val="clear" w:color="auto" w:fill="auto"/>
          </w:tcPr>
          <w:p w:rsidR="00742D46" w:rsidRPr="003D4237" w:rsidRDefault="00742D46" w:rsidP="00742D46">
            <w:pPr>
              <w:rPr>
                <w:rFonts w:cstheme="minorHAnsi"/>
                <w:sz w:val="18"/>
                <w:szCs w:val="18"/>
              </w:rPr>
            </w:pPr>
          </w:p>
        </w:tc>
        <w:tc>
          <w:tcPr>
            <w:tcW w:w="1344" w:type="dxa"/>
            <w:shd w:val="clear" w:color="auto" w:fill="auto"/>
          </w:tcPr>
          <w:p w:rsidR="00742D46" w:rsidRPr="003D4237" w:rsidRDefault="00742D46" w:rsidP="00742D46">
            <w:pPr>
              <w:rPr>
                <w:rFonts w:cstheme="minorHAnsi"/>
                <w:sz w:val="18"/>
                <w:szCs w:val="18"/>
              </w:rPr>
            </w:pPr>
            <w:r w:rsidRPr="003D4237">
              <w:rPr>
                <w:rFonts w:cstheme="minorHAnsi"/>
                <w:sz w:val="18"/>
                <w:szCs w:val="18"/>
              </w:rPr>
              <w:t>Key Protocol</w:t>
            </w:r>
          </w:p>
        </w:tc>
        <w:tc>
          <w:tcPr>
            <w:tcW w:w="6626" w:type="dxa"/>
            <w:shd w:val="clear" w:color="auto" w:fill="auto"/>
          </w:tcPr>
          <w:p w:rsidR="00742D46" w:rsidRPr="003D4237" w:rsidRDefault="00742D46" w:rsidP="00742D46">
            <w:pPr>
              <w:rPr>
                <w:rFonts w:cstheme="minorHAnsi"/>
                <w:sz w:val="18"/>
                <w:szCs w:val="18"/>
              </w:rPr>
            </w:pPr>
            <w:r w:rsidRPr="003D4237">
              <w:rPr>
                <w:rFonts w:cstheme="minorHAnsi"/>
                <w:sz w:val="18"/>
                <w:szCs w:val="18"/>
              </w:rPr>
              <w:t>ECDHE (if available) RSA if more efficient</w:t>
            </w:r>
          </w:p>
        </w:tc>
      </w:tr>
      <w:tr w:rsidR="00742D46" w:rsidRPr="00752752" w:rsidTr="00492804">
        <w:tc>
          <w:tcPr>
            <w:tcW w:w="1366" w:type="dxa"/>
            <w:shd w:val="clear" w:color="auto" w:fill="auto"/>
          </w:tcPr>
          <w:p w:rsidR="00742D46" w:rsidRPr="003D4237" w:rsidRDefault="00742D46" w:rsidP="00742D46">
            <w:pPr>
              <w:rPr>
                <w:rFonts w:cstheme="minorHAnsi"/>
                <w:sz w:val="18"/>
                <w:szCs w:val="18"/>
              </w:rPr>
            </w:pPr>
          </w:p>
        </w:tc>
        <w:tc>
          <w:tcPr>
            <w:tcW w:w="1454" w:type="dxa"/>
            <w:shd w:val="clear" w:color="auto" w:fill="auto"/>
          </w:tcPr>
          <w:p w:rsidR="00742D46" w:rsidRPr="003D4237" w:rsidRDefault="00742D46" w:rsidP="00742D46">
            <w:pPr>
              <w:rPr>
                <w:rFonts w:cstheme="minorHAnsi"/>
                <w:sz w:val="18"/>
                <w:szCs w:val="18"/>
              </w:rPr>
            </w:pPr>
          </w:p>
        </w:tc>
        <w:tc>
          <w:tcPr>
            <w:tcW w:w="1344" w:type="dxa"/>
            <w:shd w:val="clear" w:color="auto" w:fill="auto"/>
          </w:tcPr>
          <w:p w:rsidR="00742D46" w:rsidRPr="003D4237" w:rsidRDefault="00742D46" w:rsidP="00742D46">
            <w:pPr>
              <w:rPr>
                <w:rFonts w:cstheme="minorHAnsi"/>
                <w:sz w:val="18"/>
                <w:szCs w:val="18"/>
              </w:rPr>
            </w:pPr>
            <w:r w:rsidRPr="003D4237">
              <w:rPr>
                <w:rFonts w:cstheme="minorHAnsi"/>
                <w:sz w:val="18"/>
                <w:szCs w:val="18"/>
              </w:rPr>
              <w:t>Key Management</w:t>
            </w:r>
          </w:p>
        </w:tc>
        <w:tc>
          <w:tcPr>
            <w:tcW w:w="6626" w:type="dxa"/>
            <w:shd w:val="clear" w:color="auto" w:fill="auto"/>
          </w:tcPr>
          <w:p w:rsidR="00742D46" w:rsidRPr="00D905BE" w:rsidRDefault="00742D46" w:rsidP="00742D46">
            <w:pPr>
              <w:rPr>
                <w:rFonts w:cstheme="minorHAnsi"/>
                <w:b/>
                <w:sz w:val="18"/>
                <w:szCs w:val="18"/>
              </w:rPr>
            </w:pPr>
            <w:r w:rsidRPr="00D905BE">
              <w:rPr>
                <w:rFonts w:cstheme="minorHAnsi"/>
                <w:b/>
                <w:sz w:val="18"/>
                <w:szCs w:val="18"/>
              </w:rPr>
              <w:t xml:space="preserve">Kerberos Server for </w:t>
            </w:r>
            <w:r w:rsidR="00746EF8">
              <w:rPr>
                <w:rFonts w:cstheme="minorHAnsi"/>
                <w:b/>
                <w:sz w:val="18"/>
                <w:szCs w:val="18"/>
              </w:rPr>
              <w:t>key generation (ticket) and</w:t>
            </w:r>
            <w:r w:rsidRPr="00D905BE">
              <w:rPr>
                <w:rFonts w:cstheme="minorHAnsi"/>
                <w:b/>
                <w:sz w:val="18"/>
                <w:szCs w:val="18"/>
              </w:rPr>
              <w:t xml:space="preserve"> database access</w:t>
            </w:r>
            <w:r w:rsidRPr="00D905BE">
              <w:rPr>
                <w:rFonts w:cstheme="minorHAnsi"/>
                <w:b/>
                <w:sz w:val="18"/>
                <w:szCs w:val="18"/>
              </w:rPr>
              <w:br/>
              <w:t>Citrix &amp; Symantec MPKI for mobile access</w:t>
            </w:r>
          </w:p>
        </w:tc>
      </w:tr>
      <w:tr w:rsidR="00742D46" w:rsidRPr="00752752" w:rsidTr="00492804">
        <w:tc>
          <w:tcPr>
            <w:tcW w:w="1366" w:type="dxa"/>
          </w:tcPr>
          <w:p w:rsidR="00742D46" w:rsidRPr="003D4237" w:rsidRDefault="00742D46" w:rsidP="00742D46">
            <w:pPr>
              <w:rPr>
                <w:rFonts w:cstheme="minorHAnsi"/>
                <w:sz w:val="18"/>
                <w:szCs w:val="18"/>
              </w:rPr>
            </w:pPr>
          </w:p>
        </w:tc>
        <w:tc>
          <w:tcPr>
            <w:tcW w:w="1454" w:type="dxa"/>
          </w:tcPr>
          <w:p w:rsidR="00742D46" w:rsidRPr="003D4237" w:rsidRDefault="00742D46" w:rsidP="00742D46">
            <w:pPr>
              <w:rPr>
                <w:rFonts w:cstheme="minorHAnsi"/>
                <w:sz w:val="18"/>
                <w:szCs w:val="18"/>
              </w:rPr>
            </w:pPr>
          </w:p>
        </w:tc>
        <w:tc>
          <w:tcPr>
            <w:tcW w:w="1344" w:type="dxa"/>
            <w:shd w:val="clear" w:color="auto" w:fill="auto"/>
          </w:tcPr>
          <w:p w:rsidR="00742D46" w:rsidRPr="003D4237" w:rsidRDefault="00742D46" w:rsidP="00742D46">
            <w:pPr>
              <w:rPr>
                <w:rFonts w:cstheme="minorHAnsi"/>
                <w:sz w:val="18"/>
                <w:szCs w:val="18"/>
              </w:rPr>
            </w:pPr>
            <w:r w:rsidRPr="003D4237">
              <w:rPr>
                <w:rFonts w:cstheme="minorHAnsi"/>
                <w:sz w:val="18"/>
                <w:szCs w:val="18"/>
              </w:rPr>
              <w:t>Additional Controls</w:t>
            </w:r>
          </w:p>
        </w:tc>
        <w:tc>
          <w:tcPr>
            <w:tcW w:w="6626" w:type="dxa"/>
            <w:shd w:val="clear" w:color="auto" w:fill="auto"/>
          </w:tcPr>
          <w:p w:rsidR="00742D46" w:rsidRPr="003D4237" w:rsidRDefault="00742D46" w:rsidP="00D905BE">
            <w:pPr>
              <w:pStyle w:val="ListParagraph"/>
              <w:numPr>
                <w:ilvl w:val="0"/>
                <w:numId w:val="19"/>
              </w:numPr>
              <w:spacing w:before="0"/>
              <w:ind w:left="231" w:right="0" w:hanging="180"/>
              <w:rPr>
                <w:rFonts w:cstheme="minorHAnsi"/>
                <w:sz w:val="18"/>
                <w:szCs w:val="18"/>
              </w:rPr>
            </w:pPr>
            <w:r w:rsidRPr="003D4237">
              <w:rPr>
                <w:rFonts w:cstheme="minorHAnsi"/>
                <w:sz w:val="18"/>
                <w:szCs w:val="18"/>
              </w:rPr>
              <w:t xml:space="preserve">Access control matrix (personnel access information needed for tasks) </w:t>
            </w:r>
          </w:p>
          <w:p w:rsidR="00742D46" w:rsidRPr="003D4237" w:rsidRDefault="00742D46" w:rsidP="00D905BE">
            <w:pPr>
              <w:pStyle w:val="ListParagraph"/>
              <w:numPr>
                <w:ilvl w:val="0"/>
                <w:numId w:val="19"/>
              </w:numPr>
              <w:spacing w:before="0"/>
              <w:ind w:left="231" w:right="0" w:hanging="180"/>
              <w:rPr>
                <w:rFonts w:cstheme="minorHAnsi"/>
                <w:sz w:val="18"/>
                <w:szCs w:val="18"/>
              </w:rPr>
            </w:pPr>
            <w:r w:rsidRPr="003D4237">
              <w:rPr>
                <w:rFonts w:cstheme="minorHAnsi"/>
                <w:sz w:val="18"/>
                <w:szCs w:val="18"/>
              </w:rPr>
              <w:t>Two-factor authentication (2FA) for user and provider access.</w:t>
            </w:r>
          </w:p>
          <w:p w:rsidR="00742D46" w:rsidRPr="003D4237" w:rsidRDefault="00742D46" w:rsidP="00D905BE">
            <w:pPr>
              <w:pStyle w:val="ListParagraph"/>
              <w:numPr>
                <w:ilvl w:val="0"/>
                <w:numId w:val="19"/>
              </w:numPr>
              <w:spacing w:before="0"/>
              <w:ind w:left="231" w:right="0" w:hanging="180"/>
              <w:rPr>
                <w:rFonts w:cstheme="minorHAnsi"/>
                <w:sz w:val="18"/>
                <w:szCs w:val="18"/>
              </w:rPr>
            </w:pPr>
            <w:r w:rsidRPr="003D4237">
              <w:rPr>
                <w:rFonts w:cstheme="minorHAnsi"/>
                <w:sz w:val="18"/>
                <w:szCs w:val="18"/>
              </w:rPr>
              <w:t>Audit or access logs for unusual a</w:t>
            </w:r>
            <w:r w:rsidR="00BB2E05">
              <w:rPr>
                <w:rFonts w:cstheme="minorHAnsi"/>
                <w:sz w:val="18"/>
                <w:szCs w:val="18"/>
              </w:rPr>
              <w:t>ctivity or signs of brute force</w:t>
            </w:r>
            <w:r w:rsidRPr="003D4237">
              <w:rPr>
                <w:rFonts w:cstheme="minorHAnsi"/>
                <w:sz w:val="18"/>
                <w:szCs w:val="18"/>
              </w:rPr>
              <w:t xml:space="preserve"> entries (IT alerts).</w:t>
            </w:r>
          </w:p>
          <w:p w:rsidR="00742D46" w:rsidRPr="003D4237" w:rsidRDefault="00742D46" w:rsidP="00D905BE">
            <w:pPr>
              <w:pStyle w:val="ListParagraph"/>
              <w:numPr>
                <w:ilvl w:val="0"/>
                <w:numId w:val="19"/>
              </w:numPr>
              <w:spacing w:before="0"/>
              <w:ind w:left="231" w:right="0" w:hanging="180"/>
              <w:rPr>
                <w:sz w:val="18"/>
                <w:szCs w:val="18"/>
              </w:rPr>
            </w:pPr>
            <w:r w:rsidRPr="003D4237">
              <w:rPr>
                <w:sz w:val="18"/>
                <w:szCs w:val="18"/>
              </w:rPr>
              <w:t>Preventing access to sensitive information from higher-risk devices, such as mobile devices</w:t>
            </w:r>
          </w:p>
          <w:p w:rsidR="00742D46" w:rsidRPr="003D4237" w:rsidRDefault="00742D46" w:rsidP="00D905BE">
            <w:pPr>
              <w:pStyle w:val="ListParagraph"/>
              <w:numPr>
                <w:ilvl w:val="0"/>
                <w:numId w:val="19"/>
              </w:numPr>
              <w:spacing w:before="0"/>
              <w:ind w:left="231" w:right="0" w:hanging="180"/>
              <w:rPr>
                <w:sz w:val="18"/>
                <w:szCs w:val="18"/>
              </w:rPr>
            </w:pPr>
            <w:r w:rsidRPr="003D4237">
              <w:rPr>
                <w:sz w:val="18"/>
                <w:szCs w:val="18"/>
              </w:rPr>
              <w:t>Configuring the organization’s devices (including desktop computers) to prevent writing sensitive information to removable media, such as CDs or USB flash drives, unless the information is properly encrypted</w:t>
            </w:r>
          </w:p>
          <w:p w:rsidR="00742D46" w:rsidRPr="003D4237" w:rsidRDefault="00742D46" w:rsidP="00742D46">
            <w:pPr>
              <w:rPr>
                <w:rFonts w:cstheme="minorHAnsi"/>
                <w:sz w:val="18"/>
                <w:szCs w:val="18"/>
              </w:rPr>
            </w:pPr>
          </w:p>
        </w:tc>
      </w:tr>
      <w:tr w:rsidR="00742D46" w:rsidRPr="00E60009" w:rsidTr="00492804">
        <w:tc>
          <w:tcPr>
            <w:tcW w:w="1366" w:type="dxa"/>
          </w:tcPr>
          <w:p w:rsidR="00742D46" w:rsidRPr="003D4237" w:rsidRDefault="00742D46" w:rsidP="00742D46">
            <w:pPr>
              <w:rPr>
                <w:rFonts w:cstheme="minorHAnsi"/>
                <w:sz w:val="18"/>
                <w:szCs w:val="18"/>
              </w:rPr>
            </w:pPr>
          </w:p>
        </w:tc>
        <w:tc>
          <w:tcPr>
            <w:tcW w:w="1454" w:type="dxa"/>
          </w:tcPr>
          <w:p w:rsidR="00742D46" w:rsidRPr="003D4237" w:rsidRDefault="00742D46" w:rsidP="00742D46">
            <w:pPr>
              <w:rPr>
                <w:rFonts w:cstheme="minorHAnsi"/>
                <w:sz w:val="18"/>
                <w:szCs w:val="18"/>
              </w:rPr>
            </w:pPr>
          </w:p>
        </w:tc>
        <w:tc>
          <w:tcPr>
            <w:tcW w:w="1344" w:type="dxa"/>
            <w:shd w:val="clear" w:color="auto" w:fill="auto"/>
          </w:tcPr>
          <w:p w:rsidR="00742D46" w:rsidRPr="003D4237" w:rsidRDefault="00742D46" w:rsidP="00742D46">
            <w:pPr>
              <w:rPr>
                <w:rFonts w:cstheme="minorHAnsi"/>
                <w:sz w:val="18"/>
                <w:szCs w:val="18"/>
              </w:rPr>
            </w:pPr>
            <w:r w:rsidRPr="003D4237">
              <w:rPr>
                <w:rFonts w:cstheme="minorHAnsi"/>
                <w:sz w:val="18"/>
                <w:szCs w:val="18"/>
              </w:rPr>
              <w:t>Threats</w:t>
            </w:r>
          </w:p>
        </w:tc>
        <w:tc>
          <w:tcPr>
            <w:tcW w:w="6626" w:type="dxa"/>
            <w:shd w:val="clear" w:color="auto" w:fill="auto"/>
          </w:tcPr>
          <w:p w:rsidR="00742D46" w:rsidRPr="003D4237" w:rsidRDefault="00742D46" w:rsidP="003D4237">
            <w:pPr>
              <w:spacing w:before="0"/>
              <w:ind w:left="0" w:right="0"/>
              <w:rPr>
                <w:sz w:val="18"/>
                <w:szCs w:val="18"/>
              </w:rPr>
            </w:pPr>
            <w:r w:rsidRPr="003D4237">
              <w:rPr>
                <w:sz w:val="18"/>
                <w:szCs w:val="18"/>
              </w:rPr>
              <w:t>Export of user or provide database that includes customer PHI or financial information. Mitigated with IDS and other data protection software.</w:t>
            </w:r>
          </w:p>
          <w:p w:rsidR="003D4237" w:rsidRPr="003D4237" w:rsidRDefault="003D4237" w:rsidP="003D4237">
            <w:pPr>
              <w:spacing w:before="0"/>
              <w:ind w:left="0" w:right="0"/>
              <w:rPr>
                <w:sz w:val="18"/>
                <w:szCs w:val="18"/>
              </w:rPr>
            </w:pPr>
          </w:p>
          <w:p w:rsidR="00742D46" w:rsidRPr="003D4237" w:rsidRDefault="00742D46" w:rsidP="003D4237">
            <w:pPr>
              <w:spacing w:before="0"/>
              <w:ind w:right="0"/>
              <w:rPr>
                <w:sz w:val="18"/>
                <w:szCs w:val="18"/>
              </w:rPr>
            </w:pPr>
            <w:r w:rsidRPr="003D4237">
              <w:rPr>
                <w:sz w:val="18"/>
                <w:szCs w:val="18"/>
              </w:rPr>
              <w:t>Failing to encrypt ePHI. Mitigated with manager audits.</w:t>
            </w:r>
          </w:p>
        </w:tc>
      </w:tr>
      <w:tr w:rsidR="00742D46" w:rsidRPr="00E60009" w:rsidTr="00492804">
        <w:tc>
          <w:tcPr>
            <w:tcW w:w="1366" w:type="dxa"/>
            <w:shd w:val="clear" w:color="auto" w:fill="D4E1ED" w:themeFill="accent1" w:themeFillTint="66"/>
          </w:tcPr>
          <w:p w:rsidR="00742D46" w:rsidRPr="003D4237" w:rsidRDefault="003D4237" w:rsidP="00742D46">
            <w:pPr>
              <w:rPr>
                <w:rFonts w:cstheme="minorHAnsi"/>
                <w:b/>
                <w:sz w:val="18"/>
                <w:szCs w:val="18"/>
              </w:rPr>
            </w:pPr>
            <w:r w:rsidRPr="003D4237">
              <w:rPr>
                <w:rFonts w:cstheme="minorHAnsi"/>
                <w:b/>
                <w:sz w:val="18"/>
                <w:szCs w:val="18"/>
              </w:rPr>
              <w:t>(9b) User / Provider Data</w:t>
            </w:r>
            <w:r w:rsidR="00D905BE">
              <w:rPr>
                <w:rFonts w:cstheme="minorHAnsi"/>
                <w:b/>
                <w:sz w:val="18"/>
                <w:szCs w:val="18"/>
              </w:rPr>
              <w:t xml:space="preserve"> on </w:t>
            </w:r>
            <w:r w:rsidR="00D905BE" w:rsidRPr="00D905BE">
              <w:rPr>
                <w:rFonts w:cstheme="minorHAnsi"/>
                <w:b/>
                <w:sz w:val="18"/>
                <w:szCs w:val="18"/>
                <w:u w:val="single"/>
              </w:rPr>
              <w:t>Workers Device</w:t>
            </w:r>
          </w:p>
        </w:tc>
        <w:tc>
          <w:tcPr>
            <w:tcW w:w="1454" w:type="dxa"/>
            <w:shd w:val="clear" w:color="auto" w:fill="D4E1ED" w:themeFill="accent1" w:themeFillTint="66"/>
          </w:tcPr>
          <w:p w:rsidR="00742D46" w:rsidRPr="00D905BE" w:rsidRDefault="00742D46" w:rsidP="00742D46">
            <w:pPr>
              <w:rPr>
                <w:rFonts w:cstheme="minorHAnsi"/>
                <w:sz w:val="18"/>
                <w:szCs w:val="18"/>
              </w:rPr>
            </w:pPr>
            <w:r w:rsidRPr="00D905BE">
              <w:rPr>
                <w:rFonts w:cstheme="minorHAnsi"/>
                <w:sz w:val="18"/>
                <w:szCs w:val="18"/>
              </w:rPr>
              <w:t>Full Disk Encryption (FDE)</w:t>
            </w:r>
            <w:r w:rsidR="00AA1B7F">
              <w:rPr>
                <w:rFonts w:cstheme="minorHAnsi"/>
                <w:sz w:val="18"/>
                <w:szCs w:val="18"/>
              </w:rPr>
              <w:t>- BitL</w:t>
            </w:r>
            <w:r w:rsidR="003D4237" w:rsidRPr="00D905BE">
              <w:rPr>
                <w:rFonts w:cstheme="minorHAnsi"/>
                <w:sz w:val="18"/>
                <w:szCs w:val="18"/>
              </w:rPr>
              <w:t>ocker</w:t>
            </w:r>
          </w:p>
        </w:tc>
        <w:tc>
          <w:tcPr>
            <w:tcW w:w="1344" w:type="dxa"/>
            <w:shd w:val="clear" w:color="auto" w:fill="D4E1ED" w:themeFill="accent1" w:themeFillTint="66"/>
          </w:tcPr>
          <w:p w:rsidR="00742D46" w:rsidRPr="003D4237" w:rsidRDefault="00D905BE" w:rsidP="00742D46">
            <w:pPr>
              <w:rPr>
                <w:sz w:val="18"/>
                <w:szCs w:val="18"/>
              </w:rPr>
            </w:pPr>
            <w:r w:rsidRPr="001B2A85">
              <w:rPr>
                <w:sz w:val="18"/>
                <w:szCs w:val="18"/>
              </w:rPr>
              <w:t>Algorithm</w:t>
            </w:r>
            <w:r>
              <w:rPr>
                <w:sz w:val="18"/>
                <w:szCs w:val="18"/>
              </w:rPr>
              <w:t xml:space="preserve"> &amp; </w:t>
            </w:r>
            <w:r w:rsidR="002412F2">
              <w:rPr>
                <w:sz w:val="18"/>
                <w:szCs w:val="18"/>
              </w:rPr>
              <w:t>Block /</w:t>
            </w:r>
            <w:r>
              <w:rPr>
                <w:sz w:val="18"/>
                <w:szCs w:val="18"/>
              </w:rPr>
              <w:t xml:space="preserve"> </w:t>
            </w:r>
            <w:r w:rsidR="002412F2">
              <w:rPr>
                <w:sz w:val="18"/>
                <w:szCs w:val="18"/>
              </w:rPr>
              <w:t>Mode /</w:t>
            </w:r>
            <w:r>
              <w:rPr>
                <w:sz w:val="18"/>
                <w:szCs w:val="18"/>
              </w:rPr>
              <w:t xml:space="preserve"> Key Size</w:t>
            </w:r>
          </w:p>
        </w:tc>
        <w:tc>
          <w:tcPr>
            <w:tcW w:w="6626" w:type="dxa"/>
            <w:shd w:val="clear" w:color="auto" w:fill="D4E1ED" w:themeFill="accent1" w:themeFillTint="66"/>
          </w:tcPr>
          <w:p w:rsidR="00742D46" w:rsidRPr="00D905BE" w:rsidRDefault="00D905BE" w:rsidP="00742D46">
            <w:pPr>
              <w:rPr>
                <w:rFonts w:cstheme="minorHAnsi"/>
                <w:b/>
                <w:sz w:val="18"/>
                <w:szCs w:val="18"/>
              </w:rPr>
            </w:pPr>
            <w:r w:rsidRPr="00D905BE">
              <w:rPr>
                <w:rFonts w:cstheme="minorHAnsi"/>
                <w:b/>
                <w:sz w:val="18"/>
                <w:szCs w:val="18"/>
              </w:rPr>
              <w:t>SEE Component #3</w:t>
            </w:r>
            <w:r w:rsidR="00BB2E05">
              <w:rPr>
                <w:rFonts w:cstheme="minorHAnsi"/>
                <w:b/>
                <w:sz w:val="18"/>
                <w:szCs w:val="18"/>
              </w:rPr>
              <w:t xml:space="preserve"> </w:t>
            </w:r>
            <w:r w:rsidR="00BB2E05" w:rsidRPr="00746EF8">
              <w:rPr>
                <w:rFonts w:cstheme="minorHAnsi"/>
                <w:sz w:val="18"/>
                <w:szCs w:val="18"/>
              </w:rPr>
              <w:t>for BitL</w:t>
            </w:r>
            <w:r w:rsidRPr="00746EF8">
              <w:rPr>
                <w:rFonts w:cstheme="minorHAnsi"/>
                <w:sz w:val="18"/>
                <w:szCs w:val="18"/>
              </w:rPr>
              <w:t>ocker encryption details</w:t>
            </w:r>
          </w:p>
        </w:tc>
      </w:tr>
    </w:tbl>
    <w:p w:rsidR="00682673" w:rsidRDefault="00682673">
      <w:pPr>
        <w:spacing w:before="0" w:after="240" w:line="252" w:lineRule="auto"/>
        <w:ind w:left="0" w:right="0"/>
        <w:rPr>
          <w:rFonts w:cstheme="minorHAnsi"/>
        </w:rPr>
      </w:pPr>
    </w:p>
    <w:p w:rsidR="00035C79" w:rsidRDefault="00035C79" w:rsidP="00035C79">
      <w:pPr>
        <w:spacing w:before="0" w:after="240" w:line="252" w:lineRule="auto"/>
        <w:ind w:left="0" w:right="0"/>
        <w:jc w:val="center"/>
        <w:rPr>
          <w:rFonts w:cstheme="minorHAnsi"/>
        </w:rPr>
      </w:pPr>
      <w:r>
        <w:rPr>
          <w:rFonts w:cstheme="minorHAnsi"/>
          <w:noProof/>
        </w:rPr>
        <w:drawing>
          <wp:inline distT="0" distB="0" distL="0" distR="0">
            <wp:extent cx="2099376" cy="305043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wofish.JPG"/>
                    <pic:cNvPicPr/>
                  </pic:nvPicPr>
                  <pic:blipFill>
                    <a:blip r:embed="rId13"/>
                    <a:stretch>
                      <a:fillRect/>
                    </a:stretch>
                  </pic:blipFill>
                  <pic:spPr>
                    <a:xfrm>
                      <a:off x="0" y="0"/>
                      <a:ext cx="2102537" cy="3055028"/>
                    </a:xfrm>
                    <a:prstGeom prst="rect">
                      <a:avLst/>
                    </a:prstGeom>
                  </pic:spPr>
                </pic:pic>
              </a:graphicData>
            </a:graphic>
          </wp:inline>
        </w:drawing>
      </w:r>
    </w:p>
    <w:p w:rsidR="003D4237" w:rsidRDefault="00035C79" w:rsidP="00BB2E05">
      <w:pPr>
        <w:spacing w:before="0" w:after="240" w:line="252" w:lineRule="auto"/>
        <w:ind w:left="0" w:right="0"/>
        <w:jc w:val="center"/>
        <w:rPr>
          <w:rFonts w:cstheme="minorHAnsi"/>
        </w:rPr>
      </w:pPr>
      <w:r>
        <w:rPr>
          <w:rFonts w:cstheme="minorHAnsi"/>
        </w:rPr>
        <w:t>(Devi &amp; Ramya, 2017)</w:t>
      </w:r>
      <w:r w:rsidR="003D4237">
        <w:rPr>
          <w:rFonts w:cstheme="minorHAnsi"/>
        </w:rPr>
        <w:br w:type="page"/>
      </w:r>
    </w:p>
    <w:p w:rsidR="002B38D3" w:rsidRPr="00FD0116" w:rsidRDefault="002B38D3" w:rsidP="00682673">
      <w:pPr>
        <w:pStyle w:val="Heading3"/>
        <w:numPr>
          <w:ilvl w:val="0"/>
          <w:numId w:val="0"/>
        </w:numPr>
      </w:pPr>
    </w:p>
    <w:tbl>
      <w:tblPr>
        <w:tblStyle w:val="TableGrid"/>
        <w:tblW w:w="10795" w:type="dxa"/>
        <w:tblLook w:val="04A0" w:firstRow="1" w:lastRow="0" w:firstColumn="1" w:lastColumn="0" w:noHBand="0" w:noVBand="1"/>
      </w:tblPr>
      <w:tblGrid>
        <w:gridCol w:w="1474"/>
        <w:gridCol w:w="1503"/>
        <w:gridCol w:w="1453"/>
        <w:gridCol w:w="6365"/>
      </w:tblGrid>
      <w:tr w:rsidR="00492804" w:rsidRPr="00F81896" w:rsidTr="00A951AD">
        <w:tc>
          <w:tcPr>
            <w:tcW w:w="1474" w:type="dxa"/>
            <w:shd w:val="clear" w:color="auto" w:fill="DBDDCC" w:themeFill="accent3" w:themeFillTint="66"/>
          </w:tcPr>
          <w:p w:rsidR="00492804" w:rsidRPr="001B2A85" w:rsidRDefault="00492804" w:rsidP="00492804">
            <w:pPr>
              <w:jc w:val="center"/>
              <w:rPr>
                <w:rFonts w:cstheme="minorHAnsi"/>
                <w:b/>
                <w:sz w:val="18"/>
                <w:szCs w:val="18"/>
              </w:rPr>
            </w:pPr>
            <w:r w:rsidRPr="001B2A85">
              <w:rPr>
                <w:rFonts w:cstheme="minorHAnsi"/>
                <w:b/>
                <w:sz w:val="18"/>
                <w:szCs w:val="18"/>
              </w:rPr>
              <w:t>COMPONENT</w:t>
            </w:r>
          </w:p>
        </w:tc>
        <w:tc>
          <w:tcPr>
            <w:tcW w:w="1503" w:type="dxa"/>
            <w:shd w:val="clear" w:color="auto" w:fill="DBDDCC" w:themeFill="accent3" w:themeFillTint="66"/>
          </w:tcPr>
          <w:p w:rsidR="00492804" w:rsidRPr="001B2A85" w:rsidRDefault="00492804" w:rsidP="00492804">
            <w:pPr>
              <w:jc w:val="center"/>
              <w:rPr>
                <w:rFonts w:cstheme="minorHAnsi"/>
                <w:b/>
                <w:sz w:val="18"/>
                <w:szCs w:val="18"/>
              </w:rPr>
            </w:pPr>
            <w:r w:rsidRPr="001B2A85">
              <w:rPr>
                <w:rFonts w:cstheme="minorHAnsi"/>
                <w:b/>
                <w:sz w:val="18"/>
                <w:szCs w:val="18"/>
              </w:rPr>
              <w:t>ENCRYPT TECHNOLOGY</w:t>
            </w:r>
          </w:p>
        </w:tc>
        <w:tc>
          <w:tcPr>
            <w:tcW w:w="1453" w:type="dxa"/>
            <w:shd w:val="clear" w:color="auto" w:fill="DBDDCC" w:themeFill="accent3" w:themeFillTint="66"/>
          </w:tcPr>
          <w:p w:rsidR="00492804" w:rsidRPr="001B2A85" w:rsidRDefault="00492804" w:rsidP="00492804">
            <w:pPr>
              <w:jc w:val="center"/>
              <w:rPr>
                <w:rFonts w:cstheme="minorHAnsi"/>
                <w:b/>
                <w:sz w:val="18"/>
                <w:szCs w:val="18"/>
              </w:rPr>
            </w:pPr>
            <w:r w:rsidRPr="001B2A85">
              <w:rPr>
                <w:rFonts w:cstheme="minorHAnsi"/>
                <w:b/>
                <w:sz w:val="18"/>
                <w:szCs w:val="18"/>
              </w:rPr>
              <w:t>SUBJECT</w:t>
            </w:r>
          </w:p>
        </w:tc>
        <w:tc>
          <w:tcPr>
            <w:tcW w:w="6365" w:type="dxa"/>
            <w:shd w:val="clear" w:color="auto" w:fill="DBDDCC" w:themeFill="accent3" w:themeFillTint="66"/>
          </w:tcPr>
          <w:p w:rsidR="00492804" w:rsidRPr="001B2A85" w:rsidRDefault="00492804" w:rsidP="00492804">
            <w:pPr>
              <w:jc w:val="center"/>
              <w:rPr>
                <w:rFonts w:cstheme="minorHAnsi"/>
                <w:b/>
                <w:sz w:val="18"/>
                <w:szCs w:val="18"/>
              </w:rPr>
            </w:pPr>
            <w:r w:rsidRPr="001B2A85">
              <w:rPr>
                <w:rFonts w:cstheme="minorHAnsi"/>
                <w:b/>
                <w:sz w:val="18"/>
                <w:szCs w:val="18"/>
              </w:rPr>
              <w:t>POLICY DETAIL / THREAT MITIGATION</w:t>
            </w:r>
          </w:p>
        </w:tc>
      </w:tr>
      <w:tr w:rsidR="00742D46" w:rsidRPr="00E60009" w:rsidTr="00A951AD">
        <w:tc>
          <w:tcPr>
            <w:tcW w:w="1474" w:type="dxa"/>
            <w:shd w:val="clear" w:color="auto" w:fill="D4E1ED" w:themeFill="accent1" w:themeFillTint="66"/>
          </w:tcPr>
          <w:p w:rsidR="00742D46" w:rsidRPr="00682673" w:rsidRDefault="00682673" w:rsidP="00682673">
            <w:pPr>
              <w:ind w:left="0"/>
              <w:rPr>
                <w:rFonts w:cstheme="minorHAnsi"/>
                <w:b/>
              </w:rPr>
            </w:pPr>
            <w:r>
              <w:rPr>
                <w:rFonts w:cstheme="minorHAnsi"/>
                <w:b/>
              </w:rPr>
              <w:t>(10)</w:t>
            </w:r>
            <w:r w:rsidR="00FA6D3E">
              <w:rPr>
                <w:rFonts w:cstheme="minorHAnsi"/>
                <w:b/>
              </w:rPr>
              <w:t xml:space="preserve"> </w:t>
            </w:r>
            <w:r>
              <w:rPr>
                <w:rFonts w:cstheme="minorHAnsi"/>
                <w:b/>
              </w:rPr>
              <w:t>Corporate LAN-</w:t>
            </w:r>
            <w:r w:rsidR="00742D46" w:rsidRPr="00682673">
              <w:rPr>
                <w:rFonts w:cstheme="minorHAnsi"/>
                <w:b/>
              </w:rPr>
              <w:t xml:space="preserve"> Cisco</w:t>
            </w:r>
          </w:p>
        </w:tc>
        <w:tc>
          <w:tcPr>
            <w:tcW w:w="1503" w:type="dxa"/>
            <w:shd w:val="clear" w:color="auto" w:fill="D4E1ED" w:themeFill="accent1" w:themeFillTint="66"/>
          </w:tcPr>
          <w:p w:rsidR="00742D46" w:rsidRPr="00E60009" w:rsidRDefault="002412F2" w:rsidP="00742D46">
            <w:pPr>
              <w:rPr>
                <w:rFonts w:cstheme="minorHAnsi"/>
                <w:b/>
              </w:rPr>
            </w:pPr>
            <w:r w:rsidRPr="00337CCF">
              <w:rPr>
                <w:rFonts w:cstheme="minorHAnsi"/>
                <w:b/>
              </w:rPr>
              <w:t>LAN:</w:t>
            </w:r>
            <w:r>
              <w:rPr>
                <w:rFonts w:cstheme="minorHAnsi"/>
              </w:rPr>
              <w:t xml:space="preserve"> AES</w:t>
            </w:r>
            <w:r w:rsidR="00337CCF">
              <w:rPr>
                <w:rFonts w:cstheme="minorHAnsi"/>
              </w:rPr>
              <w:t>-CTR</w:t>
            </w:r>
            <w:r w:rsidR="00337CCF">
              <w:rPr>
                <w:rFonts w:cstheme="minorHAnsi"/>
              </w:rPr>
              <w:br/>
            </w:r>
            <w:r w:rsidR="00337CCF" w:rsidRPr="00337CCF">
              <w:rPr>
                <w:rFonts w:cstheme="minorHAnsi"/>
                <w:b/>
              </w:rPr>
              <w:t xml:space="preserve">Cisco Admin </w:t>
            </w:r>
            <w:r w:rsidR="00742D46" w:rsidRPr="00337CCF">
              <w:rPr>
                <w:rFonts w:cstheme="minorHAnsi"/>
                <w:b/>
              </w:rPr>
              <w:t>Password:</w:t>
            </w:r>
            <w:r w:rsidR="00742D46">
              <w:rPr>
                <w:rFonts w:cstheme="minorHAnsi"/>
              </w:rPr>
              <w:t xml:space="preserve"> RSA</w:t>
            </w:r>
            <w:r w:rsidR="00742D46" w:rsidRPr="009612A3">
              <w:rPr>
                <w:rFonts w:cstheme="minorHAnsi"/>
              </w:rPr>
              <w:t xml:space="preserve"> modulus 1024</w:t>
            </w:r>
          </w:p>
        </w:tc>
        <w:tc>
          <w:tcPr>
            <w:tcW w:w="1453" w:type="dxa"/>
            <w:shd w:val="clear" w:color="auto" w:fill="D4E1ED" w:themeFill="accent1" w:themeFillTint="66"/>
          </w:tcPr>
          <w:p w:rsidR="00742D46" w:rsidRPr="00E60009" w:rsidRDefault="00FA6D3E" w:rsidP="00742D46">
            <w:r w:rsidRPr="001B2A85">
              <w:rPr>
                <w:sz w:val="18"/>
                <w:szCs w:val="18"/>
              </w:rPr>
              <w:t>Algorithm</w:t>
            </w:r>
            <w:r>
              <w:rPr>
                <w:sz w:val="18"/>
                <w:szCs w:val="18"/>
              </w:rPr>
              <w:t xml:space="preserve"> &amp; </w:t>
            </w:r>
            <w:r w:rsidR="002412F2">
              <w:rPr>
                <w:sz w:val="18"/>
                <w:szCs w:val="18"/>
              </w:rPr>
              <w:t>Block /</w:t>
            </w:r>
            <w:r>
              <w:rPr>
                <w:sz w:val="18"/>
                <w:szCs w:val="18"/>
              </w:rPr>
              <w:t xml:space="preserve"> </w:t>
            </w:r>
            <w:r w:rsidR="002412F2">
              <w:rPr>
                <w:sz w:val="18"/>
                <w:szCs w:val="18"/>
              </w:rPr>
              <w:t>Mode /</w:t>
            </w:r>
            <w:r>
              <w:rPr>
                <w:sz w:val="18"/>
                <w:szCs w:val="18"/>
              </w:rPr>
              <w:t xml:space="preserve"> Key Size</w:t>
            </w:r>
          </w:p>
        </w:tc>
        <w:tc>
          <w:tcPr>
            <w:tcW w:w="6365" w:type="dxa"/>
            <w:shd w:val="clear" w:color="auto" w:fill="D4E1ED" w:themeFill="accent1" w:themeFillTint="66"/>
          </w:tcPr>
          <w:p w:rsidR="00742D46" w:rsidRPr="007B5EEF" w:rsidRDefault="00337CCF" w:rsidP="00742D46">
            <w:pPr>
              <w:rPr>
                <w:rFonts w:cstheme="minorHAnsi"/>
              </w:rPr>
            </w:pPr>
            <w:r>
              <w:rPr>
                <w:rFonts w:cstheme="minorHAnsi"/>
              </w:rPr>
              <w:t xml:space="preserve">AES 128 / </w:t>
            </w:r>
            <w:r w:rsidR="00742D46">
              <w:rPr>
                <w:rFonts w:cstheme="minorHAnsi"/>
              </w:rPr>
              <w:t>CT</w:t>
            </w:r>
            <w:r>
              <w:rPr>
                <w:rFonts w:cstheme="minorHAnsi"/>
              </w:rPr>
              <w:t>R / Key 256</w:t>
            </w:r>
            <w:r w:rsidR="000457EA">
              <w:rPr>
                <w:rFonts w:cstheme="minorHAnsi"/>
              </w:rPr>
              <w:t xml:space="preserve"> on SSHv2 Connection</w:t>
            </w:r>
          </w:p>
          <w:p w:rsidR="00742D46" w:rsidRPr="00E60009" w:rsidRDefault="00742D46" w:rsidP="00742D46">
            <w:pPr>
              <w:rPr>
                <w:rFonts w:cstheme="minorHAnsi"/>
              </w:rPr>
            </w:pPr>
            <w:r>
              <w:rPr>
                <w:rFonts w:cstheme="minorHAnsi"/>
              </w:rPr>
              <w:t xml:space="preserve">Encryption mode is used for the session between </w:t>
            </w:r>
            <w:r w:rsidRPr="007B5EEF">
              <w:rPr>
                <w:rFonts w:cstheme="minorHAnsi"/>
              </w:rPr>
              <w:t>the SSH server and client:</w:t>
            </w:r>
            <w:r w:rsidR="00D12A87">
              <w:rPr>
                <w:rFonts w:cstheme="minorHAnsi"/>
              </w:rPr>
              <w:br/>
            </w:r>
            <w:r>
              <w:rPr>
                <w:rFonts w:cstheme="minorHAnsi"/>
              </w:rPr>
              <w:br/>
            </w:r>
          </w:p>
        </w:tc>
      </w:tr>
      <w:tr w:rsidR="00742D46" w:rsidRPr="00E60009" w:rsidTr="00A951AD">
        <w:tc>
          <w:tcPr>
            <w:tcW w:w="1474" w:type="dxa"/>
          </w:tcPr>
          <w:p w:rsidR="00742D46" w:rsidRPr="00C06A33" w:rsidRDefault="00742D46" w:rsidP="00742D46">
            <w:pPr>
              <w:rPr>
                <w:rFonts w:cstheme="minorHAnsi"/>
              </w:rPr>
            </w:pPr>
          </w:p>
        </w:tc>
        <w:tc>
          <w:tcPr>
            <w:tcW w:w="1503" w:type="dxa"/>
          </w:tcPr>
          <w:p w:rsidR="00742D46" w:rsidRPr="00C06A33" w:rsidRDefault="00742D46" w:rsidP="00742D46">
            <w:pPr>
              <w:rPr>
                <w:rFonts w:cstheme="minorHAnsi"/>
              </w:rPr>
            </w:pPr>
          </w:p>
        </w:tc>
        <w:tc>
          <w:tcPr>
            <w:tcW w:w="1453" w:type="dxa"/>
          </w:tcPr>
          <w:p w:rsidR="00742D46" w:rsidRPr="00E60009" w:rsidRDefault="00742D46" w:rsidP="00742D46">
            <w:pPr>
              <w:rPr>
                <w:rFonts w:cstheme="minorHAnsi"/>
              </w:rPr>
            </w:pPr>
            <w:r w:rsidRPr="00E60009">
              <w:t>Hash</w:t>
            </w:r>
          </w:p>
        </w:tc>
        <w:tc>
          <w:tcPr>
            <w:tcW w:w="6365" w:type="dxa"/>
          </w:tcPr>
          <w:p w:rsidR="00742D46" w:rsidRPr="00E60009" w:rsidRDefault="00742D46" w:rsidP="00742D46">
            <w:pPr>
              <w:rPr>
                <w:rFonts w:cstheme="minorHAnsi"/>
              </w:rPr>
            </w:pPr>
            <w:r>
              <w:rPr>
                <w:rFonts w:cstheme="minorHAnsi"/>
              </w:rPr>
              <w:t>None</w:t>
            </w:r>
          </w:p>
        </w:tc>
      </w:tr>
      <w:tr w:rsidR="00742D46" w:rsidRPr="00752752" w:rsidTr="00A951AD">
        <w:tc>
          <w:tcPr>
            <w:tcW w:w="1474" w:type="dxa"/>
          </w:tcPr>
          <w:p w:rsidR="00742D46" w:rsidRPr="00C06A33" w:rsidRDefault="00742D46" w:rsidP="00742D46">
            <w:pPr>
              <w:rPr>
                <w:rFonts w:cstheme="minorHAnsi"/>
              </w:rPr>
            </w:pPr>
          </w:p>
        </w:tc>
        <w:tc>
          <w:tcPr>
            <w:tcW w:w="1503" w:type="dxa"/>
          </w:tcPr>
          <w:p w:rsidR="00742D46" w:rsidRPr="00C06A33" w:rsidRDefault="00742D46" w:rsidP="00742D46">
            <w:pPr>
              <w:rPr>
                <w:rFonts w:cstheme="minorHAnsi"/>
              </w:rPr>
            </w:pPr>
          </w:p>
        </w:tc>
        <w:tc>
          <w:tcPr>
            <w:tcW w:w="1453" w:type="dxa"/>
            <w:shd w:val="clear" w:color="auto" w:fill="FFFFFF" w:themeFill="background1"/>
          </w:tcPr>
          <w:p w:rsidR="00742D46" w:rsidRPr="00E60009" w:rsidRDefault="00742D46" w:rsidP="00742D46">
            <w:pPr>
              <w:rPr>
                <w:rFonts w:cstheme="minorHAnsi"/>
              </w:rPr>
            </w:pPr>
            <w:r>
              <w:rPr>
                <w:rFonts w:cstheme="minorHAnsi"/>
              </w:rPr>
              <w:t>MAC</w:t>
            </w:r>
          </w:p>
        </w:tc>
        <w:tc>
          <w:tcPr>
            <w:tcW w:w="6365" w:type="dxa"/>
            <w:shd w:val="clear" w:color="auto" w:fill="FFFFFF" w:themeFill="background1"/>
          </w:tcPr>
          <w:p w:rsidR="00742D46" w:rsidRPr="00EC46E8" w:rsidRDefault="00742D46" w:rsidP="00742D46">
            <w:pPr>
              <w:rPr>
                <w:rFonts w:cstheme="minorHAnsi"/>
              </w:rPr>
            </w:pPr>
            <w:r>
              <w:rPr>
                <w:rFonts w:cstheme="minorHAnsi"/>
              </w:rPr>
              <w:t>HMAC-SHA2</w:t>
            </w:r>
          </w:p>
        </w:tc>
      </w:tr>
      <w:tr w:rsidR="00742D46" w:rsidRPr="00752752" w:rsidTr="00A951AD">
        <w:trPr>
          <w:trHeight w:val="431"/>
        </w:trPr>
        <w:tc>
          <w:tcPr>
            <w:tcW w:w="1474" w:type="dxa"/>
            <w:shd w:val="clear" w:color="auto" w:fill="auto"/>
          </w:tcPr>
          <w:p w:rsidR="00742D46" w:rsidRPr="00C06A33" w:rsidRDefault="00742D46" w:rsidP="00742D46">
            <w:pPr>
              <w:rPr>
                <w:rFonts w:cstheme="minorHAnsi"/>
              </w:rPr>
            </w:pPr>
          </w:p>
        </w:tc>
        <w:tc>
          <w:tcPr>
            <w:tcW w:w="1503" w:type="dxa"/>
            <w:shd w:val="clear" w:color="auto" w:fill="auto"/>
          </w:tcPr>
          <w:p w:rsidR="00742D46" w:rsidRPr="00C06A33" w:rsidRDefault="00742D46" w:rsidP="00742D46">
            <w:pPr>
              <w:rPr>
                <w:rFonts w:cstheme="minorHAnsi"/>
              </w:rPr>
            </w:pPr>
          </w:p>
        </w:tc>
        <w:tc>
          <w:tcPr>
            <w:tcW w:w="1453" w:type="dxa"/>
            <w:shd w:val="clear" w:color="auto" w:fill="auto"/>
          </w:tcPr>
          <w:p w:rsidR="00742D46" w:rsidRPr="00E60009" w:rsidRDefault="00742D46" w:rsidP="00742D46">
            <w:pPr>
              <w:rPr>
                <w:rFonts w:cstheme="minorHAnsi"/>
              </w:rPr>
            </w:pPr>
            <w:r>
              <w:rPr>
                <w:rFonts w:cstheme="minorHAnsi"/>
              </w:rPr>
              <w:t>Key Protocol</w:t>
            </w:r>
          </w:p>
        </w:tc>
        <w:tc>
          <w:tcPr>
            <w:tcW w:w="6365" w:type="dxa"/>
            <w:shd w:val="clear" w:color="auto" w:fill="auto"/>
          </w:tcPr>
          <w:p w:rsidR="00742D46" w:rsidRPr="00E60009" w:rsidRDefault="000457EA" w:rsidP="00742D46">
            <w:r>
              <w:t xml:space="preserve">Admin Pass: </w:t>
            </w:r>
            <w:r w:rsidR="00742D46">
              <w:t>RSA Modulus 1024 (Cisco standard)</w:t>
            </w:r>
          </w:p>
        </w:tc>
      </w:tr>
      <w:tr w:rsidR="00742D46" w:rsidRPr="00752752" w:rsidTr="00A951AD">
        <w:tc>
          <w:tcPr>
            <w:tcW w:w="1474" w:type="dxa"/>
          </w:tcPr>
          <w:p w:rsidR="00742D46" w:rsidRPr="00C06A33" w:rsidRDefault="00742D46" w:rsidP="00742D46">
            <w:pPr>
              <w:rPr>
                <w:rFonts w:cstheme="minorHAnsi"/>
              </w:rPr>
            </w:pPr>
          </w:p>
        </w:tc>
        <w:tc>
          <w:tcPr>
            <w:tcW w:w="1503" w:type="dxa"/>
          </w:tcPr>
          <w:p w:rsidR="00742D46" w:rsidRPr="00C06A33" w:rsidRDefault="00742D46" w:rsidP="00742D46">
            <w:pPr>
              <w:rPr>
                <w:rFonts w:cstheme="minorHAnsi"/>
              </w:rPr>
            </w:pPr>
          </w:p>
        </w:tc>
        <w:tc>
          <w:tcPr>
            <w:tcW w:w="1453" w:type="dxa"/>
            <w:shd w:val="clear" w:color="auto" w:fill="auto"/>
          </w:tcPr>
          <w:p w:rsidR="00742D46" w:rsidRPr="00E60009" w:rsidRDefault="00742D46" w:rsidP="00742D46">
            <w:pPr>
              <w:rPr>
                <w:rFonts w:cstheme="minorHAnsi"/>
              </w:rPr>
            </w:pPr>
            <w:r w:rsidRPr="00E60009">
              <w:rPr>
                <w:rFonts w:cstheme="minorHAnsi"/>
              </w:rPr>
              <w:t>Additional Controls</w:t>
            </w:r>
          </w:p>
        </w:tc>
        <w:tc>
          <w:tcPr>
            <w:tcW w:w="6365" w:type="dxa"/>
            <w:shd w:val="clear" w:color="auto" w:fill="auto"/>
          </w:tcPr>
          <w:p w:rsidR="00742D46" w:rsidRDefault="00742D46" w:rsidP="00337CCF">
            <w:pPr>
              <w:pStyle w:val="ListParagraph"/>
              <w:numPr>
                <w:ilvl w:val="0"/>
                <w:numId w:val="22"/>
              </w:numPr>
              <w:spacing w:before="0"/>
              <w:ind w:left="221" w:right="0" w:hanging="221"/>
              <w:rPr>
                <w:rFonts w:cstheme="minorHAnsi"/>
              </w:rPr>
            </w:pPr>
            <w:r>
              <w:rPr>
                <w:rFonts w:cstheme="minorHAnsi"/>
              </w:rPr>
              <w:t>Details of LAN and architecture documents password protected and encrypted in corporate data (#12).</w:t>
            </w:r>
          </w:p>
          <w:p w:rsidR="00742D46" w:rsidRDefault="00742D46" w:rsidP="00337CCF">
            <w:pPr>
              <w:pStyle w:val="ListParagraph"/>
              <w:numPr>
                <w:ilvl w:val="0"/>
                <w:numId w:val="22"/>
              </w:numPr>
              <w:spacing w:before="0"/>
              <w:ind w:left="221" w:right="0" w:hanging="221"/>
              <w:rPr>
                <w:rFonts w:cstheme="minorHAnsi"/>
              </w:rPr>
            </w:pPr>
            <w:r>
              <w:rPr>
                <w:rFonts w:cstheme="minorHAnsi"/>
              </w:rPr>
              <w:t>Kept updated in case of personnel or network changes</w:t>
            </w:r>
          </w:p>
          <w:p w:rsidR="00742D46" w:rsidRDefault="00742D46" w:rsidP="00337CCF">
            <w:pPr>
              <w:pStyle w:val="ListParagraph"/>
              <w:numPr>
                <w:ilvl w:val="0"/>
                <w:numId w:val="22"/>
              </w:numPr>
              <w:spacing w:before="0"/>
              <w:ind w:left="221" w:right="0" w:hanging="221"/>
              <w:rPr>
                <w:rFonts w:cstheme="minorHAnsi"/>
              </w:rPr>
            </w:pPr>
            <w:r>
              <w:rPr>
                <w:rFonts w:cstheme="minorHAnsi"/>
              </w:rPr>
              <w:t>Assets classified and prioritized to provide data protection strategies</w:t>
            </w:r>
          </w:p>
          <w:p w:rsidR="00742D46" w:rsidRPr="009612A3" w:rsidRDefault="00742D46" w:rsidP="00742D46">
            <w:pPr>
              <w:pStyle w:val="ListParagraph"/>
              <w:rPr>
                <w:rFonts w:cstheme="minorHAnsi"/>
              </w:rPr>
            </w:pPr>
          </w:p>
        </w:tc>
      </w:tr>
      <w:tr w:rsidR="00742D46" w:rsidRPr="00E60009" w:rsidTr="00A951AD">
        <w:trPr>
          <w:trHeight w:val="70"/>
        </w:trPr>
        <w:tc>
          <w:tcPr>
            <w:tcW w:w="1474" w:type="dxa"/>
          </w:tcPr>
          <w:p w:rsidR="00742D46" w:rsidRPr="00C06A33" w:rsidRDefault="00742D46" w:rsidP="00742D46">
            <w:pPr>
              <w:rPr>
                <w:rFonts w:cstheme="minorHAnsi"/>
              </w:rPr>
            </w:pPr>
          </w:p>
        </w:tc>
        <w:tc>
          <w:tcPr>
            <w:tcW w:w="1503" w:type="dxa"/>
          </w:tcPr>
          <w:p w:rsidR="00742D46" w:rsidRPr="00C06A33" w:rsidRDefault="00742D46" w:rsidP="00742D46">
            <w:pPr>
              <w:rPr>
                <w:rFonts w:cstheme="minorHAnsi"/>
              </w:rPr>
            </w:pPr>
          </w:p>
        </w:tc>
        <w:tc>
          <w:tcPr>
            <w:tcW w:w="1453" w:type="dxa"/>
            <w:shd w:val="clear" w:color="auto" w:fill="auto"/>
          </w:tcPr>
          <w:p w:rsidR="00742D46" w:rsidRPr="00E60009" w:rsidRDefault="00742D46" w:rsidP="00742D46">
            <w:pPr>
              <w:rPr>
                <w:rFonts w:cstheme="minorHAnsi"/>
              </w:rPr>
            </w:pPr>
            <w:r>
              <w:rPr>
                <w:rFonts w:cstheme="minorHAnsi"/>
              </w:rPr>
              <w:t>Threats</w:t>
            </w:r>
          </w:p>
        </w:tc>
        <w:tc>
          <w:tcPr>
            <w:tcW w:w="6365" w:type="dxa"/>
            <w:shd w:val="clear" w:color="auto" w:fill="auto"/>
          </w:tcPr>
          <w:p w:rsidR="00682673" w:rsidRDefault="00337CCF" w:rsidP="00682673">
            <w:pPr>
              <w:spacing w:before="0"/>
              <w:ind w:left="0" w:right="0"/>
            </w:pPr>
            <w:r>
              <w:t>Admin credentials stolen</w:t>
            </w:r>
          </w:p>
          <w:p w:rsidR="00742D46" w:rsidRPr="00E60009" w:rsidRDefault="00742D46" w:rsidP="00682673">
            <w:pPr>
              <w:spacing w:before="0"/>
              <w:ind w:left="0" w:right="0"/>
            </w:pPr>
            <w:r>
              <w:t>T</w:t>
            </w:r>
            <w:r w:rsidR="00337CCF">
              <w:t>heft of assets and/or data</w:t>
            </w:r>
          </w:p>
        </w:tc>
      </w:tr>
      <w:tr w:rsidR="00682673" w:rsidRPr="00E60009" w:rsidTr="00A951AD">
        <w:tc>
          <w:tcPr>
            <w:tcW w:w="1474" w:type="dxa"/>
            <w:shd w:val="clear" w:color="auto" w:fill="D4E1ED" w:themeFill="accent1" w:themeFillTint="66"/>
          </w:tcPr>
          <w:p w:rsidR="00682673" w:rsidRPr="00E60009" w:rsidRDefault="00682673" w:rsidP="00682673">
            <w:pPr>
              <w:rPr>
                <w:rFonts w:cstheme="minorHAnsi"/>
                <w:b/>
              </w:rPr>
            </w:pPr>
            <w:r>
              <w:rPr>
                <w:rFonts w:cstheme="minorHAnsi"/>
                <w:b/>
              </w:rPr>
              <w:t>(11) Wireless LAN</w:t>
            </w:r>
          </w:p>
        </w:tc>
        <w:tc>
          <w:tcPr>
            <w:tcW w:w="1503" w:type="dxa"/>
            <w:shd w:val="clear" w:color="auto" w:fill="D4E1ED" w:themeFill="accent1" w:themeFillTint="66"/>
          </w:tcPr>
          <w:p w:rsidR="00682673" w:rsidRPr="00E60009" w:rsidRDefault="00682673" w:rsidP="00682673">
            <w:pPr>
              <w:rPr>
                <w:rFonts w:cstheme="minorHAnsi"/>
                <w:b/>
              </w:rPr>
            </w:pPr>
            <w:r>
              <w:rPr>
                <w:rFonts w:cstheme="minorHAnsi"/>
                <w:b/>
              </w:rPr>
              <w:t>WPA2 w/ CCMP</w:t>
            </w:r>
          </w:p>
        </w:tc>
        <w:tc>
          <w:tcPr>
            <w:tcW w:w="1453" w:type="dxa"/>
            <w:shd w:val="clear" w:color="auto" w:fill="D4E1ED" w:themeFill="accent1" w:themeFillTint="66"/>
          </w:tcPr>
          <w:p w:rsidR="00682673" w:rsidRPr="00E60009" w:rsidRDefault="00682673" w:rsidP="00682673">
            <w:r w:rsidRPr="00E60009">
              <w:t>Algorithm</w:t>
            </w:r>
            <w:r>
              <w:br/>
            </w:r>
          </w:p>
        </w:tc>
        <w:tc>
          <w:tcPr>
            <w:tcW w:w="6365" w:type="dxa"/>
            <w:shd w:val="clear" w:color="auto" w:fill="D4E1ED" w:themeFill="accent1" w:themeFillTint="66"/>
          </w:tcPr>
          <w:p w:rsidR="00682673" w:rsidRPr="00894B98" w:rsidRDefault="00682673" w:rsidP="00682673">
            <w:pPr>
              <w:rPr>
                <w:rFonts w:cstheme="minorHAnsi"/>
              </w:rPr>
            </w:pPr>
            <w:r w:rsidRPr="00894B98">
              <w:rPr>
                <w:rFonts w:cstheme="minorHAnsi"/>
              </w:rPr>
              <w:t xml:space="preserve">Used for </w:t>
            </w:r>
            <w:r w:rsidRPr="00894B98">
              <w:rPr>
                <w:rFonts w:cstheme="minorHAnsi"/>
                <w:color w:val="FF0000"/>
                <w:u w:val="single"/>
              </w:rPr>
              <w:t>guests ONLY</w:t>
            </w:r>
            <w:r w:rsidRPr="00894B98">
              <w:rPr>
                <w:rFonts w:cstheme="minorHAnsi"/>
              </w:rPr>
              <w:t>. NOT to be used to access corporate network and data.</w:t>
            </w:r>
          </w:p>
          <w:p w:rsidR="00682673" w:rsidRPr="00E60009" w:rsidRDefault="00682673" w:rsidP="00682673">
            <w:pPr>
              <w:rPr>
                <w:rFonts w:cstheme="minorHAnsi"/>
              </w:rPr>
            </w:pPr>
            <w:r w:rsidRPr="00894B98">
              <w:rPr>
                <w:rFonts w:cstheme="minorHAnsi"/>
              </w:rPr>
              <w:t>AES</w:t>
            </w:r>
            <w:r w:rsidR="00337CCF" w:rsidRPr="00894B98">
              <w:rPr>
                <w:rFonts w:cstheme="minorHAnsi"/>
              </w:rPr>
              <w:t xml:space="preserve"> 128 </w:t>
            </w:r>
            <w:r w:rsidR="00337CCF">
              <w:rPr>
                <w:rFonts w:cstheme="minorHAnsi"/>
              </w:rPr>
              <w:t>block / CCMP / 128 Key</w:t>
            </w:r>
            <w:r w:rsidR="00337CCF">
              <w:rPr>
                <w:rFonts w:cstheme="minorHAnsi"/>
              </w:rPr>
              <w:br/>
            </w:r>
            <w:r>
              <w:rPr>
                <w:rFonts w:cstheme="minorHAnsi"/>
              </w:rPr>
              <w:t>CCMP is a</w:t>
            </w:r>
            <w:r w:rsidRPr="00A2082D">
              <w:rPr>
                <w:rFonts w:cstheme="minorHAnsi"/>
              </w:rPr>
              <w:t xml:space="preserve">n encryption protocol designed for </w:t>
            </w:r>
            <w:r>
              <w:rPr>
                <w:rFonts w:cstheme="minorHAnsi"/>
              </w:rPr>
              <w:t xml:space="preserve">WPA2 </w:t>
            </w:r>
            <w:r w:rsidRPr="00A2082D">
              <w:rPr>
                <w:rFonts w:cstheme="minorHAnsi"/>
              </w:rPr>
              <w:t>Wireless LAN products that implements the standards of the IEEE 802.11i amendment to the original IEEE 802.11 standard.</w:t>
            </w:r>
            <w:r>
              <w:rPr>
                <w:rFonts w:cstheme="minorHAnsi"/>
              </w:rPr>
              <w:t xml:space="preserve"> Processes using</w:t>
            </w:r>
            <w:r w:rsidRPr="000562D4">
              <w:rPr>
                <w:rFonts w:cstheme="minorHAnsi"/>
              </w:rPr>
              <w:t xml:space="preserve"> a 128-bit key and a 128-bit block size.</w:t>
            </w:r>
            <w:r>
              <w:rPr>
                <w:rFonts w:cstheme="minorHAnsi"/>
              </w:rPr>
              <w:t xml:space="preserve"> </w:t>
            </w:r>
            <w:r w:rsidRPr="000562D4">
              <w:rPr>
                <w:rFonts w:cstheme="minorHAnsi"/>
              </w:rPr>
              <w:t>Because CCMP is a block cipher mode using a 128-bit key, it is secure against attacks to the 2</w:t>
            </w:r>
            <w:r>
              <w:rPr>
                <w:rFonts w:cstheme="minorHAnsi"/>
              </w:rPr>
              <w:t>^</w:t>
            </w:r>
            <w:r w:rsidRPr="000562D4">
              <w:rPr>
                <w:rFonts w:cstheme="minorHAnsi"/>
              </w:rPr>
              <w:t>64 steps of operation. Generic meet-in-the-middle attacks do exist and can be used to limit the theoretical strength of the key to 2n∕2 (where n is the number of bits in the key) operations needed</w:t>
            </w:r>
            <w:r w:rsidR="00337CCF">
              <w:rPr>
                <w:rFonts w:cstheme="minorHAnsi"/>
              </w:rPr>
              <w:t xml:space="preserve"> </w:t>
            </w:r>
            <w:r w:rsidRPr="00A2082D">
              <w:rPr>
                <w:rFonts w:cstheme="minorHAnsi"/>
              </w:rPr>
              <w:t>CCMP (cryptography)</w:t>
            </w:r>
            <w:r>
              <w:rPr>
                <w:rFonts w:cstheme="minorHAnsi"/>
              </w:rPr>
              <w:t>, 2017).</w:t>
            </w:r>
          </w:p>
        </w:tc>
      </w:tr>
      <w:tr w:rsidR="00682673" w:rsidRPr="00E60009" w:rsidTr="00A951AD">
        <w:tc>
          <w:tcPr>
            <w:tcW w:w="1474" w:type="dxa"/>
          </w:tcPr>
          <w:p w:rsidR="00682673" w:rsidRPr="00C06A33" w:rsidRDefault="00682673" w:rsidP="00682673">
            <w:pPr>
              <w:rPr>
                <w:rFonts w:cstheme="minorHAnsi"/>
              </w:rPr>
            </w:pPr>
          </w:p>
        </w:tc>
        <w:tc>
          <w:tcPr>
            <w:tcW w:w="1503" w:type="dxa"/>
          </w:tcPr>
          <w:p w:rsidR="00682673" w:rsidRPr="00C06A33" w:rsidRDefault="00682673" w:rsidP="00682673">
            <w:pPr>
              <w:rPr>
                <w:rFonts w:cstheme="minorHAnsi"/>
              </w:rPr>
            </w:pPr>
          </w:p>
        </w:tc>
        <w:tc>
          <w:tcPr>
            <w:tcW w:w="1453" w:type="dxa"/>
          </w:tcPr>
          <w:p w:rsidR="00682673" w:rsidRPr="00E60009" w:rsidRDefault="00682673" w:rsidP="00682673">
            <w:pPr>
              <w:rPr>
                <w:rFonts w:cstheme="minorHAnsi"/>
              </w:rPr>
            </w:pPr>
            <w:r w:rsidRPr="00E60009">
              <w:t>Hash</w:t>
            </w:r>
          </w:p>
        </w:tc>
        <w:tc>
          <w:tcPr>
            <w:tcW w:w="6365" w:type="dxa"/>
          </w:tcPr>
          <w:p w:rsidR="00682673" w:rsidRPr="00E60009" w:rsidRDefault="00682673" w:rsidP="00682673">
            <w:pPr>
              <w:rPr>
                <w:rFonts w:cstheme="minorHAnsi"/>
              </w:rPr>
            </w:pPr>
            <w:r>
              <w:rPr>
                <w:rFonts w:cstheme="minorHAnsi"/>
              </w:rPr>
              <w:t>HAMC-SHA-1 (HMAC-SHA2 if supported)</w:t>
            </w:r>
          </w:p>
        </w:tc>
      </w:tr>
      <w:tr w:rsidR="00682673" w:rsidRPr="00116186" w:rsidTr="00A951AD">
        <w:tc>
          <w:tcPr>
            <w:tcW w:w="1474" w:type="dxa"/>
          </w:tcPr>
          <w:p w:rsidR="00682673" w:rsidRPr="00C06A33" w:rsidRDefault="00682673" w:rsidP="00682673">
            <w:pPr>
              <w:rPr>
                <w:rFonts w:cstheme="minorHAnsi"/>
              </w:rPr>
            </w:pPr>
          </w:p>
        </w:tc>
        <w:tc>
          <w:tcPr>
            <w:tcW w:w="1503" w:type="dxa"/>
          </w:tcPr>
          <w:p w:rsidR="00682673" w:rsidRPr="00C06A33" w:rsidRDefault="00682673" w:rsidP="00682673">
            <w:pPr>
              <w:rPr>
                <w:rFonts w:cstheme="minorHAnsi"/>
              </w:rPr>
            </w:pPr>
          </w:p>
        </w:tc>
        <w:tc>
          <w:tcPr>
            <w:tcW w:w="1453" w:type="dxa"/>
          </w:tcPr>
          <w:p w:rsidR="00682673" w:rsidRPr="00E60009" w:rsidRDefault="00682673" w:rsidP="00682673">
            <w:pPr>
              <w:rPr>
                <w:rFonts w:cstheme="minorHAnsi"/>
              </w:rPr>
            </w:pPr>
            <w:r>
              <w:rPr>
                <w:rFonts w:cstheme="minorHAnsi"/>
              </w:rPr>
              <w:t>Key Protocol</w:t>
            </w:r>
          </w:p>
        </w:tc>
        <w:tc>
          <w:tcPr>
            <w:tcW w:w="6365" w:type="dxa"/>
          </w:tcPr>
          <w:p w:rsidR="00682673" w:rsidRPr="00524770" w:rsidRDefault="00682673" w:rsidP="00682673">
            <w:pPr>
              <w:rPr>
                <w:rFonts w:cstheme="minorHAnsi"/>
              </w:rPr>
            </w:pPr>
            <w:r w:rsidRPr="00E643C5">
              <w:rPr>
                <w:rFonts w:cstheme="minorHAnsi"/>
              </w:rPr>
              <w:t>Elliptic-c</w:t>
            </w:r>
            <w:r w:rsidR="00A951AD">
              <w:rPr>
                <w:rFonts w:cstheme="minorHAnsi"/>
              </w:rPr>
              <w:t xml:space="preserve">urve Diffie–Hellman (ECDH) </w:t>
            </w:r>
            <w:r w:rsidR="00A951AD">
              <w:rPr>
                <w:rFonts w:cstheme="minorHAnsi"/>
              </w:rPr>
              <w:br/>
              <w:t>An</w:t>
            </w:r>
            <w:r w:rsidRPr="00E643C5">
              <w:rPr>
                <w:rFonts w:cstheme="minorHAnsi"/>
              </w:rPr>
              <w:t xml:space="preserve"> anonymous key agreement protocol that allows two parties, each having an elliptic-curve public–private key pair, to establish a shared secret over an insecure channel</w:t>
            </w:r>
            <w:r w:rsidR="00A951AD">
              <w:rPr>
                <w:rFonts w:cstheme="minorHAnsi"/>
              </w:rPr>
              <w:t>.</w:t>
            </w:r>
            <w:r w:rsidR="00A951AD">
              <w:rPr>
                <w:rFonts w:cstheme="minorHAnsi"/>
              </w:rPr>
              <w:br/>
            </w:r>
            <w:r>
              <w:rPr>
                <w:rFonts w:cstheme="minorHAnsi"/>
              </w:rPr>
              <w:t>RSA for cert/message encryption</w:t>
            </w:r>
          </w:p>
        </w:tc>
      </w:tr>
      <w:tr w:rsidR="00682673" w:rsidRPr="00116186" w:rsidTr="00A951AD">
        <w:tc>
          <w:tcPr>
            <w:tcW w:w="1474" w:type="dxa"/>
          </w:tcPr>
          <w:p w:rsidR="00682673" w:rsidRPr="00C06A33" w:rsidRDefault="00682673" w:rsidP="00682673">
            <w:pPr>
              <w:rPr>
                <w:rFonts w:cstheme="minorHAnsi"/>
              </w:rPr>
            </w:pPr>
          </w:p>
        </w:tc>
        <w:tc>
          <w:tcPr>
            <w:tcW w:w="1503" w:type="dxa"/>
          </w:tcPr>
          <w:p w:rsidR="00682673" w:rsidRPr="00C06A33" w:rsidRDefault="00682673" w:rsidP="00682673">
            <w:pPr>
              <w:rPr>
                <w:rFonts w:cstheme="minorHAnsi"/>
              </w:rPr>
            </w:pPr>
          </w:p>
        </w:tc>
        <w:tc>
          <w:tcPr>
            <w:tcW w:w="1453" w:type="dxa"/>
          </w:tcPr>
          <w:p w:rsidR="00682673" w:rsidRPr="00E60009" w:rsidRDefault="00682673" w:rsidP="00682673">
            <w:pPr>
              <w:rPr>
                <w:rFonts w:cstheme="minorHAnsi"/>
              </w:rPr>
            </w:pPr>
            <w:r w:rsidRPr="00E60009">
              <w:rPr>
                <w:rFonts w:cstheme="minorHAnsi"/>
              </w:rPr>
              <w:t>Additional Controls</w:t>
            </w:r>
          </w:p>
        </w:tc>
        <w:tc>
          <w:tcPr>
            <w:tcW w:w="6365" w:type="dxa"/>
          </w:tcPr>
          <w:p w:rsidR="00682673" w:rsidRDefault="00682673" w:rsidP="00682673">
            <w:pPr>
              <w:spacing w:before="0"/>
              <w:ind w:left="0" w:right="0"/>
              <w:rPr>
                <w:rFonts w:cstheme="minorHAnsi"/>
              </w:rPr>
            </w:pPr>
            <w:r w:rsidRPr="00682673">
              <w:rPr>
                <w:rFonts w:cstheme="minorHAnsi"/>
              </w:rPr>
              <w:t>CCMP recommended config</w:t>
            </w:r>
            <w:r w:rsidR="00337CCF">
              <w:rPr>
                <w:rFonts w:cstheme="minorHAnsi"/>
              </w:rPr>
              <w:t>uration and password protected.</w:t>
            </w:r>
          </w:p>
          <w:p w:rsidR="00682673" w:rsidRDefault="00682673" w:rsidP="00682673">
            <w:pPr>
              <w:spacing w:before="0"/>
              <w:ind w:left="0" w:right="0"/>
              <w:rPr>
                <w:rFonts w:cstheme="minorHAnsi"/>
              </w:rPr>
            </w:pPr>
            <w:r w:rsidRPr="00682673">
              <w:rPr>
                <w:rFonts w:cstheme="minorHAnsi"/>
              </w:rPr>
              <w:t>Revi</w:t>
            </w:r>
            <w:r w:rsidR="00337CCF">
              <w:rPr>
                <w:rFonts w:cstheme="minorHAnsi"/>
              </w:rPr>
              <w:t xml:space="preserve">ewed and tested </w:t>
            </w:r>
            <w:r w:rsidR="003B186D">
              <w:rPr>
                <w:rFonts w:cstheme="minorHAnsi"/>
              </w:rPr>
              <w:t xml:space="preserve">Wi-Fi </w:t>
            </w:r>
            <w:r w:rsidR="00337CCF">
              <w:rPr>
                <w:rFonts w:cstheme="minorHAnsi"/>
              </w:rPr>
              <w:t xml:space="preserve">Hardware. </w:t>
            </w:r>
          </w:p>
          <w:p w:rsidR="00682673" w:rsidRPr="00682673" w:rsidRDefault="00682673" w:rsidP="00682673">
            <w:pPr>
              <w:spacing w:before="0"/>
              <w:ind w:left="0" w:right="0"/>
              <w:rPr>
                <w:rFonts w:cstheme="minorHAnsi"/>
              </w:rPr>
            </w:pPr>
            <w:r w:rsidRPr="00682673">
              <w:rPr>
                <w:rFonts w:cstheme="minorHAnsi"/>
              </w:rPr>
              <w:t>Documentation (SOP) encrypted and stored securely.</w:t>
            </w:r>
          </w:p>
        </w:tc>
      </w:tr>
      <w:tr w:rsidR="00682673" w:rsidRPr="00E60009" w:rsidTr="00A951AD">
        <w:trPr>
          <w:trHeight w:val="70"/>
        </w:trPr>
        <w:tc>
          <w:tcPr>
            <w:tcW w:w="1474" w:type="dxa"/>
          </w:tcPr>
          <w:p w:rsidR="00682673" w:rsidRPr="00C06A33" w:rsidRDefault="00682673" w:rsidP="00682673">
            <w:pPr>
              <w:rPr>
                <w:rFonts w:cstheme="minorHAnsi"/>
              </w:rPr>
            </w:pPr>
          </w:p>
        </w:tc>
        <w:tc>
          <w:tcPr>
            <w:tcW w:w="1503" w:type="dxa"/>
          </w:tcPr>
          <w:p w:rsidR="00682673" w:rsidRPr="00C06A33" w:rsidRDefault="00682673" w:rsidP="00682673">
            <w:pPr>
              <w:rPr>
                <w:rFonts w:cstheme="minorHAnsi"/>
              </w:rPr>
            </w:pPr>
          </w:p>
        </w:tc>
        <w:tc>
          <w:tcPr>
            <w:tcW w:w="1453" w:type="dxa"/>
          </w:tcPr>
          <w:p w:rsidR="00682673" w:rsidRPr="00E60009" w:rsidRDefault="00682673" w:rsidP="00682673">
            <w:pPr>
              <w:rPr>
                <w:rFonts w:cstheme="minorHAnsi"/>
              </w:rPr>
            </w:pPr>
            <w:r>
              <w:rPr>
                <w:rFonts w:cstheme="minorHAnsi"/>
              </w:rPr>
              <w:t>Threats</w:t>
            </w:r>
          </w:p>
        </w:tc>
        <w:tc>
          <w:tcPr>
            <w:tcW w:w="6365" w:type="dxa"/>
          </w:tcPr>
          <w:p w:rsidR="00682673" w:rsidRPr="00E60009" w:rsidRDefault="00682673" w:rsidP="00A951AD">
            <w:pPr>
              <w:spacing w:before="0"/>
              <w:ind w:left="0" w:right="0"/>
            </w:pPr>
            <w:r>
              <w:t>Network sniffing on unencrypted traffic. Information accessed through VPN cloud prevents viewing of sensitive information.</w:t>
            </w:r>
          </w:p>
        </w:tc>
      </w:tr>
      <w:tr w:rsidR="00682673" w:rsidRPr="00E60009" w:rsidTr="00A951AD">
        <w:trPr>
          <w:trHeight w:val="70"/>
        </w:trPr>
        <w:tc>
          <w:tcPr>
            <w:tcW w:w="1474" w:type="dxa"/>
            <w:shd w:val="clear" w:color="auto" w:fill="F1CBB5" w:themeFill="accent2" w:themeFillTint="66"/>
          </w:tcPr>
          <w:p w:rsidR="00682673" w:rsidRPr="00C06A33" w:rsidRDefault="00682673" w:rsidP="00682673">
            <w:pPr>
              <w:rPr>
                <w:rFonts w:cstheme="minorHAnsi"/>
              </w:rPr>
            </w:pPr>
          </w:p>
        </w:tc>
        <w:tc>
          <w:tcPr>
            <w:tcW w:w="1503" w:type="dxa"/>
            <w:shd w:val="clear" w:color="auto" w:fill="F1CBB5" w:themeFill="accent2" w:themeFillTint="66"/>
          </w:tcPr>
          <w:p w:rsidR="00682673" w:rsidRPr="00C06A33" w:rsidRDefault="00682673" w:rsidP="00682673">
            <w:pPr>
              <w:rPr>
                <w:rFonts w:cstheme="minorHAnsi"/>
              </w:rPr>
            </w:pPr>
          </w:p>
        </w:tc>
        <w:tc>
          <w:tcPr>
            <w:tcW w:w="1453" w:type="dxa"/>
            <w:shd w:val="clear" w:color="auto" w:fill="F1CBB5" w:themeFill="accent2" w:themeFillTint="66"/>
          </w:tcPr>
          <w:p w:rsidR="00682673" w:rsidRDefault="00682673" w:rsidP="00682673">
            <w:pPr>
              <w:rPr>
                <w:rFonts w:cstheme="minorHAnsi"/>
              </w:rPr>
            </w:pPr>
            <w:r>
              <w:rPr>
                <w:rFonts w:cstheme="minorHAnsi"/>
              </w:rPr>
              <w:t>EMERGING THREAT</w:t>
            </w:r>
          </w:p>
        </w:tc>
        <w:tc>
          <w:tcPr>
            <w:tcW w:w="6365" w:type="dxa"/>
            <w:shd w:val="clear" w:color="auto" w:fill="F1CBB5" w:themeFill="accent2" w:themeFillTint="66"/>
          </w:tcPr>
          <w:p w:rsidR="00682673" w:rsidRDefault="00682673" w:rsidP="00A951AD">
            <w:pPr>
              <w:ind w:left="0"/>
            </w:pPr>
            <w:r w:rsidRPr="006162B8">
              <w:t>Key Reinstallation Attack</w:t>
            </w:r>
            <w:r>
              <w:t xml:space="preserve"> (KRACK) s</w:t>
            </w:r>
            <w:r w:rsidRPr="006162B8">
              <w:t>everal key management vulnerabilities in WPA2, the go to authentication standard in Wi-Fi</w:t>
            </w:r>
          </w:p>
        </w:tc>
      </w:tr>
    </w:tbl>
    <w:p w:rsidR="00337CCF" w:rsidRDefault="00337CCF" w:rsidP="00682673">
      <w:pPr>
        <w:pStyle w:val="Heading3"/>
        <w:numPr>
          <w:ilvl w:val="0"/>
          <w:numId w:val="0"/>
        </w:numPr>
      </w:pPr>
    </w:p>
    <w:p w:rsidR="00337CCF" w:rsidRDefault="00337CCF">
      <w:pPr>
        <w:spacing w:before="0" w:after="240" w:line="252" w:lineRule="auto"/>
        <w:ind w:left="0" w:right="0"/>
        <w:rPr>
          <w:rFonts w:asciiTheme="majorHAnsi" w:eastAsiaTheme="majorEastAsia" w:hAnsiTheme="majorHAnsi" w:cstheme="majorBidi"/>
          <w:b/>
          <w:bCs/>
          <w:caps/>
          <w:color w:val="80865A" w:themeColor="accent3" w:themeShade="BF"/>
          <w:sz w:val="24"/>
          <w:szCs w:val="24"/>
        </w:rPr>
      </w:pPr>
      <w:r>
        <w:br w:type="page"/>
      </w:r>
    </w:p>
    <w:p w:rsidR="002B38D3" w:rsidRPr="00FD0116" w:rsidRDefault="002B38D3" w:rsidP="00682673">
      <w:pPr>
        <w:pStyle w:val="Heading3"/>
        <w:numPr>
          <w:ilvl w:val="0"/>
          <w:numId w:val="0"/>
        </w:numPr>
      </w:pPr>
    </w:p>
    <w:tbl>
      <w:tblPr>
        <w:tblStyle w:val="TableGrid"/>
        <w:tblW w:w="10795" w:type="dxa"/>
        <w:tblLook w:val="04A0" w:firstRow="1" w:lastRow="0" w:firstColumn="1" w:lastColumn="0" w:noHBand="0" w:noVBand="1"/>
      </w:tblPr>
      <w:tblGrid>
        <w:gridCol w:w="1366"/>
        <w:gridCol w:w="1402"/>
        <w:gridCol w:w="1344"/>
        <w:gridCol w:w="6683"/>
      </w:tblGrid>
      <w:tr w:rsidR="00492804" w:rsidRPr="00F81896" w:rsidTr="00492804">
        <w:tc>
          <w:tcPr>
            <w:tcW w:w="1366" w:type="dxa"/>
            <w:shd w:val="clear" w:color="auto" w:fill="DBDDCC" w:themeFill="accent3" w:themeFillTint="66"/>
          </w:tcPr>
          <w:p w:rsidR="00492804" w:rsidRPr="001B2A85" w:rsidRDefault="00492804" w:rsidP="00492804">
            <w:pPr>
              <w:jc w:val="center"/>
              <w:rPr>
                <w:rFonts w:cstheme="minorHAnsi"/>
                <w:b/>
                <w:sz w:val="18"/>
                <w:szCs w:val="18"/>
              </w:rPr>
            </w:pPr>
            <w:r w:rsidRPr="001B2A85">
              <w:rPr>
                <w:rFonts w:cstheme="minorHAnsi"/>
                <w:b/>
                <w:sz w:val="18"/>
                <w:szCs w:val="18"/>
              </w:rPr>
              <w:t>COMPONENT</w:t>
            </w:r>
          </w:p>
        </w:tc>
        <w:tc>
          <w:tcPr>
            <w:tcW w:w="1402" w:type="dxa"/>
            <w:shd w:val="clear" w:color="auto" w:fill="DBDDCC" w:themeFill="accent3" w:themeFillTint="66"/>
          </w:tcPr>
          <w:p w:rsidR="00492804" w:rsidRPr="001B2A85" w:rsidRDefault="00492804" w:rsidP="00492804">
            <w:pPr>
              <w:jc w:val="center"/>
              <w:rPr>
                <w:rFonts w:cstheme="minorHAnsi"/>
                <w:b/>
                <w:sz w:val="18"/>
                <w:szCs w:val="18"/>
              </w:rPr>
            </w:pPr>
            <w:r w:rsidRPr="001B2A85">
              <w:rPr>
                <w:rFonts w:cstheme="minorHAnsi"/>
                <w:b/>
                <w:sz w:val="18"/>
                <w:szCs w:val="18"/>
              </w:rPr>
              <w:t>ENCRYPT TECHNOLOGY</w:t>
            </w:r>
          </w:p>
        </w:tc>
        <w:tc>
          <w:tcPr>
            <w:tcW w:w="1344" w:type="dxa"/>
            <w:shd w:val="clear" w:color="auto" w:fill="DBDDCC" w:themeFill="accent3" w:themeFillTint="66"/>
          </w:tcPr>
          <w:p w:rsidR="00492804" w:rsidRPr="001B2A85" w:rsidRDefault="00492804" w:rsidP="00492804">
            <w:pPr>
              <w:jc w:val="center"/>
              <w:rPr>
                <w:rFonts w:cstheme="minorHAnsi"/>
                <w:b/>
                <w:sz w:val="18"/>
                <w:szCs w:val="18"/>
              </w:rPr>
            </w:pPr>
            <w:r w:rsidRPr="001B2A85">
              <w:rPr>
                <w:rFonts w:cstheme="minorHAnsi"/>
                <w:b/>
                <w:sz w:val="18"/>
                <w:szCs w:val="18"/>
              </w:rPr>
              <w:t>SUBJECT</w:t>
            </w:r>
          </w:p>
        </w:tc>
        <w:tc>
          <w:tcPr>
            <w:tcW w:w="6683" w:type="dxa"/>
            <w:shd w:val="clear" w:color="auto" w:fill="DBDDCC" w:themeFill="accent3" w:themeFillTint="66"/>
          </w:tcPr>
          <w:p w:rsidR="00492804" w:rsidRPr="001B2A85" w:rsidRDefault="00492804" w:rsidP="00492804">
            <w:pPr>
              <w:jc w:val="center"/>
              <w:rPr>
                <w:rFonts w:cstheme="minorHAnsi"/>
                <w:b/>
                <w:sz w:val="18"/>
                <w:szCs w:val="18"/>
              </w:rPr>
            </w:pPr>
            <w:r w:rsidRPr="001B2A85">
              <w:rPr>
                <w:rFonts w:cstheme="minorHAnsi"/>
                <w:b/>
                <w:sz w:val="18"/>
                <w:szCs w:val="18"/>
              </w:rPr>
              <w:t>POLICY DETAIL / THREAT MITIGATION</w:t>
            </w:r>
          </w:p>
        </w:tc>
      </w:tr>
      <w:tr w:rsidR="00AA1B7F" w:rsidRPr="00F21240" w:rsidTr="00492804">
        <w:tc>
          <w:tcPr>
            <w:tcW w:w="1366" w:type="dxa"/>
            <w:shd w:val="clear" w:color="auto" w:fill="D4E1ED" w:themeFill="accent1" w:themeFillTint="66"/>
          </w:tcPr>
          <w:p w:rsidR="00AA1B7F" w:rsidRPr="00492804" w:rsidRDefault="00AA1B7F" w:rsidP="00AA1B7F">
            <w:pPr>
              <w:rPr>
                <w:rFonts w:cstheme="minorHAnsi"/>
                <w:b/>
                <w:sz w:val="18"/>
                <w:szCs w:val="18"/>
              </w:rPr>
            </w:pPr>
            <w:r w:rsidRPr="00492804">
              <w:rPr>
                <w:rFonts w:cstheme="minorHAnsi"/>
                <w:b/>
                <w:sz w:val="18"/>
                <w:szCs w:val="18"/>
              </w:rPr>
              <w:t xml:space="preserve">(12a) </w:t>
            </w:r>
            <w:r>
              <w:rPr>
                <w:rFonts w:cstheme="minorHAnsi"/>
                <w:b/>
                <w:sz w:val="18"/>
                <w:szCs w:val="18"/>
              </w:rPr>
              <w:t>Corporate Data</w:t>
            </w:r>
          </w:p>
        </w:tc>
        <w:tc>
          <w:tcPr>
            <w:tcW w:w="1402" w:type="dxa"/>
            <w:shd w:val="clear" w:color="auto" w:fill="D4E1ED" w:themeFill="accent1" w:themeFillTint="66"/>
          </w:tcPr>
          <w:p w:rsidR="00AA1B7F" w:rsidRPr="003D4237" w:rsidRDefault="00AA1B7F" w:rsidP="00AA1B7F">
            <w:pPr>
              <w:rPr>
                <w:sz w:val="18"/>
                <w:szCs w:val="18"/>
              </w:rPr>
            </w:pPr>
            <w:proofErr w:type="spellStart"/>
            <w:r w:rsidRPr="003D4237">
              <w:rPr>
                <w:sz w:val="18"/>
                <w:szCs w:val="18"/>
              </w:rPr>
              <w:t>TwoFish</w:t>
            </w:r>
            <w:proofErr w:type="spellEnd"/>
            <w:r w:rsidRPr="003D4237">
              <w:rPr>
                <w:sz w:val="18"/>
                <w:szCs w:val="18"/>
              </w:rPr>
              <w:t xml:space="preserve"> </w:t>
            </w:r>
            <w:r w:rsidRPr="003D4237">
              <w:rPr>
                <w:sz w:val="18"/>
                <w:szCs w:val="18"/>
              </w:rPr>
              <w:br/>
            </w:r>
          </w:p>
          <w:p w:rsidR="00AA1B7F" w:rsidRPr="003D4237" w:rsidRDefault="00AA1B7F" w:rsidP="00AA1B7F">
            <w:pPr>
              <w:rPr>
                <w:rFonts w:cstheme="minorHAnsi"/>
                <w:b/>
                <w:sz w:val="18"/>
                <w:szCs w:val="18"/>
              </w:rPr>
            </w:pPr>
          </w:p>
        </w:tc>
        <w:tc>
          <w:tcPr>
            <w:tcW w:w="1344" w:type="dxa"/>
            <w:shd w:val="clear" w:color="auto" w:fill="D4E1ED" w:themeFill="accent1" w:themeFillTint="66"/>
          </w:tcPr>
          <w:p w:rsidR="00AA1B7F" w:rsidRPr="003D4237" w:rsidRDefault="00AA1B7F" w:rsidP="00AA1B7F">
            <w:pPr>
              <w:rPr>
                <w:sz w:val="18"/>
                <w:szCs w:val="18"/>
              </w:rPr>
            </w:pPr>
            <w:r w:rsidRPr="001B2A85">
              <w:rPr>
                <w:sz w:val="18"/>
                <w:szCs w:val="18"/>
              </w:rPr>
              <w:t>Algorithm</w:t>
            </w:r>
            <w:r>
              <w:rPr>
                <w:sz w:val="18"/>
                <w:szCs w:val="18"/>
              </w:rPr>
              <w:t xml:space="preserve"> &amp; </w:t>
            </w:r>
            <w:r w:rsidR="002412F2">
              <w:rPr>
                <w:sz w:val="18"/>
                <w:szCs w:val="18"/>
              </w:rPr>
              <w:t>Block /</w:t>
            </w:r>
            <w:r>
              <w:rPr>
                <w:sz w:val="18"/>
                <w:szCs w:val="18"/>
              </w:rPr>
              <w:t xml:space="preserve"> </w:t>
            </w:r>
            <w:r w:rsidR="002412F2">
              <w:rPr>
                <w:sz w:val="18"/>
                <w:szCs w:val="18"/>
              </w:rPr>
              <w:t>Mode /</w:t>
            </w:r>
            <w:r>
              <w:rPr>
                <w:sz w:val="18"/>
                <w:szCs w:val="18"/>
              </w:rPr>
              <w:t xml:space="preserve"> Key Size</w:t>
            </w:r>
          </w:p>
        </w:tc>
        <w:tc>
          <w:tcPr>
            <w:tcW w:w="6683" w:type="dxa"/>
            <w:shd w:val="clear" w:color="auto" w:fill="D4E1ED" w:themeFill="accent1" w:themeFillTint="66"/>
          </w:tcPr>
          <w:p w:rsidR="00AA1B7F" w:rsidRPr="005547AD" w:rsidRDefault="00AA1B7F" w:rsidP="00AA1B7F">
            <w:pPr>
              <w:rPr>
                <w:sz w:val="18"/>
                <w:szCs w:val="18"/>
              </w:rPr>
            </w:pPr>
            <w:proofErr w:type="spellStart"/>
            <w:r>
              <w:rPr>
                <w:rFonts w:cstheme="minorHAnsi"/>
                <w:sz w:val="18"/>
                <w:szCs w:val="18"/>
              </w:rPr>
              <w:t>TwoFish</w:t>
            </w:r>
            <w:proofErr w:type="spellEnd"/>
            <w:r>
              <w:rPr>
                <w:rFonts w:cstheme="minorHAnsi"/>
                <w:sz w:val="18"/>
                <w:szCs w:val="18"/>
              </w:rPr>
              <w:t xml:space="preserve"> 128 block / </w:t>
            </w:r>
            <w:r>
              <w:rPr>
                <w:sz w:val="18"/>
                <w:szCs w:val="18"/>
              </w:rPr>
              <w:t>CBC random IV</w:t>
            </w:r>
            <w:r>
              <w:rPr>
                <w:rFonts w:cstheme="minorHAnsi"/>
                <w:sz w:val="18"/>
                <w:szCs w:val="18"/>
              </w:rPr>
              <w:t xml:space="preserve"> / 256 key</w:t>
            </w:r>
          </w:p>
          <w:p w:rsidR="00AA1B7F" w:rsidRPr="003D4237" w:rsidRDefault="00AA1B7F" w:rsidP="00AA1B7F">
            <w:pPr>
              <w:rPr>
                <w:rFonts w:cstheme="minorHAnsi"/>
                <w:sz w:val="18"/>
                <w:szCs w:val="18"/>
              </w:rPr>
            </w:pPr>
            <w:r w:rsidRPr="003D4237">
              <w:rPr>
                <w:rFonts w:cstheme="minorHAnsi"/>
                <w:sz w:val="18"/>
                <w:szCs w:val="18"/>
              </w:rPr>
              <w:t>PHI information</w:t>
            </w:r>
            <w:r>
              <w:rPr>
                <w:rFonts w:cstheme="minorHAnsi"/>
                <w:sz w:val="18"/>
                <w:szCs w:val="18"/>
              </w:rPr>
              <w:t xml:space="preserve"> and provider info</w:t>
            </w:r>
            <w:r w:rsidRPr="003D4237">
              <w:rPr>
                <w:rFonts w:cstheme="minorHAnsi"/>
                <w:sz w:val="18"/>
                <w:szCs w:val="18"/>
              </w:rPr>
              <w:t xml:space="preserve"> encrypted using </w:t>
            </w:r>
            <w:proofErr w:type="spellStart"/>
            <w:r w:rsidRPr="003D4237">
              <w:rPr>
                <w:sz w:val="18"/>
                <w:szCs w:val="18"/>
              </w:rPr>
              <w:t>TwoFish</w:t>
            </w:r>
            <w:proofErr w:type="spellEnd"/>
            <w:r>
              <w:rPr>
                <w:sz w:val="18"/>
                <w:szCs w:val="18"/>
              </w:rPr>
              <w:t>.</w:t>
            </w:r>
            <w:r w:rsidRPr="003D4237">
              <w:rPr>
                <w:sz w:val="18"/>
                <w:szCs w:val="18"/>
              </w:rPr>
              <w:t xml:space="preserve"> </w:t>
            </w:r>
            <w:r>
              <w:rPr>
                <w:sz w:val="18"/>
                <w:szCs w:val="18"/>
              </w:rPr>
              <w:t xml:space="preserve">“Optimized for </w:t>
            </w:r>
            <w:r w:rsidRPr="00035C79">
              <w:rPr>
                <w:sz w:val="18"/>
                <w:szCs w:val="18"/>
              </w:rPr>
              <w:t>32-bit CPU</w:t>
            </w:r>
            <w:r>
              <w:rPr>
                <w:sz w:val="18"/>
                <w:szCs w:val="18"/>
              </w:rPr>
              <w:t>s” (legacy) which are often present at providers. “</w:t>
            </w:r>
            <w:proofErr w:type="spellStart"/>
            <w:r w:rsidRPr="00BB2E05">
              <w:rPr>
                <w:sz w:val="18"/>
                <w:szCs w:val="18"/>
              </w:rPr>
              <w:t>Twofish</w:t>
            </w:r>
            <w:proofErr w:type="spellEnd"/>
            <w:r w:rsidRPr="00BB2E05">
              <w:rPr>
                <w:sz w:val="18"/>
                <w:szCs w:val="18"/>
              </w:rPr>
              <w:t xml:space="preserve"> is unpatented, and the source code is uncopyrighted and license-free; it is free for all uses</w:t>
            </w:r>
            <w:r>
              <w:rPr>
                <w:sz w:val="18"/>
                <w:szCs w:val="18"/>
              </w:rPr>
              <w:t>” (</w:t>
            </w:r>
            <w:proofErr w:type="spellStart"/>
            <w:r>
              <w:rPr>
                <w:sz w:val="18"/>
                <w:szCs w:val="18"/>
              </w:rPr>
              <w:t>Schneier</w:t>
            </w:r>
            <w:proofErr w:type="spellEnd"/>
            <w:r>
              <w:rPr>
                <w:sz w:val="18"/>
                <w:szCs w:val="18"/>
              </w:rPr>
              <w:t>, n.d.)</w:t>
            </w:r>
          </w:p>
        </w:tc>
      </w:tr>
      <w:tr w:rsidR="00AA1B7F" w:rsidRPr="00F21240" w:rsidTr="00492804">
        <w:tc>
          <w:tcPr>
            <w:tcW w:w="1366" w:type="dxa"/>
          </w:tcPr>
          <w:p w:rsidR="00AA1B7F" w:rsidRPr="00492804" w:rsidRDefault="00AA1B7F" w:rsidP="00AA1B7F">
            <w:pPr>
              <w:rPr>
                <w:rFonts w:cstheme="minorHAnsi"/>
                <w:sz w:val="18"/>
                <w:szCs w:val="18"/>
              </w:rPr>
            </w:pPr>
          </w:p>
        </w:tc>
        <w:tc>
          <w:tcPr>
            <w:tcW w:w="1402" w:type="dxa"/>
          </w:tcPr>
          <w:p w:rsidR="00AA1B7F" w:rsidRPr="003D4237" w:rsidRDefault="00AA1B7F" w:rsidP="00AA1B7F">
            <w:pPr>
              <w:rPr>
                <w:rFonts w:cstheme="minorHAnsi"/>
                <w:sz w:val="18"/>
                <w:szCs w:val="18"/>
              </w:rPr>
            </w:pPr>
          </w:p>
        </w:tc>
        <w:tc>
          <w:tcPr>
            <w:tcW w:w="1344" w:type="dxa"/>
          </w:tcPr>
          <w:p w:rsidR="00AA1B7F" w:rsidRPr="003D4237" w:rsidRDefault="00AA1B7F" w:rsidP="00AA1B7F">
            <w:pPr>
              <w:rPr>
                <w:rFonts w:cstheme="minorHAnsi"/>
                <w:sz w:val="18"/>
                <w:szCs w:val="18"/>
              </w:rPr>
            </w:pPr>
            <w:r w:rsidRPr="003D4237">
              <w:rPr>
                <w:sz w:val="18"/>
                <w:szCs w:val="18"/>
              </w:rPr>
              <w:t>Hash</w:t>
            </w:r>
          </w:p>
        </w:tc>
        <w:tc>
          <w:tcPr>
            <w:tcW w:w="6683" w:type="dxa"/>
          </w:tcPr>
          <w:p w:rsidR="00AA1B7F" w:rsidRPr="003D4237" w:rsidRDefault="00AA1B7F" w:rsidP="00AA1B7F">
            <w:pPr>
              <w:rPr>
                <w:rFonts w:cstheme="minorHAnsi"/>
                <w:sz w:val="18"/>
                <w:szCs w:val="18"/>
              </w:rPr>
            </w:pPr>
            <w:r w:rsidRPr="003D4237">
              <w:rPr>
                <w:rFonts w:cstheme="minorHAnsi"/>
                <w:sz w:val="18"/>
                <w:szCs w:val="18"/>
              </w:rPr>
              <w:t>SHA-256</w:t>
            </w:r>
            <w:r w:rsidR="00005FDD">
              <w:rPr>
                <w:rFonts w:cstheme="minorHAnsi"/>
                <w:sz w:val="18"/>
                <w:szCs w:val="18"/>
              </w:rPr>
              <w:t xml:space="preserve"> </w:t>
            </w:r>
          </w:p>
        </w:tc>
      </w:tr>
      <w:tr w:rsidR="00AA1B7F" w:rsidRPr="00E37096" w:rsidTr="00492804">
        <w:tc>
          <w:tcPr>
            <w:tcW w:w="1366" w:type="dxa"/>
            <w:shd w:val="clear" w:color="auto" w:fill="auto"/>
          </w:tcPr>
          <w:p w:rsidR="00AA1B7F" w:rsidRPr="00492804" w:rsidRDefault="00AA1B7F" w:rsidP="00AA1B7F">
            <w:pPr>
              <w:rPr>
                <w:rFonts w:cstheme="minorHAnsi"/>
                <w:sz w:val="18"/>
                <w:szCs w:val="18"/>
              </w:rPr>
            </w:pPr>
          </w:p>
        </w:tc>
        <w:tc>
          <w:tcPr>
            <w:tcW w:w="1402" w:type="dxa"/>
            <w:shd w:val="clear" w:color="auto" w:fill="auto"/>
          </w:tcPr>
          <w:p w:rsidR="00AA1B7F" w:rsidRPr="003D4237" w:rsidRDefault="00AA1B7F" w:rsidP="00AA1B7F">
            <w:pPr>
              <w:rPr>
                <w:rFonts w:cstheme="minorHAnsi"/>
                <w:sz w:val="18"/>
                <w:szCs w:val="18"/>
              </w:rPr>
            </w:pPr>
          </w:p>
        </w:tc>
        <w:tc>
          <w:tcPr>
            <w:tcW w:w="1344" w:type="dxa"/>
            <w:shd w:val="clear" w:color="auto" w:fill="auto"/>
          </w:tcPr>
          <w:p w:rsidR="00AA1B7F" w:rsidRPr="003D4237" w:rsidRDefault="00AA1B7F" w:rsidP="00AA1B7F">
            <w:pPr>
              <w:rPr>
                <w:rFonts w:cstheme="minorHAnsi"/>
                <w:sz w:val="18"/>
                <w:szCs w:val="18"/>
              </w:rPr>
            </w:pPr>
            <w:r w:rsidRPr="003D4237">
              <w:rPr>
                <w:rFonts w:cstheme="minorHAnsi"/>
                <w:sz w:val="18"/>
                <w:szCs w:val="18"/>
              </w:rPr>
              <w:t>Key Protocol</w:t>
            </w:r>
          </w:p>
        </w:tc>
        <w:tc>
          <w:tcPr>
            <w:tcW w:w="6683" w:type="dxa"/>
            <w:shd w:val="clear" w:color="auto" w:fill="auto"/>
          </w:tcPr>
          <w:p w:rsidR="00AA1B7F" w:rsidRPr="003D4237" w:rsidRDefault="00AA1B7F" w:rsidP="00AA1B7F">
            <w:pPr>
              <w:rPr>
                <w:rFonts w:cstheme="minorHAnsi"/>
                <w:sz w:val="18"/>
                <w:szCs w:val="18"/>
              </w:rPr>
            </w:pPr>
            <w:r w:rsidRPr="003D4237">
              <w:rPr>
                <w:rFonts w:cstheme="minorHAnsi"/>
                <w:sz w:val="18"/>
                <w:szCs w:val="18"/>
              </w:rPr>
              <w:t>ECDHE (if available) RSA if more efficient</w:t>
            </w:r>
          </w:p>
        </w:tc>
      </w:tr>
      <w:tr w:rsidR="00742D46" w:rsidRPr="00E37096" w:rsidTr="00492804">
        <w:tc>
          <w:tcPr>
            <w:tcW w:w="1366" w:type="dxa"/>
            <w:shd w:val="clear" w:color="auto" w:fill="auto"/>
          </w:tcPr>
          <w:p w:rsidR="00742D46" w:rsidRPr="00492804" w:rsidRDefault="00742D46" w:rsidP="00742D46">
            <w:pPr>
              <w:rPr>
                <w:rFonts w:cstheme="minorHAnsi"/>
                <w:sz w:val="18"/>
                <w:szCs w:val="18"/>
              </w:rPr>
            </w:pPr>
          </w:p>
        </w:tc>
        <w:tc>
          <w:tcPr>
            <w:tcW w:w="1402" w:type="dxa"/>
            <w:shd w:val="clear" w:color="auto" w:fill="auto"/>
          </w:tcPr>
          <w:p w:rsidR="00742D46" w:rsidRPr="00492804" w:rsidRDefault="00742D46" w:rsidP="00742D46">
            <w:pPr>
              <w:rPr>
                <w:rFonts w:cstheme="minorHAnsi"/>
                <w:sz w:val="18"/>
                <w:szCs w:val="18"/>
              </w:rPr>
            </w:pPr>
          </w:p>
        </w:tc>
        <w:tc>
          <w:tcPr>
            <w:tcW w:w="1344" w:type="dxa"/>
            <w:shd w:val="clear" w:color="auto" w:fill="auto"/>
          </w:tcPr>
          <w:p w:rsidR="00742D46" w:rsidRPr="00492804" w:rsidRDefault="00742D46" w:rsidP="00742D46">
            <w:pPr>
              <w:rPr>
                <w:rFonts w:cstheme="minorHAnsi"/>
                <w:sz w:val="18"/>
                <w:szCs w:val="18"/>
              </w:rPr>
            </w:pPr>
            <w:r w:rsidRPr="00492804">
              <w:rPr>
                <w:rFonts w:cstheme="minorHAnsi"/>
                <w:sz w:val="18"/>
                <w:szCs w:val="18"/>
              </w:rPr>
              <w:t>Key Management</w:t>
            </w:r>
          </w:p>
        </w:tc>
        <w:tc>
          <w:tcPr>
            <w:tcW w:w="6683" w:type="dxa"/>
            <w:shd w:val="clear" w:color="auto" w:fill="auto"/>
          </w:tcPr>
          <w:p w:rsidR="00742D46" w:rsidRPr="00AA1B7F" w:rsidRDefault="00742D46" w:rsidP="00742D46">
            <w:pPr>
              <w:rPr>
                <w:rFonts w:cstheme="minorHAnsi"/>
                <w:b/>
                <w:sz w:val="18"/>
                <w:szCs w:val="18"/>
              </w:rPr>
            </w:pPr>
            <w:r w:rsidRPr="00AA1B7F">
              <w:rPr>
                <w:rFonts w:cstheme="minorHAnsi"/>
                <w:b/>
                <w:sz w:val="18"/>
                <w:szCs w:val="18"/>
              </w:rPr>
              <w:t>Kerberos Server for server database access</w:t>
            </w:r>
            <w:r w:rsidRPr="00AA1B7F">
              <w:rPr>
                <w:rFonts w:cstheme="minorHAnsi"/>
                <w:b/>
                <w:sz w:val="18"/>
                <w:szCs w:val="18"/>
              </w:rPr>
              <w:br/>
              <w:t>Citrix &amp; Symantec MPKI for mobile access</w:t>
            </w:r>
          </w:p>
        </w:tc>
      </w:tr>
      <w:tr w:rsidR="00742D46" w:rsidRPr="00E37096" w:rsidTr="00492804">
        <w:tc>
          <w:tcPr>
            <w:tcW w:w="1366" w:type="dxa"/>
          </w:tcPr>
          <w:p w:rsidR="00742D46" w:rsidRPr="00492804" w:rsidRDefault="00742D46" w:rsidP="00742D46">
            <w:pPr>
              <w:rPr>
                <w:rFonts w:cstheme="minorHAnsi"/>
                <w:sz w:val="18"/>
                <w:szCs w:val="18"/>
              </w:rPr>
            </w:pPr>
          </w:p>
        </w:tc>
        <w:tc>
          <w:tcPr>
            <w:tcW w:w="1402" w:type="dxa"/>
          </w:tcPr>
          <w:p w:rsidR="00742D46" w:rsidRPr="00492804" w:rsidRDefault="00742D46" w:rsidP="00742D46">
            <w:pPr>
              <w:rPr>
                <w:rFonts w:cstheme="minorHAnsi"/>
                <w:sz w:val="18"/>
                <w:szCs w:val="18"/>
              </w:rPr>
            </w:pPr>
          </w:p>
        </w:tc>
        <w:tc>
          <w:tcPr>
            <w:tcW w:w="1344" w:type="dxa"/>
            <w:shd w:val="clear" w:color="auto" w:fill="auto"/>
          </w:tcPr>
          <w:p w:rsidR="00742D46" w:rsidRPr="00492804" w:rsidRDefault="00742D46" w:rsidP="00742D46">
            <w:pPr>
              <w:rPr>
                <w:rFonts w:cstheme="minorHAnsi"/>
                <w:sz w:val="18"/>
                <w:szCs w:val="18"/>
              </w:rPr>
            </w:pPr>
            <w:r w:rsidRPr="00492804">
              <w:rPr>
                <w:rFonts w:cstheme="minorHAnsi"/>
                <w:sz w:val="18"/>
                <w:szCs w:val="18"/>
              </w:rPr>
              <w:t>Additional Controls</w:t>
            </w:r>
          </w:p>
        </w:tc>
        <w:tc>
          <w:tcPr>
            <w:tcW w:w="6683" w:type="dxa"/>
            <w:shd w:val="clear" w:color="auto" w:fill="auto"/>
          </w:tcPr>
          <w:p w:rsidR="00742D46" w:rsidRPr="00492804" w:rsidRDefault="00742D46" w:rsidP="00742D46">
            <w:pPr>
              <w:rPr>
                <w:rFonts w:cstheme="minorHAnsi"/>
                <w:sz w:val="18"/>
                <w:szCs w:val="18"/>
              </w:rPr>
            </w:pPr>
          </w:p>
          <w:p w:rsidR="00742D46" w:rsidRPr="00492804" w:rsidRDefault="00742D46" w:rsidP="00AA1B7F">
            <w:pPr>
              <w:pStyle w:val="ListParagraph"/>
              <w:numPr>
                <w:ilvl w:val="0"/>
                <w:numId w:val="27"/>
              </w:numPr>
              <w:spacing w:before="0"/>
              <w:ind w:left="192" w:right="0" w:hanging="180"/>
              <w:rPr>
                <w:rFonts w:cstheme="minorHAnsi"/>
                <w:sz w:val="18"/>
                <w:szCs w:val="18"/>
              </w:rPr>
            </w:pPr>
            <w:r w:rsidRPr="00492804">
              <w:rPr>
                <w:rFonts w:cstheme="minorHAnsi"/>
                <w:sz w:val="18"/>
                <w:szCs w:val="18"/>
              </w:rPr>
              <w:t xml:space="preserve">Access control matrix (personnel access information needed for tasks) </w:t>
            </w:r>
          </w:p>
          <w:p w:rsidR="00742D46" w:rsidRPr="00492804" w:rsidRDefault="00742D46" w:rsidP="00AA1B7F">
            <w:pPr>
              <w:pStyle w:val="ListParagraph"/>
              <w:numPr>
                <w:ilvl w:val="0"/>
                <w:numId w:val="27"/>
              </w:numPr>
              <w:spacing w:before="0"/>
              <w:ind w:left="192" w:right="0" w:hanging="180"/>
              <w:rPr>
                <w:rFonts w:cstheme="minorHAnsi"/>
                <w:sz w:val="18"/>
                <w:szCs w:val="18"/>
              </w:rPr>
            </w:pPr>
            <w:r w:rsidRPr="00492804">
              <w:rPr>
                <w:rFonts w:cstheme="minorHAnsi"/>
                <w:sz w:val="18"/>
                <w:szCs w:val="18"/>
              </w:rPr>
              <w:t>Two-factor authentication (2FA) for user and provider access.</w:t>
            </w:r>
          </w:p>
          <w:p w:rsidR="00742D46" w:rsidRPr="00492804" w:rsidRDefault="00742D46" w:rsidP="00AA1B7F">
            <w:pPr>
              <w:pStyle w:val="ListParagraph"/>
              <w:numPr>
                <w:ilvl w:val="0"/>
                <w:numId w:val="27"/>
              </w:numPr>
              <w:spacing w:before="0"/>
              <w:ind w:left="192" w:right="0" w:hanging="180"/>
              <w:rPr>
                <w:rFonts w:cstheme="minorHAnsi"/>
                <w:sz w:val="18"/>
                <w:szCs w:val="18"/>
              </w:rPr>
            </w:pPr>
            <w:r w:rsidRPr="00492804">
              <w:rPr>
                <w:rFonts w:cstheme="minorHAnsi"/>
                <w:sz w:val="18"/>
                <w:szCs w:val="18"/>
              </w:rPr>
              <w:t>Audit or access logs for unusual a</w:t>
            </w:r>
            <w:r w:rsidR="00AA1B7F">
              <w:rPr>
                <w:rFonts w:cstheme="minorHAnsi"/>
                <w:sz w:val="18"/>
                <w:szCs w:val="18"/>
              </w:rPr>
              <w:t>ctivity or signs of brute force</w:t>
            </w:r>
            <w:r w:rsidRPr="00492804">
              <w:rPr>
                <w:rFonts w:cstheme="minorHAnsi"/>
                <w:sz w:val="18"/>
                <w:szCs w:val="18"/>
              </w:rPr>
              <w:t xml:space="preserve"> entries (IT alerts).</w:t>
            </w:r>
          </w:p>
          <w:p w:rsidR="00742D46" w:rsidRPr="00492804" w:rsidRDefault="00742D46" w:rsidP="00AA1B7F">
            <w:pPr>
              <w:pStyle w:val="ListParagraph"/>
              <w:numPr>
                <w:ilvl w:val="0"/>
                <w:numId w:val="27"/>
              </w:numPr>
              <w:spacing w:before="0"/>
              <w:ind w:left="192" w:right="0" w:hanging="180"/>
              <w:rPr>
                <w:sz w:val="18"/>
                <w:szCs w:val="18"/>
              </w:rPr>
            </w:pPr>
            <w:r w:rsidRPr="00492804">
              <w:rPr>
                <w:sz w:val="18"/>
                <w:szCs w:val="18"/>
              </w:rPr>
              <w:t>LAN only access.</w:t>
            </w:r>
          </w:p>
          <w:p w:rsidR="00742D46" w:rsidRPr="00492804" w:rsidRDefault="00742D46" w:rsidP="00AA1B7F">
            <w:pPr>
              <w:pStyle w:val="ListParagraph"/>
              <w:numPr>
                <w:ilvl w:val="0"/>
                <w:numId w:val="27"/>
              </w:numPr>
              <w:spacing w:before="0"/>
              <w:ind w:left="192" w:right="0" w:hanging="180"/>
              <w:rPr>
                <w:sz w:val="18"/>
                <w:szCs w:val="18"/>
              </w:rPr>
            </w:pPr>
            <w:r w:rsidRPr="00492804">
              <w:rPr>
                <w:sz w:val="18"/>
                <w:szCs w:val="18"/>
              </w:rPr>
              <w:t>Configuring the organization’s devices (including desktop computers) to prevent writing sensitive information to removable media, such as CDs or USB flash drives, unless the information is properly encrypted</w:t>
            </w:r>
          </w:p>
          <w:p w:rsidR="00742D46" w:rsidRPr="00492804" w:rsidRDefault="00742D46" w:rsidP="00742D46">
            <w:pPr>
              <w:rPr>
                <w:rFonts w:cstheme="minorHAnsi"/>
                <w:sz w:val="18"/>
                <w:szCs w:val="18"/>
              </w:rPr>
            </w:pPr>
          </w:p>
        </w:tc>
      </w:tr>
      <w:tr w:rsidR="00742D46" w:rsidRPr="00F21240" w:rsidTr="00492804">
        <w:tc>
          <w:tcPr>
            <w:tcW w:w="1366" w:type="dxa"/>
          </w:tcPr>
          <w:p w:rsidR="00742D46" w:rsidRPr="00492804" w:rsidRDefault="00742D46" w:rsidP="00742D46">
            <w:pPr>
              <w:rPr>
                <w:rFonts w:cstheme="minorHAnsi"/>
                <w:sz w:val="18"/>
                <w:szCs w:val="18"/>
              </w:rPr>
            </w:pPr>
          </w:p>
        </w:tc>
        <w:tc>
          <w:tcPr>
            <w:tcW w:w="1402" w:type="dxa"/>
          </w:tcPr>
          <w:p w:rsidR="00742D46" w:rsidRPr="00492804" w:rsidRDefault="00742D46" w:rsidP="00742D46">
            <w:pPr>
              <w:rPr>
                <w:rFonts w:cstheme="minorHAnsi"/>
                <w:sz w:val="18"/>
                <w:szCs w:val="18"/>
              </w:rPr>
            </w:pPr>
          </w:p>
        </w:tc>
        <w:tc>
          <w:tcPr>
            <w:tcW w:w="1344" w:type="dxa"/>
            <w:shd w:val="clear" w:color="auto" w:fill="auto"/>
          </w:tcPr>
          <w:p w:rsidR="00742D46" w:rsidRPr="00492804" w:rsidRDefault="00742D46" w:rsidP="00742D46">
            <w:pPr>
              <w:rPr>
                <w:rFonts w:cstheme="minorHAnsi"/>
                <w:sz w:val="18"/>
                <w:szCs w:val="18"/>
              </w:rPr>
            </w:pPr>
            <w:r w:rsidRPr="00492804">
              <w:rPr>
                <w:rFonts w:cstheme="minorHAnsi"/>
                <w:sz w:val="18"/>
                <w:szCs w:val="18"/>
              </w:rPr>
              <w:t>Threats</w:t>
            </w:r>
          </w:p>
        </w:tc>
        <w:tc>
          <w:tcPr>
            <w:tcW w:w="6683" w:type="dxa"/>
            <w:shd w:val="clear" w:color="auto" w:fill="auto"/>
          </w:tcPr>
          <w:p w:rsidR="00742D46" w:rsidRPr="00492804" w:rsidRDefault="00742D46" w:rsidP="00682673">
            <w:pPr>
              <w:spacing w:before="0"/>
              <w:ind w:left="0" w:right="0"/>
              <w:rPr>
                <w:sz w:val="18"/>
                <w:szCs w:val="18"/>
              </w:rPr>
            </w:pPr>
            <w:r w:rsidRPr="00492804">
              <w:rPr>
                <w:sz w:val="18"/>
                <w:szCs w:val="18"/>
              </w:rPr>
              <w:t>Export of user or provide database that includes customer PHI or financial information. Mitigated with IDS and other data protection software.</w:t>
            </w:r>
          </w:p>
          <w:p w:rsidR="00682673" w:rsidRPr="00492804" w:rsidRDefault="00682673" w:rsidP="00682673">
            <w:pPr>
              <w:spacing w:before="0"/>
              <w:ind w:left="0" w:right="0"/>
              <w:rPr>
                <w:sz w:val="18"/>
                <w:szCs w:val="18"/>
              </w:rPr>
            </w:pPr>
          </w:p>
          <w:p w:rsidR="00742D46" w:rsidRPr="00492804" w:rsidRDefault="00742D46" w:rsidP="00682673">
            <w:pPr>
              <w:spacing w:before="0"/>
              <w:ind w:left="0" w:right="0"/>
              <w:rPr>
                <w:sz w:val="18"/>
                <w:szCs w:val="18"/>
              </w:rPr>
            </w:pPr>
            <w:r w:rsidRPr="00492804">
              <w:rPr>
                <w:sz w:val="18"/>
                <w:szCs w:val="18"/>
              </w:rPr>
              <w:t>Failing to encrypt corporate data. Mitigated with manager audits.</w:t>
            </w:r>
          </w:p>
        </w:tc>
      </w:tr>
      <w:tr w:rsidR="00742D46" w:rsidRPr="00E60009" w:rsidTr="00492804">
        <w:tc>
          <w:tcPr>
            <w:tcW w:w="1366" w:type="dxa"/>
            <w:shd w:val="clear" w:color="auto" w:fill="D4E1ED" w:themeFill="accent1" w:themeFillTint="66"/>
          </w:tcPr>
          <w:p w:rsidR="00742D46" w:rsidRPr="00492804" w:rsidRDefault="00682673" w:rsidP="00742D46">
            <w:pPr>
              <w:rPr>
                <w:rFonts w:cstheme="minorHAnsi"/>
                <w:b/>
                <w:sz w:val="18"/>
                <w:szCs w:val="18"/>
              </w:rPr>
            </w:pPr>
            <w:r w:rsidRPr="00492804">
              <w:rPr>
                <w:rFonts w:cstheme="minorHAnsi"/>
                <w:b/>
                <w:sz w:val="18"/>
                <w:szCs w:val="18"/>
              </w:rPr>
              <w:t xml:space="preserve">(12b) </w:t>
            </w:r>
            <w:r w:rsidR="00742D46" w:rsidRPr="00492804">
              <w:rPr>
                <w:rFonts w:cstheme="minorHAnsi"/>
                <w:b/>
                <w:sz w:val="18"/>
                <w:szCs w:val="18"/>
              </w:rPr>
              <w:t>Disk Drive</w:t>
            </w:r>
            <w:r w:rsidR="00AA1B7F">
              <w:rPr>
                <w:rFonts w:cstheme="minorHAnsi"/>
                <w:b/>
                <w:sz w:val="18"/>
                <w:szCs w:val="18"/>
              </w:rPr>
              <w:t xml:space="preserve"> </w:t>
            </w:r>
            <w:r w:rsidR="00AA1B7F" w:rsidRPr="00AA1B7F">
              <w:rPr>
                <w:rFonts w:cstheme="minorHAnsi"/>
                <w:b/>
                <w:sz w:val="18"/>
                <w:szCs w:val="18"/>
                <w:u w:val="single"/>
              </w:rPr>
              <w:t>on Workers Device</w:t>
            </w:r>
          </w:p>
        </w:tc>
        <w:tc>
          <w:tcPr>
            <w:tcW w:w="1402" w:type="dxa"/>
            <w:shd w:val="clear" w:color="auto" w:fill="D4E1ED" w:themeFill="accent1" w:themeFillTint="66"/>
          </w:tcPr>
          <w:p w:rsidR="00742D46" w:rsidRPr="00492804" w:rsidRDefault="00AA1B7F" w:rsidP="00742D46">
            <w:pPr>
              <w:rPr>
                <w:rFonts w:cstheme="minorHAnsi"/>
                <w:b/>
                <w:sz w:val="18"/>
                <w:szCs w:val="18"/>
              </w:rPr>
            </w:pPr>
            <w:r w:rsidRPr="00D905BE">
              <w:rPr>
                <w:rFonts w:cstheme="minorHAnsi"/>
                <w:sz w:val="18"/>
                <w:szCs w:val="18"/>
              </w:rPr>
              <w:t>Full Disk Encryption (FDE)</w:t>
            </w:r>
            <w:r>
              <w:rPr>
                <w:rFonts w:cstheme="minorHAnsi"/>
                <w:sz w:val="18"/>
                <w:szCs w:val="18"/>
              </w:rPr>
              <w:t>- BitL</w:t>
            </w:r>
            <w:r w:rsidRPr="00D905BE">
              <w:rPr>
                <w:rFonts w:cstheme="minorHAnsi"/>
                <w:sz w:val="18"/>
                <w:szCs w:val="18"/>
              </w:rPr>
              <w:t>ocker</w:t>
            </w:r>
          </w:p>
        </w:tc>
        <w:tc>
          <w:tcPr>
            <w:tcW w:w="1344" w:type="dxa"/>
            <w:shd w:val="clear" w:color="auto" w:fill="D4E1ED" w:themeFill="accent1" w:themeFillTint="66"/>
          </w:tcPr>
          <w:p w:rsidR="00742D46" w:rsidRPr="00492804" w:rsidRDefault="00742D46" w:rsidP="00742D46">
            <w:pPr>
              <w:rPr>
                <w:sz w:val="18"/>
                <w:szCs w:val="18"/>
              </w:rPr>
            </w:pPr>
            <w:r w:rsidRPr="00492804">
              <w:rPr>
                <w:sz w:val="18"/>
                <w:szCs w:val="18"/>
              </w:rPr>
              <w:t>Algorithm</w:t>
            </w:r>
          </w:p>
        </w:tc>
        <w:tc>
          <w:tcPr>
            <w:tcW w:w="6683" w:type="dxa"/>
            <w:shd w:val="clear" w:color="auto" w:fill="D4E1ED" w:themeFill="accent1" w:themeFillTint="66"/>
          </w:tcPr>
          <w:p w:rsidR="00742D46" w:rsidRPr="00492804" w:rsidRDefault="00AA1B7F" w:rsidP="00742D46">
            <w:pPr>
              <w:rPr>
                <w:rFonts w:cstheme="minorHAnsi"/>
                <w:sz w:val="18"/>
                <w:szCs w:val="18"/>
              </w:rPr>
            </w:pPr>
            <w:r w:rsidRPr="00D905BE">
              <w:rPr>
                <w:rFonts w:cstheme="minorHAnsi"/>
                <w:b/>
                <w:sz w:val="18"/>
                <w:szCs w:val="18"/>
              </w:rPr>
              <w:t>SEE Component #3</w:t>
            </w:r>
            <w:r>
              <w:rPr>
                <w:rFonts w:cstheme="minorHAnsi"/>
                <w:b/>
                <w:sz w:val="18"/>
                <w:szCs w:val="18"/>
              </w:rPr>
              <w:t xml:space="preserve"> </w:t>
            </w:r>
            <w:r w:rsidRPr="00746EF8">
              <w:rPr>
                <w:rFonts w:cstheme="minorHAnsi"/>
                <w:sz w:val="18"/>
                <w:szCs w:val="18"/>
              </w:rPr>
              <w:t>for BitLocker encryption details</w:t>
            </w:r>
          </w:p>
        </w:tc>
      </w:tr>
    </w:tbl>
    <w:p w:rsidR="002B38D3" w:rsidRDefault="002B38D3" w:rsidP="002B38D3">
      <w:pPr>
        <w:rPr>
          <w:rFonts w:cstheme="minorHAnsi"/>
        </w:rPr>
      </w:pPr>
    </w:p>
    <w:p w:rsidR="00742D46" w:rsidRDefault="00742D46" w:rsidP="002B38D3">
      <w:pPr>
        <w:rPr>
          <w:rFonts w:cstheme="minorHAnsi"/>
        </w:rPr>
      </w:pPr>
    </w:p>
    <w:p w:rsidR="00742D46" w:rsidRDefault="00742D46">
      <w:pPr>
        <w:spacing w:before="0" w:after="240" w:line="252" w:lineRule="auto"/>
        <w:ind w:left="0" w:right="0"/>
        <w:rPr>
          <w:rFonts w:cstheme="minorHAnsi"/>
        </w:rPr>
      </w:pPr>
      <w:r>
        <w:rPr>
          <w:rFonts w:cstheme="minorHAnsi"/>
        </w:rPr>
        <w:br w:type="page"/>
      </w:r>
    </w:p>
    <w:p w:rsidR="00742D46" w:rsidRPr="00FD0116" w:rsidRDefault="00742D46" w:rsidP="002B38D3">
      <w:pPr>
        <w:rPr>
          <w:rFonts w:cstheme="minorHAnsi"/>
        </w:rPr>
      </w:pPr>
    </w:p>
    <w:p w:rsidR="00ED6FFC" w:rsidRDefault="002B38D3" w:rsidP="00682673">
      <w:pPr>
        <w:pStyle w:val="Heading2"/>
      </w:pPr>
      <w:bookmarkStart w:id="39" w:name="_Toc496565922"/>
      <w:r w:rsidRPr="00B3687E">
        <w:t>Interfaces</w:t>
      </w:r>
      <w:bookmarkEnd w:id="39"/>
    </w:p>
    <w:p w:rsidR="00492804" w:rsidRPr="00492804" w:rsidRDefault="00492804" w:rsidP="00492804"/>
    <w:tbl>
      <w:tblPr>
        <w:tblStyle w:val="TableGrid"/>
        <w:tblW w:w="0" w:type="auto"/>
        <w:tblLook w:val="04A0" w:firstRow="1" w:lastRow="0" w:firstColumn="1" w:lastColumn="0" w:noHBand="0" w:noVBand="1"/>
      </w:tblPr>
      <w:tblGrid>
        <w:gridCol w:w="1451"/>
        <w:gridCol w:w="1602"/>
        <w:gridCol w:w="1193"/>
        <w:gridCol w:w="6544"/>
      </w:tblGrid>
      <w:tr w:rsidR="00492804" w:rsidRPr="00682673" w:rsidTr="003D6B04">
        <w:tc>
          <w:tcPr>
            <w:tcW w:w="1451" w:type="dxa"/>
            <w:shd w:val="clear" w:color="auto" w:fill="E7D09D" w:themeFill="accent4" w:themeFillTint="99"/>
          </w:tcPr>
          <w:p w:rsidR="00492804" w:rsidRPr="001B2A85" w:rsidRDefault="00492804" w:rsidP="00492804">
            <w:pPr>
              <w:jc w:val="center"/>
              <w:rPr>
                <w:rFonts w:cstheme="minorHAnsi"/>
                <w:b/>
                <w:sz w:val="18"/>
                <w:szCs w:val="18"/>
              </w:rPr>
            </w:pPr>
            <w:r>
              <w:rPr>
                <w:rFonts w:cstheme="minorHAnsi"/>
                <w:b/>
                <w:sz w:val="18"/>
                <w:szCs w:val="18"/>
              </w:rPr>
              <w:t>INTERFACE</w:t>
            </w:r>
          </w:p>
        </w:tc>
        <w:tc>
          <w:tcPr>
            <w:tcW w:w="1602" w:type="dxa"/>
            <w:shd w:val="clear" w:color="auto" w:fill="E7D09D" w:themeFill="accent4" w:themeFillTint="99"/>
          </w:tcPr>
          <w:p w:rsidR="00492804" w:rsidRPr="001B2A85" w:rsidRDefault="00492804" w:rsidP="00492804">
            <w:pPr>
              <w:jc w:val="center"/>
              <w:rPr>
                <w:rFonts w:cstheme="minorHAnsi"/>
                <w:b/>
                <w:sz w:val="18"/>
                <w:szCs w:val="18"/>
              </w:rPr>
            </w:pPr>
            <w:r w:rsidRPr="001B2A85">
              <w:rPr>
                <w:rFonts w:cstheme="minorHAnsi"/>
                <w:b/>
                <w:sz w:val="18"/>
                <w:szCs w:val="18"/>
              </w:rPr>
              <w:t>ENCRYPT TECHNOLOGY</w:t>
            </w:r>
          </w:p>
        </w:tc>
        <w:tc>
          <w:tcPr>
            <w:tcW w:w="1193" w:type="dxa"/>
            <w:shd w:val="clear" w:color="auto" w:fill="E7D09D" w:themeFill="accent4" w:themeFillTint="99"/>
          </w:tcPr>
          <w:p w:rsidR="00492804" w:rsidRPr="001B2A85" w:rsidRDefault="00492804" w:rsidP="00492804">
            <w:pPr>
              <w:jc w:val="center"/>
              <w:rPr>
                <w:rFonts w:cstheme="minorHAnsi"/>
                <w:b/>
                <w:sz w:val="18"/>
                <w:szCs w:val="18"/>
              </w:rPr>
            </w:pPr>
            <w:r w:rsidRPr="001B2A85">
              <w:rPr>
                <w:rFonts w:cstheme="minorHAnsi"/>
                <w:b/>
                <w:sz w:val="18"/>
                <w:szCs w:val="18"/>
              </w:rPr>
              <w:t>SUBJECT</w:t>
            </w:r>
          </w:p>
        </w:tc>
        <w:tc>
          <w:tcPr>
            <w:tcW w:w="6544" w:type="dxa"/>
            <w:shd w:val="clear" w:color="auto" w:fill="E7D09D" w:themeFill="accent4" w:themeFillTint="99"/>
          </w:tcPr>
          <w:p w:rsidR="00492804" w:rsidRPr="001B2A85" w:rsidRDefault="00492804" w:rsidP="00492804">
            <w:pPr>
              <w:jc w:val="center"/>
              <w:rPr>
                <w:rFonts w:cstheme="minorHAnsi"/>
                <w:b/>
                <w:sz w:val="18"/>
                <w:szCs w:val="18"/>
              </w:rPr>
            </w:pPr>
            <w:r w:rsidRPr="001B2A85">
              <w:rPr>
                <w:rFonts w:cstheme="minorHAnsi"/>
                <w:b/>
                <w:sz w:val="18"/>
                <w:szCs w:val="18"/>
              </w:rPr>
              <w:t>POLICY DETAIL / THREAT MITIGATION</w:t>
            </w:r>
          </w:p>
        </w:tc>
      </w:tr>
      <w:tr w:rsidR="007008AD" w:rsidRPr="00682673" w:rsidTr="00492804">
        <w:tc>
          <w:tcPr>
            <w:tcW w:w="1451" w:type="dxa"/>
            <w:shd w:val="clear" w:color="auto" w:fill="D9D9D9" w:themeFill="background1" w:themeFillShade="D9"/>
          </w:tcPr>
          <w:p w:rsidR="007008AD" w:rsidRPr="00682673" w:rsidRDefault="00682673" w:rsidP="00682673">
            <w:pPr>
              <w:rPr>
                <w:rFonts w:cstheme="minorHAnsi"/>
                <w:b/>
                <w:sz w:val="18"/>
                <w:szCs w:val="18"/>
              </w:rPr>
            </w:pPr>
            <w:r>
              <w:rPr>
                <w:rFonts w:cstheme="minorHAnsi"/>
                <w:b/>
                <w:sz w:val="18"/>
                <w:szCs w:val="18"/>
              </w:rPr>
              <w:t>(</w:t>
            </w:r>
            <w:r w:rsidR="002412F2">
              <w:rPr>
                <w:rFonts w:cstheme="minorHAnsi"/>
                <w:b/>
                <w:sz w:val="18"/>
                <w:szCs w:val="18"/>
              </w:rPr>
              <w:t>13) Customers</w:t>
            </w:r>
            <w:r w:rsidR="007008AD" w:rsidRPr="00682673">
              <w:rPr>
                <w:rFonts w:cstheme="minorHAnsi"/>
                <w:b/>
                <w:sz w:val="18"/>
                <w:szCs w:val="18"/>
              </w:rPr>
              <w:t xml:space="preserve"> to Outer Firewall</w:t>
            </w:r>
          </w:p>
        </w:tc>
        <w:tc>
          <w:tcPr>
            <w:tcW w:w="1602" w:type="dxa"/>
            <w:shd w:val="clear" w:color="auto" w:fill="D9D9D9" w:themeFill="background1" w:themeFillShade="D9"/>
          </w:tcPr>
          <w:p w:rsidR="007008AD" w:rsidRPr="00682673" w:rsidRDefault="007008AD" w:rsidP="00682673">
            <w:pPr>
              <w:rPr>
                <w:rFonts w:cstheme="minorHAnsi"/>
                <w:b/>
                <w:sz w:val="18"/>
                <w:szCs w:val="18"/>
              </w:rPr>
            </w:pPr>
            <w:r w:rsidRPr="00682673">
              <w:rPr>
                <w:rFonts w:cstheme="minorHAnsi"/>
                <w:b/>
                <w:sz w:val="18"/>
                <w:szCs w:val="18"/>
              </w:rPr>
              <w:t>None</w:t>
            </w:r>
          </w:p>
        </w:tc>
        <w:tc>
          <w:tcPr>
            <w:tcW w:w="1193" w:type="dxa"/>
            <w:shd w:val="clear" w:color="auto" w:fill="D9D9D9" w:themeFill="background1" w:themeFillShade="D9"/>
          </w:tcPr>
          <w:p w:rsidR="007008AD" w:rsidRPr="00682673" w:rsidRDefault="007008AD" w:rsidP="00682673">
            <w:pPr>
              <w:rPr>
                <w:rFonts w:cstheme="minorHAnsi"/>
                <w:sz w:val="18"/>
                <w:szCs w:val="18"/>
              </w:rPr>
            </w:pPr>
            <w:r w:rsidRPr="00682673">
              <w:rPr>
                <w:rFonts w:cstheme="minorHAnsi"/>
                <w:sz w:val="18"/>
                <w:szCs w:val="18"/>
              </w:rPr>
              <w:t>Additional Controls</w:t>
            </w:r>
          </w:p>
        </w:tc>
        <w:tc>
          <w:tcPr>
            <w:tcW w:w="6544" w:type="dxa"/>
            <w:shd w:val="clear" w:color="auto" w:fill="D9D9D9" w:themeFill="background1" w:themeFillShade="D9"/>
          </w:tcPr>
          <w:p w:rsidR="007008AD" w:rsidRPr="00682673" w:rsidRDefault="007008AD" w:rsidP="007008AD">
            <w:pPr>
              <w:rPr>
                <w:sz w:val="18"/>
                <w:szCs w:val="18"/>
              </w:rPr>
            </w:pPr>
            <w:r w:rsidRPr="00682673">
              <w:rPr>
                <w:sz w:val="18"/>
                <w:szCs w:val="18"/>
              </w:rPr>
              <w:t>DDOS protections on firewall hardware or ISP service.</w:t>
            </w:r>
          </w:p>
          <w:p w:rsidR="007008AD" w:rsidRPr="00682673" w:rsidRDefault="007008AD" w:rsidP="007008AD">
            <w:pPr>
              <w:rPr>
                <w:sz w:val="18"/>
                <w:szCs w:val="18"/>
              </w:rPr>
            </w:pPr>
            <w:r w:rsidRPr="00682673">
              <w:rPr>
                <w:sz w:val="18"/>
                <w:szCs w:val="18"/>
              </w:rPr>
              <w:t>Websites / Servers separate between customer and provider traffic. Higher trust in provider related connections Lower trust in customer related connections.</w:t>
            </w:r>
          </w:p>
          <w:p w:rsidR="007008AD" w:rsidRPr="00682673" w:rsidRDefault="007008AD" w:rsidP="007008AD">
            <w:pPr>
              <w:rPr>
                <w:sz w:val="18"/>
                <w:szCs w:val="18"/>
              </w:rPr>
            </w:pPr>
            <w:r w:rsidRPr="00682673">
              <w:rPr>
                <w:sz w:val="18"/>
                <w:szCs w:val="18"/>
              </w:rPr>
              <w:t xml:space="preserve">IP black list to filter out possible malicious traffic (IT Security team to research and update blacklist). IP whitelist to clearly identify trusted provider/partner connections. (IT teams communicate on an encrypted channel (e.g. PGP </w:t>
            </w:r>
            <w:r w:rsidR="002412F2" w:rsidRPr="00682673">
              <w:rPr>
                <w:sz w:val="18"/>
                <w:szCs w:val="18"/>
              </w:rPr>
              <w:t>email)</w:t>
            </w:r>
            <w:r w:rsidRPr="00682673">
              <w:rPr>
                <w:sz w:val="18"/>
                <w:szCs w:val="18"/>
              </w:rPr>
              <w:t xml:space="preserve"> regarding changes to network IPs)</w:t>
            </w:r>
          </w:p>
          <w:p w:rsidR="007008AD" w:rsidRPr="00682673" w:rsidRDefault="007008AD" w:rsidP="00682673">
            <w:pPr>
              <w:rPr>
                <w:sz w:val="18"/>
                <w:szCs w:val="18"/>
              </w:rPr>
            </w:pPr>
            <w:r w:rsidRPr="00682673">
              <w:rPr>
                <w:sz w:val="18"/>
                <w:szCs w:val="18"/>
              </w:rPr>
              <w:t>The firewall checks for legal, well-formed HTTP(S) requests.  Only legal, well-formed HTTPS requests are forwarded to the DMZ Web server.</w:t>
            </w:r>
          </w:p>
          <w:p w:rsidR="007008AD" w:rsidRPr="00682673" w:rsidRDefault="007008AD" w:rsidP="00682673">
            <w:pPr>
              <w:pStyle w:val="ListParagraph"/>
              <w:rPr>
                <w:rFonts w:cstheme="minorHAnsi"/>
                <w:sz w:val="18"/>
                <w:szCs w:val="18"/>
              </w:rPr>
            </w:pPr>
          </w:p>
        </w:tc>
      </w:tr>
      <w:tr w:rsidR="007008AD" w:rsidRPr="00682673" w:rsidTr="00492804">
        <w:tc>
          <w:tcPr>
            <w:tcW w:w="1451" w:type="dxa"/>
          </w:tcPr>
          <w:p w:rsidR="007008AD" w:rsidRPr="00682673" w:rsidRDefault="007008AD" w:rsidP="00682673">
            <w:pPr>
              <w:rPr>
                <w:rFonts w:cstheme="minorHAnsi"/>
                <w:sz w:val="18"/>
                <w:szCs w:val="18"/>
              </w:rPr>
            </w:pPr>
          </w:p>
        </w:tc>
        <w:tc>
          <w:tcPr>
            <w:tcW w:w="1602" w:type="dxa"/>
          </w:tcPr>
          <w:p w:rsidR="007008AD" w:rsidRPr="00682673" w:rsidRDefault="007008AD" w:rsidP="00682673">
            <w:pPr>
              <w:rPr>
                <w:rFonts w:cstheme="minorHAnsi"/>
                <w:sz w:val="18"/>
                <w:szCs w:val="18"/>
              </w:rPr>
            </w:pPr>
          </w:p>
        </w:tc>
        <w:tc>
          <w:tcPr>
            <w:tcW w:w="1193" w:type="dxa"/>
          </w:tcPr>
          <w:p w:rsidR="007008AD" w:rsidRPr="00682673" w:rsidRDefault="007008AD" w:rsidP="00682673">
            <w:pPr>
              <w:rPr>
                <w:rFonts w:cstheme="minorHAnsi"/>
                <w:sz w:val="18"/>
                <w:szCs w:val="18"/>
              </w:rPr>
            </w:pPr>
            <w:r w:rsidRPr="00682673">
              <w:rPr>
                <w:rFonts w:cstheme="minorHAnsi"/>
                <w:sz w:val="18"/>
                <w:szCs w:val="18"/>
              </w:rPr>
              <w:t>Threats</w:t>
            </w:r>
          </w:p>
        </w:tc>
        <w:tc>
          <w:tcPr>
            <w:tcW w:w="6544" w:type="dxa"/>
          </w:tcPr>
          <w:p w:rsidR="007008AD" w:rsidRPr="00682673" w:rsidRDefault="005E6651" w:rsidP="007008AD">
            <w:pPr>
              <w:rPr>
                <w:sz w:val="18"/>
                <w:szCs w:val="18"/>
              </w:rPr>
            </w:pPr>
            <w:r w:rsidRPr="00682673">
              <w:rPr>
                <w:sz w:val="18"/>
                <w:szCs w:val="18"/>
              </w:rPr>
              <w:t>Distributed denial of service (</w:t>
            </w:r>
            <w:r w:rsidR="007008AD" w:rsidRPr="00682673">
              <w:rPr>
                <w:sz w:val="18"/>
                <w:szCs w:val="18"/>
              </w:rPr>
              <w:t>DDOS</w:t>
            </w:r>
            <w:r w:rsidRPr="00682673">
              <w:rPr>
                <w:sz w:val="18"/>
                <w:szCs w:val="18"/>
              </w:rPr>
              <w:t>)</w:t>
            </w:r>
          </w:p>
          <w:p w:rsidR="007008AD" w:rsidRPr="00682673" w:rsidRDefault="007008AD" w:rsidP="007008AD">
            <w:pPr>
              <w:rPr>
                <w:sz w:val="18"/>
                <w:szCs w:val="18"/>
              </w:rPr>
            </w:pPr>
            <w:r w:rsidRPr="00682673">
              <w:rPr>
                <w:sz w:val="18"/>
                <w:szCs w:val="18"/>
              </w:rPr>
              <w:t>IPs from malicious websites</w:t>
            </w:r>
          </w:p>
          <w:p w:rsidR="007008AD" w:rsidRPr="00682673" w:rsidRDefault="007008AD" w:rsidP="00682673">
            <w:pPr>
              <w:rPr>
                <w:sz w:val="18"/>
                <w:szCs w:val="18"/>
              </w:rPr>
            </w:pPr>
            <w:r w:rsidRPr="00682673">
              <w:rPr>
                <w:sz w:val="18"/>
                <w:szCs w:val="18"/>
              </w:rPr>
              <w:t>Malicious HTTPS requests.</w:t>
            </w:r>
          </w:p>
        </w:tc>
      </w:tr>
      <w:tr w:rsidR="00682673" w:rsidRPr="00682673" w:rsidTr="00492804">
        <w:tc>
          <w:tcPr>
            <w:tcW w:w="1451" w:type="dxa"/>
            <w:shd w:val="clear" w:color="auto" w:fill="D9D9D9" w:themeFill="background1" w:themeFillShade="D9"/>
          </w:tcPr>
          <w:p w:rsidR="00682673" w:rsidRPr="00682673" w:rsidRDefault="00682673" w:rsidP="00682673">
            <w:pPr>
              <w:rPr>
                <w:rFonts w:cstheme="minorHAnsi"/>
                <w:b/>
                <w:sz w:val="18"/>
                <w:szCs w:val="18"/>
              </w:rPr>
            </w:pPr>
            <w:r>
              <w:rPr>
                <w:rFonts w:cstheme="minorHAnsi"/>
                <w:b/>
                <w:sz w:val="18"/>
                <w:szCs w:val="18"/>
              </w:rPr>
              <w:t>(14)</w:t>
            </w:r>
            <w:r w:rsidR="0093653E">
              <w:rPr>
                <w:rFonts w:cstheme="minorHAnsi"/>
                <w:b/>
                <w:sz w:val="18"/>
                <w:szCs w:val="18"/>
              </w:rPr>
              <w:t xml:space="preserve"> </w:t>
            </w:r>
            <w:r w:rsidRPr="00682673">
              <w:rPr>
                <w:rFonts w:cstheme="minorHAnsi"/>
                <w:b/>
                <w:sz w:val="18"/>
                <w:szCs w:val="18"/>
              </w:rPr>
              <w:t>Providers to Outer Firewall</w:t>
            </w:r>
          </w:p>
        </w:tc>
        <w:tc>
          <w:tcPr>
            <w:tcW w:w="1602" w:type="dxa"/>
            <w:shd w:val="clear" w:color="auto" w:fill="D9D9D9" w:themeFill="background1" w:themeFillShade="D9"/>
          </w:tcPr>
          <w:p w:rsidR="00682673" w:rsidRPr="00682673" w:rsidRDefault="00682673" w:rsidP="00682673">
            <w:pPr>
              <w:rPr>
                <w:rFonts w:cstheme="minorHAnsi"/>
                <w:b/>
                <w:sz w:val="18"/>
                <w:szCs w:val="18"/>
              </w:rPr>
            </w:pPr>
            <w:r w:rsidRPr="00682673">
              <w:rPr>
                <w:rFonts w:cstheme="minorHAnsi"/>
                <w:b/>
                <w:sz w:val="18"/>
                <w:szCs w:val="18"/>
              </w:rPr>
              <w:t>None</w:t>
            </w:r>
          </w:p>
        </w:tc>
        <w:tc>
          <w:tcPr>
            <w:tcW w:w="1193" w:type="dxa"/>
            <w:shd w:val="clear" w:color="auto" w:fill="D9D9D9" w:themeFill="background1" w:themeFillShade="D9"/>
          </w:tcPr>
          <w:p w:rsidR="00682673" w:rsidRPr="00682673" w:rsidRDefault="00682673" w:rsidP="00682673">
            <w:pPr>
              <w:rPr>
                <w:rFonts w:cstheme="minorHAnsi"/>
                <w:sz w:val="18"/>
                <w:szCs w:val="18"/>
              </w:rPr>
            </w:pPr>
            <w:r w:rsidRPr="00682673">
              <w:rPr>
                <w:rFonts w:cstheme="minorHAnsi"/>
                <w:sz w:val="18"/>
                <w:szCs w:val="18"/>
              </w:rPr>
              <w:t>Additional Controls</w:t>
            </w:r>
          </w:p>
        </w:tc>
        <w:tc>
          <w:tcPr>
            <w:tcW w:w="6544" w:type="dxa"/>
            <w:shd w:val="clear" w:color="auto" w:fill="D9D9D9" w:themeFill="background1" w:themeFillShade="D9"/>
          </w:tcPr>
          <w:p w:rsidR="00682673" w:rsidRPr="00682673" w:rsidRDefault="00682673" w:rsidP="00682673">
            <w:pPr>
              <w:rPr>
                <w:sz w:val="18"/>
                <w:szCs w:val="18"/>
              </w:rPr>
            </w:pPr>
            <w:r w:rsidRPr="00682673">
              <w:rPr>
                <w:sz w:val="18"/>
                <w:szCs w:val="18"/>
              </w:rPr>
              <w:t>Threat intelligence platform to provide security stance of business partners.</w:t>
            </w:r>
            <w:r w:rsidR="0093653E">
              <w:rPr>
                <w:sz w:val="18"/>
                <w:szCs w:val="18"/>
              </w:rPr>
              <w:t xml:space="preserve"> This prevents compromised institution from connecting to network.</w:t>
            </w:r>
          </w:p>
          <w:p w:rsidR="00682673" w:rsidRPr="00682673" w:rsidRDefault="00682673" w:rsidP="00682673">
            <w:pPr>
              <w:rPr>
                <w:sz w:val="18"/>
                <w:szCs w:val="18"/>
              </w:rPr>
            </w:pPr>
            <w:r w:rsidRPr="00682673">
              <w:rPr>
                <w:sz w:val="18"/>
                <w:szCs w:val="18"/>
              </w:rPr>
              <w:t>Websites / Servers separate between customer and provider traffic. Higher trust in provider related connections. Lower trust in customer related connections.</w:t>
            </w:r>
          </w:p>
          <w:p w:rsidR="00682673" w:rsidRPr="00682673" w:rsidRDefault="00682673" w:rsidP="00682673">
            <w:pPr>
              <w:rPr>
                <w:sz w:val="18"/>
                <w:szCs w:val="18"/>
              </w:rPr>
            </w:pPr>
            <w:r w:rsidRPr="00682673">
              <w:rPr>
                <w:sz w:val="18"/>
                <w:szCs w:val="18"/>
              </w:rPr>
              <w:t xml:space="preserve">IP black list to filter out possible malicious traffic (IT Security team to research and update blacklist). IP whitelist to clearly identify provider/partner connections. (IT teams communicate on an encrypted channel (e.g. PGP </w:t>
            </w:r>
            <w:r w:rsidR="002412F2" w:rsidRPr="00682673">
              <w:rPr>
                <w:sz w:val="18"/>
                <w:szCs w:val="18"/>
              </w:rPr>
              <w:t>email)</w:t>
            </w:r>
            <w:r w:rsidRPr="00682673">
              <w:rPr>
                <w:sz w:val="18"/>
                <w:szCs w:val="18"/>
              </w:rPr>
              <w:t xml:space="preserve"> regarding changes to network IPs)</w:t>
            </w:r>
          </w:p>
          <w:p w:rsidR="00682673" w:rsidRPr="00682673" w:rsidRDefault="00682673" w:rsidP="00682673">
            <w:pPr>
              <w:rPr>
                <w:sz w:val="18"/>
                <w:szCs w:val="18"/>
              </w:rPr>
            </w:pPr>
            <w:r w:rsidRPr="00682673">
              <w:rPr>
                <w:sz w:val="18"/>
                <w:szCs w:val="18"/>
              </w:rPr>
              <w:t>The firewall checks for legal, well-formed HTTP(S) requests.  Only legal, well-formed HTTPS requests are forwarded to the DMZ Web server.</w:t>
            </w:r>
          </w:p>
          <w:p w:rsidR="00682673" w:rsidRPr="00682673" w:rsidRDefault="00682673" w:rsidP="00682673">
            <w:pPr>
              <w:pStyle w:val="ListParagraph"/>
              <w:rPr>
                <w:rFonts w:cstheme="minorHAnsi"/>
                <w:sz w:val="18"/>
                <w:szCs w:val="18"/>
              </w:rPr>
            </w:pPr>
          </w:p>
        </w:tc>
      </w:tr>
      <w:tr w:rsidR="00682673" w:rsidRPr="00682673" w:rsidTr="00492804">
        <w:tc>
          <w:tcPr>
            <w:tcW w:w="1451" w:type="dxa"/>
          </w:tcPr>
          <w:p w:rsidR="00682673" w:rsidRPr="00682673" w:rsidRDefault="00682673" w:rsidP="00682673">
            <w:pPr>
              <w:rPr>
                <w:rFonts w:cstheme="minorHAnsi"/>
                <w:sz w:val="18"/>
                <w:szCs w:val="18"/>
              </w:rPr>
            </w:pPr>
          </w:p>
        </w:tc>
        <w:tc>
          <w:tcPr>
            <w:tcW w:w="1602" w:type="dxa"/>
          </w:tcPr>
          <w:p w:rsidR="00682673" w:rsidRPr="00682673" w:rsidRDefault="00682673" w:rsidP="00682673">
            <w:pPr>
              <w:rPr>
                <w:rFonts w:cstheme="minorHAnsi"/>
                <w:sz w:val="18"/>
                <w:szCs w:val="18"/>
              </w:rPr>
            </w:pPr>
          </w:p>
        </w:tc>
        <w:tc>
          <w:tcPr>
            <w:tcW w:w="1193" w:type="dxa"/>
          </w:tcPr>
          <w:p w:rsidR="00682673" w:rsidRPr="00682673" w:rsidRDefault="00682673" w:rsidP="00682673">
            <w:pPr>
              <w:rPr>
                <w:rFonts w:cstheme="minorHAnsi"/>
                <w:sz w:val="18"/>
                <w:szCs w:val="18"/>
              </w:rPr>
            </w:pPr>
            <w:r w:rsidRPr="00682673">
              <w:rPr>
                <w:rFonts w:cstheme="minorHAnsi"/>
                <w:sz w:val="18"/>
                <w:szCs w:val="18"/>
              </w:rPr>
              <w:t>Threats</w:t>
            </w:r>
          </w:p>
        </w:tc>
        <w:tc>
          <w:tcPr>
            <w:tcW w:w="6544" w:type="dxa"/>
          </w:tcPr>
          <w:p w:rsidR="00682673" w:rsidRPr="00682673" w:rsidRDefault="00682673" w:rsidP="00682673">
            <w:pPr>
              <w:rPr>
                <w:sz w:val="18"/>
                <w:szCs w:val="18"/>
              </w:rPr>
            </w:pPr>
            <w:r w:rsidRPr="00682673">
              <w:rPr>
                <w:sz w:val="18"/>
                <w:szCs w:val="18"/>
              </w:rPr>
              <w:t>Third-party attack from party on trusted network</w:t>
            </w:r>
          </w:p>
          <w:p w:rsidR="00682673" w:rsidRPr="00682673" w:rsidRDefault="00682673" w:rsidP="00682673">
            <w:pPr>
              <w:rPr>
                <w:sz w:val="18"/>
                <w:szCs w:val="18"/>
              </w:rPr>
            </w:pPr>
            <w:r w:rsidRPr="00682673">
              <w:rPr>
                <w:sz w:val="18"/>
                <w:szCs w:val="18"/>
              </w:rPr>
              <w:t>IPs from malicious websites</w:t>
            </w:r>
          </w:p>
          <w:p w:rsidR="00682673" w:rsidRPr="00682673" w:rsidRDefault="00682673" w:rsidP="00682673">
            <w:pPr>
              <w:rPr>
                <w:sz w:val="18"/>
                <w:szCs w:val="18"/>
              </w:rPr>
            </w:pPr>
            <w:r w:rsidRPr="00682673">
              <w:rPr>
                <w:sz w:val="18"/>
                <w:szCs w:val="18"/>
              </w:rPr>
              <w:t>Malicious HTTPS requests.</w:t>
            </w:r>
          </w:p>
        </w:tc>
      </w:tr>
      <w:tr w:rsidR="00682673" w:rsidRPr="00682673" w:rsidTr="00492804">
        <w:tc>
          <w:tcPr>
            <w:tcW w:w="1451" w:type="dxa"/>
            <w:shd w:val="clear" w:color="auto" w:fill="D9D9D9" w:themeFill="background1" w:themeFillShade="D9"/>
          </w:tcPr>
          <w:p w:rsidR="00682673" w:rsidRPr="00682673" w:rsidRDefault="00682673" w:rsidP="00682673">
            <w:pPr>
              <w:rPr>
                <w:rFonts w:cstheme="minorHAnsi"/>
                <w:b/>
                <w:sz w:val="18"/>
                <w:szCs w:val="18"/>
              </w:rPr>
            </w:pPr>
            <w:r w:rsidRPr="00682673">
              <w:rPr>
                <w:rFonts w:cstheme="minorHAnsi"/>
                <w:b/>
                <w:sz w:val="18"/>
                <w:szCs w:val="18"/>
              </w:rPr>
              <w:t>(15)</w:t>
            </w:r>
            <w:r w:rsidR="0093653E">
              <w:rPr>
                <w:rFonts w:cstheme="minorHAnsi"/>
                <w:b/>
                <w:sz w:val="18"/>
                <w:szCs w:val="18"/>
              </w:rPr>
              <w:t xml:space="preserve"> </w:t>
            </w:r>
            <w:r w:rsidRPr="00682673">
              <w:rPr>
                <w:rFonts w:cstheme="minorHAnsi"/>
                <w:b/>
                <w:sz w:val="18"/>
                <w:szCs w:val="18"/>
              </w:rPr>
              <w:t>Remote Workers to VPN</w:t>
            </w:r>
          </w:p>
        </w:tc>
        <w:tc>
          <w:tcPr>
            <w:tcW w:w="1602" w:type="dxa"/>
            <w:shd w:val="clear" w:color="auto" w:fill="D9D9D9" w:themeFill="background1" w:themeFillShade="D9"/>
          </w:tcPr>
          <w:p w:rsidR="00682673" w:rsidRPr="00682673" w:rsidRDefault="00682673" w:rsidP="00682673">
            <w:pPr>
              <w:rPr>
                <w:rFonts w:cstheme="minorHAnsi"/>
                <w:b/>
                <w:sz w:val="18"/>
                <w:szCs w:val="18"/>
              </w:rPr>
            </w:pPr>
            <w:r w:rsidRPr="00682673">
              <w:rPr>
                <w:rFonts w:cstheme="minorHAnsi"/>
                <w:b/>
                <w:sz w:val="18"/>
                <w:szCs w:val="18"/>
              </w:rPr>
              <w:t>None</w:t>
            </w:r>
          </w:p>
        </w:tc>
        <w:tc>
          <w:tcPr>
            <w:tcW w:w="1193" w:type="dxa"/>
            <w:shd w:val="clear" w:color="auto" w:fill="D9D9D9" w:themeFill="background1" w:themeFillShade="D9"/>
          </w:tcPr>
          <w:p w:rsidR="00682673" w:rsidRPr="00682673" w:rsidRDefault="00682673" w:rsidP="00682673">
            <w:pPr>
              <w:rPr>
                <w:rFonts w:cstheme="minorHAnsi"/>
                <w:sz w:val="18"/>
                <w:szCs w:val="18"/>
              </w:rPr>
            </w:pPr>
            <w:r w:rsidRPr="00682673">
              <w:rPr>
                <w:rFonts w:cstheme="minorHAnsi"/>
                <w:sz w:val="18"/>
                <w:szCs w:val="18"/>
              </w:rPr>
              <w:t>Additional Controls</w:t>
            </w:r>
          </w:p>
        </w:tc>
        <w:tc>
          <w:tcPr>
            <w:tcW w:w="6544" w:type="dxa"/>
            <w:shd w:val="clear" w:color="auto" w:fill="D9D9D9" w:themeFill="background1" w:themeFillShade="D9"/>
          </w:tcPr>
          <w:p w:rsidR="00682673" w:rsidRPr="00682673" w:rsidRDefault="00682673" w:rsidP="00BD6819">
            <w:pPr>
              <w:pStyle w:val="ListParagraph"/>
              <w:numPr>
                <w:ilvl w:val="0"/>
                <w:numId w:val="28"/>
              </w:numPr>
              <w:spacing w:before="0"/>
              <w:ind w:left="287" w:right="0" w:hanging="270"/>
              <w:rPr>
                <w:rFonts w:cstheme="minorHAnsi"/>
                <w:sz w:val="18"/>
                <w:szCs w:val="18"/>
              </w:rPr>
            </w:pPr>
            <w:r w:rsidRPr="00682673">
              <w:rPr>
                <w:rFonts w:cstheme="minorHAnsi"/>
                <w:sz w:val="18"/>
                <w:szCs w:val="18"/>
              </w:rPr>
              <w:t>PKI Key transferred to employee offline (LAN ONLY)</w:t>
            </w:r>
          </w:p>
          <w:p w:rsidR="00682673" w:rsidRPr="00682673" w:rsidRDefault="00682673" w:rsidP="00BD6819">
            <w:pPr>
              <w:pStyle w:val="ListParagraph"/>
              <w:numPr>
                <w:ilvl w:val="0"/>
                <w:numId w:val="28"/>
              </w:numPr>
              <w:spacing w:before="0"/>
              <w:ind w:left="287" w:right="0" w:hanging="270"/>
              <w:rPr>
                <w:rFonts w:cstheme="minorHAnsi"/>
                <w:sz w:val="18"/>
                <w:szCs w:val="18"/>
              </w:rPr>
            </w:pPr>
            <w:r w:rsidRPr="00682673">
              <w:rPr>
                <w:rFonts w:cstheme="minorHAnsi"/>
                <w:sz w:val="18"/>
                <w:szCs w:val="18"/>
              </w:rPr>
              <w:t>Updated and secure internet browser when signing to VPN</w:t>
            </w:r>
          </w:p>
          <w:p w:rsidR="00682673" w:rsidRPr="00682673" w:rsidRDefault="00682673" w:rsidP="00BD6819">
            <w:pPr>
              <w:pStyle w:val="ListParagraph"/>
              <w:numPr>
                <w:ilvl w:val="0"/>
                <w:numId w:val="28"/>
              </w:numPr>
              <w:spacing w:before="0"/>
              <w:ind w:left="287" w:right="0" w:hanging="270"/>
              <w:rPr>
                <w:rFonts w:cstheme="minorHAnsi"/>
                <w:sz w:val="18"/>
                <w:szCs w:val="18"/>
              </w:rPr>
            </w:pPr>
            <w:r w:rsidRPr="00682673">
              <w:rPr>
                <w:rFonts w:cstheme="minorHAnsi"/>
                <w:sz w:val="18"/>
                <w:szCs w:val="18"/>
              </w:rPr>
              <w:t>SSH for username/password authentication system to establish a secure connection</w:t>
            </w:r>
          </w:p>
          <w:p w:rsidR="00682673" w:rsidRPr="00682673" w:rsidRDefault="00682673" w:rsidP="00BD6819">
            <w:pPr>
              <w:pStyle w:val="ListParagraph"/>
              <w:numPr>
                <w:ilvl w:val="0"/>
                <w:numId w:val="28"/>
              </w:numPr>
              <w:spacing w:before="0"/>
              <w:ind w:left="287" w:right="0" w:hanging="270"/>
              <w:rPr>
                <w:rFonts w:cstheme="minorHAnsi"/>
                <w:sz w:val="18"/>
                <w:szCs w:val="18"/>
              </w:rPr>
            </w:pPr>
            <w:r w:rsidRPr="00682673">
              <w:rPr>
                <w:sz w:val="18"/>
                <w:szCs w:val="18"/>
              </w:rPr>
              <w:t xml:space="preserve">Two-factor authentication (2FA) or Multifactor authentication (MFA) </w:t>
            </w:r>
          </w:p>
        </w:tc>
      </w:tr>
      <w:tr w:rsidR="00682673" w:rsidRPr="00682673" w:rsidTr="00492804">
        <w:tc>
          <w:tcPr>
            <w:tcW w:w="1451" w:type="dxa"/>
          </w:tcPr>
          <w:p w:rsidR="00682673" w:rsidRPr="00682673" w:rsidRDefault="00682673" w:rsidP="00682673">
            <w:pPr>
              <w:rPr>
                <w:rFonts w:cstheme="minorHAnsi"/>
                <w:sz w:val="18"/>
                <w:szCs w:val="18"/>
              </w:rPr>
            </w:pPr>
          </w:p>
        </w:tc>
        <w:tc>
          <w:tcPr>
            <w:tcW w:w="1602" w:type="dxa"/>
          </w:tcPr>
          <w:p w:rsidR="00682673" w:rsidRPr="00682673" w:rsidRDefault="00682673" w:rsidP="00682673">
            <w:pPr>
              <w:rPr>
                <w:rFonts w:cstheme="minorHAnsi"/>
                <w:sz w:val="18"/>
                <w:szCs w:val="18"/>
              </w:rPr>
            </w:pPr>
          </w:p>
        </w:tc>
        <w:tc>
          <w:tcPr>
            <w:tcW w:w="1193" w:type="dxa"/>
          </w:tcPr>
          <w:p w:rsidR="00682673" w:rsidRPr="00682673" w:rsidRDefault="00682673" w:rsidP="00682673">
            <w:pPr>
              <w:rPr>
                <w:rFonts w:cstheme="minorHAnsi"/>
                <w:sz w:val="18"/>
                <w:szCs w:val="18"/>
              </w:rPr>
            </w:pPr>
            <w:r w:rsidRPr="00682673">
              <w:rPr>
                <w:rFonts w:cstheme="minorHAnsi"/>
                <w:sz w:val="18"/>
                <w:szCs w:val="18"/>
              </w:rPr>
              <w:t>Threats</w:t>
            </w:r>
          </w:p>
        </w:tc>
        <w:tc>
          <w:tcPr>
            <w:tcW w:w="6544" w:type="dxa"/>
          </w:tcPr>
          <w:p w:rsidR="00682673" w:rsidRPr="00682673" w:rsidRDefault="00682673" w:rsidP="00682673">
            <w:pPr>
              <w:rPr>
                <w:sz w:val="18"/>
                <w:szCs w:val="18"/>
              </w:rPr>
            </w:pPr>
            <w:r w:rsidRPr="00682673">
              <w:rPr>
                <w:sz w:val="18"/>
                <w:szCs w:val="18"/>
              </w:rPr>
              <w:t>Unauthorized personnel connecting to hospital network (e.g. stolen laptop, stolen certificate)</w:t>
            </w:r>
          </w:p>
          <w:p w:rsidR="00682673" w:rsidRPr="00682673" w:rsidRDefault="00682673" w:rsidP="00682673">
            <w:pPr>
              <w:rPr>
                <w:sz w:val="18"/>
                <w:szCs w:val="18"/>
              </w:rPr>
            </w:pPr>
            <w:r w:rsidRPr="00682673">
              <w:rPr>
                <w:sz w:val="18"/>
                <w:szCs w:val="18"/>
              </w:rPr>
              <w:t>WPA2 (</w:t>
            </w:r>
            <w:proofErr w:type="spellStart"/>
            <w:r w:rsidRPr="00682673">
              <w:rPr>
                <w:sz w:val="18"/>
                <w:szCs w:val="18"/>
              </w:rPr>
              <w:t>Krack</w:t>
            </w:r>
            <w:proofErr w:type="spellEnd"/>
            <w:r w:rsidRPr="00682673">
              <w:rPr>
                <w:sz w:val="18"/>
                <w:szCs w:val="18"/>
              </w:rPr>
              <w:t xml:space="preserve"> vulnerability) that can bypass VPN security protocols </w:t>
            </w:r>
          </w:p>
        </w:tc>
      </w:tr>
    </w:tbl>
    <w:p w:rsidR="005E6651" w:rsidRPr="00682673" w:rsidRDefault="005E6651" w:rsidP="00682673">
      <w:pPr>
        <w:ind w:left="0"/>
        <w:rPr>
          <w:sz w:val="18"/>
          <w:szCs w:val="18"/>
        </w:rPr>
      </w:pPr>
    </w:p>
    <w:p w:rsidR="002B38D3" w:rsidRDefault="002B38D3" w:rsidP="001B2A85">
      <w:pPr>
        <w:pStyle w:val="Heading3"/>
        <w:numPr>
          <w:ilvl w:val="0"/>
          <w:numId w:val="0"/>
        </w:numPr>
      </w:pPr>
    </w:p>
    <w:p w:rsidR="00492804" w:rsidRDefault="00492804" w:rsidP="00492804"/>
    <w:p w:rsidR="00492804" w:rsidRDefault="00492804" w:rsidP="00492804"/>
    <w:p w:rsidR="00492804" w:rsidRDefault="00492804" w:rsidP="00492804"/>
    <w:p w:rsidR="00492804" w:rsidRDefault="00492804" w:rsidP="00492804"/>
    <w:tbl>
      <w:tblPr>
        <w:tblStyle w:val="TableGrid"/>
        <w:tblW w:w="0" w:type="auto"/>
        <w:tblLook w:val="04A0" w:firstRow="1" w:lastRow="0" w:firstColumn="1" w:lastColumn="0" w:noHBand="0" w:noVBand="1"/>
      </w:tblPr>
      <w:tblGrid>
        <w:gridCol w:w="1348"/>
        <w:gridCol w:w="1609"/>
        <w:gridCol w:w="1196"/>
        <w:gridCol w:w="6637"/>
      </w:tblGrid>
      <w:tr w:rsidR="00492804" w:rsidRPr="00682673" w:rsidTr="003D6B04">
        <w:tc>
          <w:tcPr>
            <w:tcW w:w="1348" w:type="dxa"/>
            <w:shd w:val="clear" w:color="auto" w:fill="E7D09D" w:themeFill="accent4" w:themeFillTint="99"/>
          </w:tcPr>
          <w:p w:rsidR="00492804" w:rsidRPr="001B2A85" w:rsidRDefault="00492804" w:rsidP="00492804">
            <w:pPr>
              <w:jc w:val="center"/>
              <w:rPr>
                <w:rFonts w:cstheme="minorHAnsi"/>
                <w:b/>
                <w:sz w:val="18"/>
                <w:szCs w:val="18"/>
              </w:rPr>
            </w:pPr>
            <w:r>
              <w:rPr>
                <w:rFonts w:cstheme="minorHAnsi"/>
                <w:b/>
                <w:sz w:val="18"/>
                <w:szCs w:val="18"/>
              </w:rPr>
              <w:t>INTERFACE</w:t>
            </w:r>
          </w:p>
        </w:tc>
        <w:tc>
          <w:tcPr>
            <w:tcW w:w="1609" w:type="dxa"/>
            <w:shd w:val="clear" w:color="auto" w:fill="E7D09D" w:themeFill="accent4" w:themeFillTint="99"/>
          </w:tcPr>
          <w:p w:rsidR="00492804" w:rsidRPr="001B2A85" w:rsidRDefault="00492804" w:rsidP="00492804">
            <w:pPr>
              <w:jc w:val="center"/>
              <w:rPr>
                <w:rFonts w:cstheme="minorHAnsi"/>
                <w:b/>
                <w:sz w:val="18"/>
                <w:szCs w:val="18"/>
              </w:rPr>
            </w:pPr>
            <w:r w:rsidRPr="001B2A85">
              <w:rPr>
                <w:rFonts w:cstheme="minorHAnsi"/>
                <w:b/>
                <w:sz w:val="18"/>
                <w:szCs w:val="18"/>
              </w:rPr>
              <w:t>ENCRYPT TECHNOLOGY</w:t>
            </w:r>
          </w:p>
        </w:tc>
        <w:tc>
          <w:tcPr>
            <w:tcW w:w="1196" w:type="dxa"/>
            <w:shd w:val="clear" w:color="auto" w:fill="E7D09D" w:themeFill="accent4" w:themeFillTint="99"/>
          </w:tcPr>
          <w:p w:rsidR="00492804" w:rsidRPr="001B2A85" w:rsidRDefault="00492804" w:rsidP="00492804">
            <w:pPr>
              <w:jc w:val="center"/>
              <w:rPr>
                <w:rFonts w:cstheme="minorHAnsi"/>
                <w:b/>
                <w:sz w:val="18"/>
                <w:szCs w:val="18"/>
              </w:rPr>
            </w:pPr>
            <w:r w:rsidRPr="001B2A85">
              <w:rPr>
                <w:rFonts w:cstheme="minorHAnsi"/>
                <w:b/>
                <w:sz w:val="18"/>
                <w:szCs w:val="18"/>
              </w:rPr>
              <w:t>SUBJECT</w:t>
            </w:r>
          </w:p>
        </w:tc>
        <w:tc>
          <w:tcPr>
            <w:tcW w:w="6637" w:type="dxa"/>
            <w:shd w:val="clear" w:color="auto" w:fill="E7D09D" w:themeFill="accent4" w:themeFillTint="99"/>
          </w:tcPr>
          <w:p w:rsidR="00492804" w:rsidRPr="001B2A85" w:rsidRDefault="00492804" w:rsidP="00492804">
            <w:pPr>
              <w:jc w:val="center"/>
              <w:rPr>
                <w:rFonts w:cstheme="minorHAnsi"/>
                <w:b/>
                <w:sz w:val="18"/>
                <w:szCs w:val="18"/>
              </w:rPr>
            </w:pPr>
            <w:r w:rsidRPr="001B2A85">
              <w:rPr>
                <w:rFonts w:cstheme="minorHAnsi"/>
                <w:b/>
                <w:sz w:val="18"/>
                <w:szCs w:val="18"/>
              </w:rPr>
              <w:t>POLICY DETAIL / THREAT MITIGATION</w:t>
            </w:r>
          </w:p>
        </w:tc>
      </w:tr>
      <w:tr w:rsidR="00AD72D7" w:rsidRPr="00E60009" w:rsidTr="00492804">
        <w:tc>
          <w:tcPr>
            <w:tcW w:w="1348" w:type="dxa"/>
            <w:shd w:val="clear" w:color="auto" w:fill="D9D9D9" w:themeFill="background1" w:themeFillShade="D9"/>
          </w:tcPr>
          <w:p w:rsidR="00AD72D7" w:rsidRPr="00E60009" w:rsidRDefault="001B2A85" w:rsidP="00AD72D7">
            <w:pPr>
              <w:rPr>
                <w:rFonts w:cstheme="minorHAnsi"/>
                <w:b/>
              </w:rPr>
            </w:pPr>
            <w:r>
              <w:rPr>
                <w:rFonts w:cstheme="minorHAnsi"/>
                <w:b/>
              </w:rPr>
              <w:t>(16) Outer Firewall to Webservers</w:t>
            </w:r>
          </w:p>
        </w:tc>
        <w:tc>
          <w:tcPr>
            <w:tcW w:w="1609" w:type="dxa"/>
            <w:shd w:val="clear" w:color="auto" w:fill="D9D9D9" w:themeFill="background1" w:themeFillShade="D9"/>
          </w:tcPr>
          <w:p w:rsidR="00AD72D7" w:rsidRPr="00E60009" w:rsidRDefault="00AD72D7" w:rsidP="00AD72D7">
            <w:pPr>
              <w:rPr>
                <w:rFonts w:cstheme="minorHAnsi"/>
                <w:b/>
              </w:rPr>
            </w:pPr>
            <w:r>
              <w:rPr>
                <w:rFonts w:cstheme="minorHAnsi"/>
                <w:b/>
              </w:rPr>
              <w:t>None</w:t>
            </w:r>
          </w:p>
        </w:tc>
        <w:tc>
          <w:tcPr>
            <w:tcW w:w="1196" w:type="dxa"/>
            <w:shd w:val="clear" w:color="auto" w:fill="D9D9D9" w:themeFill="background1" w:themeFillShade="D9"/>
          </w:tcPr>
          <w:p w:rsidR="00AD72D7" w:rsidRPr="00E60009" w:rsidRDefault="00AD72D7" w:rsidP="00AD72D7">
            <w:pPr>
              <w:rPr>
                <w:rFonts w:cstheme="minorHAnsi"/>
              </w:rPr>
            </w:pPr>
            <w:r w:rsidRPr="00E60009">
              <w:rPr>
                <w:rFonts w:cstheme="minorHAnsi"/>
              </w:rPr>
              <w:t>Additional Controls</w:t>
            </w:r>
          </w:p>
        </w:tc>
        <w:tc>
          <w:tcPr>
            <w:tcW w:w="6637" w:type="dxa"/>
            <w:shd w:val="clear" w:color="auto" w:fill="D9D9D9" w:themeFill="background1" w:themeFillShade="D9"/>
          </w:tcPr>
          <w:p w:rsidR="00AD72D7" w:rsidRDefault="00AD72D7" w:rsidP="00150E50">
            <w:pPr>
              <w:ind w:left="0"/>
            </w:pPr>
            <w:r w:rsidRPr="00D16229">
              <w:t>The firewall checks for legal, well-formed HTTP(S) requests.  Only legal, well-formed HTTPS requests are forwarded to the DMZ Web server.</w:t>
            </w:r>
          </w:p>
          <w:p w:rsidR="00AD72D7" w:rsidRPr="00752752" w:rsidRDefault="00AD72D7" w:rsidP="00AD72D7">
            <w:pPr>
              <w:pStyle w:val="ListParagraph"/>
              <w:rPr>
                <w:rFonts w:cstheme="minorHAnsi"/>
              </w:rPr>
            </w:pPr>
          </w:p>
        </w:tc>
      </w:tr>
      <w:tr w:rsidR="00AD72D7" w:rsidRPr="00E60009" w:rsidTr="00492804">
        <w:tc>
          <w:tcPr>
            <w:tcW w:w="1348" w:type="dxa"/>
          </w:tcPr>
          <w:p w:rsidR="00AD72D7" w:rsidRPr="00C06A33" w:rsidRDefault="00AD72D7" w:rsidP="00AD72D7">
            <w:pPr>
              <w:rPr>
                <w:rFonts w:cstheme="minorHAnsi"/>
              </w:rPr>
            </w:pPr>
          </w:p>
        </w:tc>
        <w:tc>
          <w:tcPr>
            <w:tcW w:w="1609" w:type="dxa"/>
          </w:tcPr>
          <w:p w:rsidR="00AD72D7" w:rsidRPr="00C06A33" w:rsidRDefault="00AD72D7" w:rsidP="00AD72D7">
            <w:pPr>
              <w:rPr>
                <w:rFonts w:cstheme="minorHAnsi"/>
              </w:rPr>
            </w:pPr>
          </w:p>
        </w:tc>
        <w:tc>
          <w:tcPr>
            <w:tcW w:w="1196" w:type="dxa"/>
          </w:tcPr>
          <w:p w:rsidR="00AD72D7" w:rsidRPr="00E60009" w:rsidRDefault="00AD72D7" w:rsidP="00AD72D7">
            <w:pPr>
              <w:rPr>
                <w:rFonts w:cstheme="minorHAnsi"/>
              </w:rPr>
            </w:pPr>
            <w:r>
              <w:rPr>
                <w:rFonts w:cstheme="minorHAnsi"/>
              </w:rPr>
              <w:t>Threats</w:t>
            </w:r>
          </w:p>
        </w:tc>
        <w:tc>
          <w:tcPr>
            <w:tcW w:w="6637" w:type="dxa"/>
          </w:tcPr>
          <w:p w:rsidR="00AD72D7" w:rsidRPr="00E60009" w:rsidRDefault="00AD72D7" w:rsidP="00AD72D7">
            <w:r>
              <w:t>Malicious HTTPS requests.</w:t>
            </w:r>
          </w:p>
        </w:tc>
      </w:tr>
      <w:tr w:rsidR="00492804" w:rsidRPr="00E60009" w:rsidTr="00492804">
        <w:tc>
          <w:tcPr>
            <w:tcW w:w="1348" w:type="dxa"/>
            <w:shd w:val="clear" w:color="auto" w:fill="D9D9D9" w:themeFill="background1" w:themeFillShade="D9"/>
          </w:tcPr>
          <w:p w:rsidR="00492804" w:rsidRPr="00E60009" w:rsidRDefault="00492804" w:rsidP="009E1D9A">
            <w:pPr>
              <w:rPr>
                <w:rFonts w:cstheme="minorHAnsi"/>
                <w:b/>
              </w:rPr>
            </w:pPr>
            <w:r>
              <w:rPr>
                <w:rFonts w:cstheme="minorHAnsi"/>
                <w:b/>
              </w:rPr>
              <w:t xml:space="preserve">(17) </w:t>
            </w:r>
            <w:r w:rsidR="0093653E">
              <w:rPr>
                <w:rFonts w:cstheme="minorHAnsi"/>
                <w:b/>
              </w:rPr>
              <w:t>Web Servers to Inner Firewall</w:t>
            </w:r>
          </w:p>
        </w:tc>
        <w:tc>
          <w:tcPr>
            <w:tcW w:w="1609" w:type="dxa"/>
            <w:shd w:val="clear" w:color="auto" w:fill="D9D9D9" w:themeFill="background1" w:themeFillShade="D9"/>
          </w:tcPr>
          <w:p w:rsidR="00492804" w:rsidRPr="00E60009" w:rsidRDefault="00492804" w:rsidP="009E1D9A">
            <w:pPr>
              <w:rPr>
                <w:rFonts w:cstheme="minorHAnsi"/>
                <w:b/>
              </w:rPr>
            </w:pPr>
            <w:r>
              <w:rPr>
                <w:rFonts w:cstheme="minorHAnsi"/>
                <w:b/>
              </w:rPr>
              <w:t>None</w:t>
            </w:r>
          </w:p>
        </w:tc>
        <w:tc>
          <w:tcPr>
            <w:tcW w:w="1196" w:type="dxa"/>
            <w:shd w:val="clear" w:color="auto" w:fill="D9D9D9" w:themeFill="background1" w:themeFillShade="D9"/>
          </w:tcPr>
          <w:p w:rsidR="00492804" w:rsidRPr="00E60009" w:rsidRDefault="00492804" w:rsidP="009E1D9A">
            <w:pPr>
              <w:rPr>
                <w:rFonts w:cstheme="minorHAnsi"/>
              </w:rPr>
            </w:pPr>
            <w:r w:rsidRPr="00E60009">
              <w:rPr>
                <w:rFonts w:cstheme="minorHAnsi"/>
              </w:rPr>
              <w:t>Additional Controls</w:t>
            </w:r>
          </w:p>
        </w:tc>
        <w:tc>
          <w:tcPr>
            <w:tcW w:w="6637" w:type="dxa"/>
            <w:shd w:val="clear" w:color="auto" w:fill="D9D9D9" w:themeFill="background1" w:themeFillShade="D9"/>
          </w:tcPr>
          <w:p w:rsidR="00492804" w:rsidRPr="00D16229" w:rsidRDefault="00492804" w:rsidP="009E1D9A">
            <w:pPr>
              <w:rPr>
                <w:rFonts w:cstheme="minorHAnsi"/>
              </w:rPr>
            </w:pPr>
            <w:r w:rsidRPr="00D16229">
              <w:rPr>
                <w:rFonts w:cstheme="minorHAnsi"/>
              </w:rPr>
              <w:t xml:space="preserve">The SSH servicer is configured so that it only accepts connects from the trusted internal admin host.  </w:t>
            </w:r>
          </w:p>
        </w:tc>
      </w:tr>
      <w:tr w:rsidR="00492804" w:rsidRPr="00E60009" w:rsidTr="00492804">
        <w:tc>
          <w:tcPr>
            <w:tcW w:w="1348" w:type="dxa"/>
          </w:tcPr>
          <w:p w:rsidR="00492804" w:rsidRPr="00C06A33" w:rsidRDefault="00492804" w:rsidP="009E1D9A">
            <w:pPr>
              <w:rPr>
                <w:rFonts w:cstheme="minorHAnsi"/>
              </w:rPr>
            </w:pPr>
          </w:p>
        </w:tc>
        <w:tc>
          <w:tcPr>
            <w:tcW w:w="1609" w:type="dxa"/>
          </w:tcPr>
          <w:p w:rsidR="00492804" w:rsidRPr="00C06A33" w:rsidRDefault="00492804" w:rsidP="009E1D9A">
            <w:pPr>
              <w:rPr>
                <w:rFonts w:cstheme="minorHAnsi"/>
              </w:rPr>
            </w:pPr>
          </w:p>
        </w:tc>
        <w:tc>
          <w:tcPr>
            <w:tcW w:w="1196" w:type="dxa"/>
          </w:tcPr>
          <w:p w:rsidR="00492804" w:rsidRPr="00E60009" w:rsidRDefault="00492804" w:rsidP="009E1D9A">
            <w:pPr>
              <w:rPr>
                <w:rFonts w:cstheme="minorHAnsi"/>
              </w:rPr>
            </w:pPr>
            <w:r>
              <w:rPr>
                <w:rFonts w:cstheme="minorHAnsi"/>
              </w:rPr>
              <w:t>Threats</w:t>
            </w:r>
          </w:p>
        </w:tc>
        <w:tc>
          <w:tcPr>
            <w:tcW w:w="6637" w:type="dxa"/>
          </w:tcPr>
          <w:p w:rsidR="00492804" w:rsidRPr="00E60009" w:rsidRDefault="00492804" w:rsidP="009E1D9A">
            <w:r>
              <w:t>Mis</w:t>
            </w:r>
            <w:r w:rsidR="0093653E">
              <w:t>configured service</w:t>
            </w:r>
            <w:r>
              <w:t xml:space="preserve"> forwarding traffic to another host.</w:t>
            </w:r>
          </w:p>
        </w:tc>
      </w:tr>
      <w:tr w:rsidR="00492804" w:rsidRPr="00752752" w:rsidTr="00492804">
        <w:tc>
          <w:tcPr>
            <w:tcW w:w="1348" w:type="dxa"/>
            <w:shd w:val="clear" w:color="auto" w:fill="D9D9D9" w:themeFill="background1" w:themeFillShade="D9"/>
          </w:tcPr>
          <w:p w:rsidR="00492804" w:rsidRPr="001B2A85" w:rsidRDefault="00492804" w:rsidP="009E1D9A">
            <w:pPr>
              <w:ind w:left="0"/>
              <w:rPr>
                <w:rFonts w:cstheme="minorHAnsi"/>
                <w:b/>
              </w:rPr>
            </w:pPr>
            <w:r>
              <w:rPr>
                <w:rFonts w:cstheme="minorHAnsi"/>
                <w:b/>
              </w:rPr>
              <w:t>(18)</w:t>
            </w:r>
            <w:r w:rsidR="0093653E">
              <w:rPr>
                <w:rFonts w:cstheme="minorHAnsi"/>
                <w:b/>
              </w:rPr>
              <w:t xml:space="preserve"> </w:t>
            </w:r>
            <w:r w:rsidRPr="001B2A85">
              <w:rPr>
                <w:rFonts w:cstheme="minorHAnsi"/>
                <w:b/>
              </w:rPr>
              <w:t>VPN to Inner Firewall</w:t>
            </w:r>
          </w:p>
        </w:tc>
        <w:tc>
          <w:tcPr>
            <w:tcW w:w="1609" w:type="dxa"/>
            <w:shd w:val="clear" w:color="auto" w:fill="D9D9D9" w:themeFill="background1" w:themeFillShade="D9"/>
          </w:tcPr>
          <w:p w:rsidR="00492804" w:rsidRPr="00E60009" w:rsidRDefault="00492804" w:rsidP="009E1D9A">
            <w:pPr>
              <w:rPr>
                <w:rFonts w:cstheme="minorHAnsi"/>
                <w:b/>
              </w:rPr>
            </w:pPr>
            <w:r>
              <w:rPr>
                <w:rFonts w:cstheme="minorHAnsi"/>
                <w:b/>
              </w:rPr>
              <w:t>None</w:t>
            </w:r>
          </w:p>
        </w:tc>
        <w:tc>
          <w:tcPr>
            <w:tcW w:w="1196" w:type="dxa"/>
            <w:shd w:val="clear" w:color="auto" w:fill="D9D9D9" w:themeFill="background1" w:themeFillShade="D9"/>
          </w:tcPr>
          <w:p w:rsidR="00492804" w:rsidRPr="00E60009" w:rsidRDefault="00492804" w:rsidP="009E1D9A">
            <w:pPr>
              <w:rPr>
                <w:rFonts w:cstheme="minorHAnsi"/>
              </w:rPr>
            </w:pPr>
            <w:r w:rsidRPr="00E60009">
              <w:rPr>
                <w:rFonts w:cstheme="minorHAnsi"/>
              </w:rPr>
              <w:t>Additional Controls</w:t>
            </w:r>
          </w:p>
        </w:tc>
        <w:tc>
          <w:tcPr>
            <w:tcW w:w="6637" w:type="dxa"/>
            <w:shd w:val="clear" w:color="auto" w:fill="D9D9D9" w:themeFill="background1" w:themeFillShade="D9"/>
          </w:tcPr>
          <w:p w:rsidR="00492804" w:rsidRDefault="00492804" w:rsidP="009E1D9A">
            <w:r>
              <w:t>VPN authenticates active user (IT to remove users no longer working or need VPN access)</w:t>
            </w:r>
          </w:p>
          <w:p w:rsidR="00492804" w:rsidRDefault="00492804" w:rsidP="009E1D9A">
            <w:r>
              <w:t>Firewall whitelist of VPN connections (Backed up and checked regularly against a hardcopy of valid VPN connections)</w:t>
            </w:r>
          </w:p>
          <w:p w:rsidR="00492804" w:rsidRPr="00752752" w:rsidRDefault="00492804" w:rsidP="009E1D9A">
            <w:pPr>
              <w:pStyle w:val="ListParagraph"/>
              <w:rPr>
                <w:rFonts w:cstheme="minorHAnsi"/>
              </w:rPr>
            </w:pPr>
          </w:p>
        </w:tc>
      </w:tr>
      <w:tr w:rsidR="00492804" w:rsidRPr="00E60009" w:rsidTr="00492804">
        <w:tc>
          <w:tcPr>
            <w:tcW w:w="1348" w:type="dxa"/>
          </w:tcPr>
          <w:p w:rsidR="00492804" w:rsidRPr="00C06A33" w:rsidRDefault="00492804" w:rsidP="009E1D9A">
            <w:pPr>
              <w:rPr>
                <w:rFonts w:cstheme="minorHAnsi"/>
              </w:rPr>
            </w:pPr>
          </w:p>
        </w:tc>
        <w:tc>
          <w:tcPr>
            <w:tcW w:w="1609" w:type="dxa"/>
          </w:tcPr>
          <w:p w:rsidR="00492804" w:rsidRPr="00C06A33" w:rsidRDefault="00492804" w:rsidP="009E1D9A">
            <w:pPr>
              <w:rPr>
                <w:rFonts w:cstheme="minorHAnsi"/>
              </w:rPr>
            </w:pPr>
          </w:p>
        </w:tc>
        <w:tc>
          <w:tcPr>
            <w:tcW w:w="1196" w:type="dxa"/>
          </w:tcPr>
          <w:p w:rsidR="00492804" w:rsidRPr="00E60009" w:rsidRDefault="00492804" w:rsidP="009E1D9A">
            <w:pPr>
              <w:rPr>
                <w:rFonts w:cstheme="minorHAnsi"/>
              </w:rPr>
            </w:pPr>
            <w:r>
              <w:rPr>
                <w:rFonts w:cstheme="minorHAnsi"/>
              </w:rPr>
              <w:t>Threats</w:t>
            </w:r>
          </w:p>
        </w:tc>
        <w:tc>
          <w:tcPr>
            <w:tcW w:w="6637" w:type="dxa"/>
          </w:tcPr>
          <w:p w:rsidR="00492804" w:rsidRPr="00E60009" w:rsidRDefault="00492804" w:rsidP="009E1D9A">
            <w:pPr>
              <w:ind w:left="0"/>
            </w:pPr>
            <w:r>
              <w:t>Una</w:t>
            </w:r>
            <w:r w:rsidR="0093653E">
              <w:t>uthorized access to VPN network.</w:t>
            </w:r>
            <w:r>
              <w:br/>
              <w:t xml:space="preserve">Firewall </w:t>
            </w:r>
            <w:r w:rsidR="0093653E">
              <w:t>blacklist/</w:t>
            </w:r>
            <w:r>
              <w:t>whitelist altered</w:t>
            </w:r>
            <w:r w:rsidR="0093653E">
              <w:t>.</w:t>
            </w:r>
          </w:p>
        </w:tc>
      </w:tr>
      <w:tr w:rsidR="00492804" w:rsidRPr="00E60009" w:rsidTr="00492804">
        <w:tc>
          <w:tcPr>
            <w:tcW w:w="1348" w:type="dxa"/>
            <w:shd w:val="clear" w:color="auto" w:fill="D9D9D9" w:themeFill="background1" w:themeFillShade="D9"/>
          </w:tcPr>
          <w:p w:rsidR="00492804" w:rsidRPr="001B2A85" w:rsidRDefault="00492804" w:rsidP="009E1D9A">
            <w:pPr>
              <w:rPr>
                <w:rFonts w:cstheme="minorHAnsi"/>
                <w:b/>
              </w:rPr>
            </w:pPr>
            <w:r>
              <w:rPr>
                <w:rFonts w:cstheme="minorHAnsi"/>
                <w:b/>
              </w:rPr>
              <w:t xml:space="preserve">(19) </w:t>
            </w:r>
            <w:r w:rsidRPr="001B2A85">
              <w:rPr>
                <w:rFonts w:cstheme="minorHAnsi"/>
                <w:b/>
              </w:rPr>
              <w:t>Inner Firewall to LAN</w:t>
            </w:r>
          </w:p>
        </w:tc>
        <w:tc>
          <w:tcPr>
            <w:tcW w:w="1609" w:type="dxa"/>
            <w:shd w:val="clear" w:color="auto" w:fill="D9D9D9" w:themeFill="background1" w:themeFillShade="D9"/>
          </w:tcPr>
          <w:p w:rsidR="00492804" w:rsidRPr="00E60009" w:rsidRDefault="00492804" w:rsidP="009E1D9A">
            <w:pPr>
              <w:rPr>
                <w:rFonts w:cstheme="minorHAnsi"/>
                <w:b/>
              </w:rPr>
            </w:pPr>
            <w:r>
              <w:rPr>
                <w:rFonts w:cstheme="minorHAnsi"/>
                <w:b/>
              </w:rPr>
              <w:t>None</w:t>
            </w:r>
          </w:p>
        </w:tc>
        <w:tc>
          <w:tcPr>
            <w:tcW w:w="1196" w:type="dxa"/>
            <w:shd w:val="clear" w:color="auto" w:fill="D9D9D9" w:themeFill="background1" w:themeFillShade="D9"/>
          </w:tcPr>
          <w:p w:rsidR="00492804" w:rsidRPr="00E60009" w:rsidRDefault="00492804" w:rsidP="009E1D9A">
            <w:pPr>
              <w:rPr>
                <w:rFonts w:cstheme="minorHAnsi"/>
              </w:rPr>
            </w:pPr>
            <w:r w:rsidRPr="00E60009">
              <w:rPr>
                <w:rFonts w:cstheme="minorHAnsi"/>
              </w:rPr>
              <w:t>Additional Controls</w:t>
            </w:r>
          </w:p>
        </w:tc>
        <w:tc>
          <w:tcPr>
            <w:tcW w:w="6637" w:type="dxa"/>
            <w:shd w:val="clear" w:color="auto" w:fill="D9D9D9" w:themeFill="background1" w:themeFillShade="D9"/>
          </w:tcPr>
          <w:p w:rsidR="00492804" w:rsidRDefault="00492804" w:rsidP="009E1D9A">
            <w:pPr>
              <w:spacing w:before="0"/>
              <w:ind w:left="0" w:right="0"/>
              <w:rPr>
                <w:rFonts w:cstheme="minorHAnsi"/>
              </w:rPr>
            </w:pPr>
            <w:r>
              <w:rPr>
                <w:rFonts w:cstheme="minorHAnsi"/>
              </w:rPr>
              <w:t>CISCO Lan hardware permits certain IPs to access certain nodes on network. VPN restricted to access to user and provider data (Corporate data if needed).</w:t>
            </w:r>
          </w:p>
          <w:p w:rsidR="00492804" w:rsidRDefault="00492804" w:rsidP="009E1D9A">
            <w:pPr>
              <w:spacing w:before="0"/>
              <w:ind w:left="0" w:right="0"/>
              <w:rPr>
                <w:rFonts w:cstheme="minorHAnsi"/>
              </w:rPr>
            </w:pPr>
          </w:p>
          <w:p w:rsidR="00492804" w:rsidRPr="00411FC0" w:rsidRDefault="00492804" w:rsidP="009E1D9A">
            <w:pPr>
              <w:spacing w:before="0"/>
              <w:ind w:left="0" w:right="0"/>
              <w:rPr>
                <w:rFonts w:cstheme="minorHAnsi"/>
              </w:rPr>
            </w:pPr>
            <w:r w:rsidRPr="00411FC0">
              <w:rPr>
                <w:rFonts w:cstheme="minorHAnsi"/>
              </w:rPr>
              <w:t xml:space="preserve">Restrict the network traffic that is initiated from the internal network to email to the DMZ mail server. All other traffic from the internal network to the DMZ or beyond is blocked (e.g. IP &amp; Port Blacklist and Whitelist).  </w:t>
            </w:r>
          </w:p>
          <w:p w:rsidR="00492804" w:rsidRDefault="00492804" w:rsidP="009E1D9A">
            <w:pPr>
              <w:spacing w:before="0"/>
              <w:ind w:left="0" w:right="0"/>
              <w:rPr>
                <w:rFonts w:cstheme="minorHAnsi"/>
              </w:rPr>
            </w:pPr>
          </w:p>
          <w:p w:rsidR="00492804" w:rsidRPr="00411FC0" w:rsidRDefault="00492804" w:rsidP="009E1D9A">
            <w:pPr>
              <w:spacing w:before="0"/>
              <w:ind w:left="0" w:right="0"/>
              <w:rPr>
                <w:rFonts w:cstheme="minorHAnsi"/>
              </w:rPr>
            </w:pPr>
            <w:r w:rsidRPr="00411FC0">
              <w:rPr>
                <w:rFonts w:cstheme="minorHAnsi"/>
              </w:rPr>
              <w:t xml:space="preserve">Limited SSH traffic to the Web server in the DMZ and limited SSH administrative access to the computers in the DMZ.  </w:t>
            </w:r>
          </w:p>
          <w:p w:rsidR="00492804" w:rsidRPr="00752752" w:rsidRDefault="00492804" w:rsidP="009E1D9A">
            <w:pPr>
              <w:pStyle w:val="ListParagraph"/>
              <w:rPr>
                <w:rFonts w:cstheme="minorHAnsi"/>
              </w:rPr>
            </w:pPr>
          </w:p>
        </w:tc>
      </w:tr>
      <w:tr w:rsidR="00956068" w:rsidRPr="00E60009" w:rsidTr="00492804">
        <w:tc>
          <w:tcPr>
            <w:tcW w:w="1348" w:type="dxa"/>
          </w:tcPr>
          <w:p w:rsidR="00956068" w:rsidRPr="00C06A33" w:rsidRDefault="00956068" w:rsidP="00956068">
            <w:pPr>
              <w:rPr>
                <w:rFonts w:cstheme="minorHAnsi"/>
              </w:rPr>
            </w:pPr>
          </w:p>
        </w:tc>
        <w:tc>
          <w:tcPr>
            <w:tcW w:w="1609" w:type="dxa"/>
          </w:tcPr>
          <w:p w:rsidR="00956068" w:rsidRPr="00C06A33" w:rsidRDefault="00956068" w:rsidP="00956068">
            <w:pPr>
              <w:rPr>
                <w:rFonts w:cstheme="minorHAnsi"/>
              </w:rPr>
            </w:pPr>
          </w:p>
        </w:tc>
        <w:tc>
          <w:tcPr>
            <w:tcW w:w="1196" w:type="dxa"/>
          </w:tcPr>
          <w:p w:rsidR="00956068" w:rsidRPr="00E60009" w:rsidRDefault="00956068" w:rsidP="00956068">
            <w:pPr>
              <w:rPr>
                <w:rFonts w:cstheme="minorHAnsi"/>
              </w:rPr>
            </w:pPr>
            <w:r>
              <w:rPr>
                <w:rFonts w:cstheme="minorHAnsi"/>
              </w:rPr>
              <w:t>Threats</w:t>
            </w:r>
          </w:p>
        </w:tc>
        <w:tc>
          <w:tcPr>
            <w:tcW w:w="6637" w:type="dxa"/>
          </w:tcPr>
          <w:p w:rsidR="00956068" w:rsidRDefault="00956068" w:rsidP="00956068">
            <w:pPr>
              <w:ind w:left="0"/>
            </w:pPr>
            <w:r>
              <w:t>Unauthorized roaming from internal users and remote workers using VPN</w:t>
            </w:r>
            <w:r w:rsidR="0093653E">
              <w:t>.</w:t>
            </w:r>
            <w:r w:rsidR="0093653E">
              <w:br/>
            </w:r>
            <w:r>
              <w:t>Blacklist, whitelist, ACL altered allowing unauthorized users into network</w:t>
            </w:r>
            <w:r w:rsidR="0093653E">
              <w:t>.</w:t>
            </w:r>
          </w:p>
        </w:tc>
      </w:tr>
      <w:tr w:rsidR="00956068" w:rsidRPr="00E60009" w:rsidTr="00956068">
        <w:tc>
          <w:tcPr>
            <w:tcW w:w="1348" w:type="dxa"/>
            <w:shd w:val="clear" w:color="auto" w:fill="D9D9D9" w:themeFill="background1" w:themeFillShade="D9"/>
          </w:tcPr>
          <w:p w:rsidR="00956068" w:rsidRPr="00492804" w:rsidRDefault="00956068" w:rsidP="00956068">
            <w:pPr>
              <w:rPr>
                <w:rFonts w:cstheme="minorHAnsi"/>
                <w:b/>
              </w:rPr>
            </w:pPr>
            <w:r w:rsidRPr="00492804">
              <w:rPr>
                <w:rFonts w:cstheme="minorHAnsi"/>
                <w:b/>
              </w:rPr>
              <w:t>(20) Inner Firewall to User / Provider Data</w:t>
            </w:r>
          </w:p>
        </w:tc>
        <w:tc>
          <w:tcPr>
            <w:tcW w:w="1609" w:type="dxa"/>
            <w:shd w:val="clear" w:color="auto" w:fill="D9D9D9" w:themeFill="background1" w:themeFillShade="D9"/>
          </w:tcPr>
          <w:p w:rsidR="00956068" w:rsidRPr="00C06A33" w:rsidRDefault="00956068" w:rsidP="00956068">
            <w:pPr>
              <w:rPr>
                <w:rFonts w:cstheme="minorHAnsi"/>
              </w:rPr>
            </w:pPr>
            <w:r>
              <w:rPr>
                <w:rFonts w:cstheme="minorHAnsi"/>
                <w:b/>
              </w:rPr>
              <w:t>None</w:t>
            </w:r>
          </w:p>
        </w:tc>
        <w:tc>
          <w:tcPr>
            <w:tcW w:w="1196" w:type="dxa"/>
            <w:shd w:val="clear" w:color="auto" w:fill="D9D9D9" w:themeFill="background1" w:themeFillShade="D9"/>
          </w:tcPr>
          <w:p w:rsidR="00956068" w:rsidRPr="00E60009" w:rsidRDefault="00956068" w:rsidP="00956068">
            <w:pPr>
              <w:rPr>
                <w:rFonts w:cstheme="minorHAnsi"/>
              </w:rPr>
            </w:pPr>
            <w:r w:rsidRPr="00E60009">
              <w:rPr>
                <w:rFonts w:cstheme="minorHAnsi"/>
              </w:rPr>
              <w:t>Additional Controls</w:t>
            </w:r>
          </w:p>
        </w:tc>
        <w:tc>
          <w:tcPr>
            <w:tcW w:w="6637" w:type="dxa"/>
            <w:shd w:val="clear" w:color="auto" w:fill="D9D9D9" w:themeFill="background1" w:themeFillShade="D9"/>
          </w:tcPr>
          <w:p w:rsidR="00956068" w:rsidRDefault="00956068" w:rsidP="00956068">
            <w:pPr>
              <w:ind w:left="0"/>
            </w:pPr>
            <w:r>
              <w:t xml:space="preserve">SEE </w:t>
            </w:r>
            <w:r w:rsidR="0093653E">
              <w:t>Interface above (</w:t>
            </w:r>
            <w:r>
              <w:t>#19</w:t>
            </w:r>
            <w:r w:rsidR="0093653E">
              <w:t>)</w:t>
            </w:r>
          </w:p>
        </w:tc>
      </w:tr>
      <w:tr w:rsidR="00956068" w:rsidRPr="00E60009" w:rsidTr="00492804">
        <w:tc>
          <w:tcPr>
            <w:tcW w:w="1348" w:type="dxa"/>
          </w:tcPr>
          <w:p w:rsidR="00956068" w:rsidRPr="00C06A33" w:rsidRDefault="00956068" w:rsidP="00956068">
            <w:pPr>
              <w:rPr>
                <w:rFonts w:cstheme="minorHAnsi"/>
              </w:rPr>
            </w:pPr>
          </w:p>
        </w:tc>
        <w:tc>
          <w:tcPr>
            <w:tcW w:w="1609" w:type="dxa"/>
          </w:tcPr>
          <w:p w:rsidR="00956068" w:rsidRPr="00C06A33" w:rsidRDefault="00956068" w:rsidP="00956068">
            <w:pPr>
              <w:rPr>
                <w:rFonts w:cstheme="minorHAnsi"/>
              </w:rPr>
            </w:pPr>
          </w:p>
        </w:tc>
        <w:tc>
          <w:tcPr>
            <w:tcW w:w="1196" w:type="dxa"/>
          </w:tcPr>
          <w:p w:rsidR="00956068" w:rsidRPr="00E60009" w:rsidRDefault="00956068" w:rsidP="00956068">
            <w:pPr>
              <w:rPr>
                <w:rFonts w:cstheme="minorHAnsi"/>
              </w:rPr>
            </w:pPr>
            <w:r>
              <w:rPr>
                <w:rFonts w:cstheme="minorHAnsi"/>
              </w:rPr>
              <w:t>Threats</w:t>
            </w:r>
          </w:p>
        </w:tc>
        <w:tc>
          <w:tcPr>
            <w:tcW w:w="6637" w:type="dxa"/>
          </w:tcPr>
          <w:p w:rsidR="00956068" w:rsidRDefault="0093653E" w:rsidP="00956068">
            <w:pPr>
              <w:ind w:left="0"/>
            </w:pPr>
            <w:r>
              <w:t>SEE Interface above (#19)</w:t>
            </w:r>
          </w:p>
        </w:tc>
      </w:tr>
    </w:tbl>
    <w:p w:rsidR="002B38D3" w:rsidRDefault="002B38D3" w:rsidP="00492804">
      <w:pPr>
        <w:pStyle w:val="Heading3"/>
        <w:numPr>
          <w:ilvl w:val="0"/>
          <w:numId w:val="0"/>
        </w:numPr>
      </w:pPr>
    </w:p>
    <w:p w:rsidR="00492804" w:rsidRDefault="00492804" w:rsidP="00492804"/>
    <w:p w:rsidR="00492804" w:rsidRDefault="00492804" w:rsidP="00492804"/>
    <w:p w:rsidR="00492804" w:rsidRDefault="00492804" w:rsidP="00492804"/>
    <w:p w:rsidR="00492804" w:rsidRDefault="00492804" w:rsidP="00492804"/>
    <w:p w:rsidR="00492804" w:rsidRDefault="00492804" w:rsidP="00492804"/>
    <w:p w:rsidR="002B38D3" w:rsidRDefault="002B38D3" w:rsidP="003D6B04">
      <w:pPr>
        <w:ind w:left="0"/>
        <w:rPr>
          <w:rFonts w:cstheme="minorHAnsi"/>
        </w:rPr>
      </w:pPr>
    </w:p>
    <w:tbl>
      <w:tblPr>
        <w:tblStyle w:val="TableGrid"/>
        <w:tblW w:w="0" w:type="auto"/>
        <w:tblLook w:val="04A0" w:firstRow="1" w:lastRow="0" w:firstColumn="1" w:lastColumn="0" w:noHBand="0" w:noVBand="1"/>
      </w:tblPr>
      <w:tblGrid>
        <w:gridCol w:w="1345"/>
        <w:gridCol w:w="1514"/>
        <w:gridCol w:w="1344"/>
        <w:gridCol w:w="6587"/>
      </w:tblGrid>
      <w:tr w:rsidR="00956068" w:rsidRPr="00F81896" w:rsidTr="003D6B04">
        <w:tc>
          <w:tcPr>
            <w:tcW w:w="1345" w:type="dxa"/>
            <w:shd w:val="clear" w:color="auto" w:fill="E7D09D" w:themeFill="accent4" w:themeFillTint="99"/>
          </w:tcPr>
          <w:p w:rsidR="00956068" w:rsidRPr="00F866E1" w:rsidRDefault="00956068" w:rsidP="00956068">
            <w:pPr>
              <w:jc w:val="center"/>
              <w:rPr>
                <w:rFonts w:cstheme="minorHAnsi"/>
                <w:b/>
                <w:sz w:val="18"/>
                <w:szCs w:val="18"/>
              </w:rPr>
            </w:pPr>
            <w:r w:rsidRPr="00F866E1">
              <w:rPr>
                <w:rFonts w:cstheme="minorHAnsi"/>
                <w:b/>
                <w:sz w:val="18"/>
                <w:szCs w:val="18"/>
              </w:rPr>
              <w:lastRenderedPageBreak/>
              <w:t>INTERFACE</w:t>
            </w:r>
          </w:p>
        </w:tc>
        <w:tc>
          <w:tcPr>
            <w:tcW w:w="1514" w:type="dxa"/>
            <w:shd w:val="clear" w:color="auto" w:fill="E7D09D" w:themeFill="accent4" w:themeFillTint="99"/>
          </w:tcPr>
          <w:p w:rsidR="00956068" w:rsidRPr="00F866E1" w:rsidRDefault="00956068" w:rsidP="00956068">
            <w:pPr>
              <w:jc w:val="center"/>
              <w:rPr>
                <w:rFonts w:cstheme="minorHAnsi"/>
                <w:b/>
                <w:sz w:val="18"/>
                <w:szCs w:val="18"/>
              </w:rPr>
            </w:pPr>
            <w:r w:rsidRPr="00F866E1">
              <w:rPr>
                <w:rFonts w:cstheme="minorHAnsi"/>
                <w:b/>
                <w:sz w:val="18"/>
                <w:szCs w:val="18"/>
              </w:rPr>
              <w:t>ENCRYPT TECHNOLOGY</w:t>
            </w:r>
          </w:p>
        </w:tc>
        <w:tc>
          <w:tcPr>
            <w:tcW w:w="1344" w:type="dxa"/>
            <w:shd w:val="clear" w:color="auto" w:fill="E7D09D" w:themeFill="accent4" w:themeFillTint="99"/>
          </w:tcPr>
          <w:p w:rsidR="00956068" w:rsidRPr="00F866E1" w:rsidRDefault="00956068" w:rsidP="00956068">
            <w:pPr>
              <w:jc w:val="center"/>
              <w:rPr>
                <w:rFonts w:cstheme="minorHAnsi"/>
                <w:b/>
                <w:sz w:val="18"/>
                <w:szCs w:val="18"/>
              </w:rPr>
            </w:pPr>
            <w:r w:rsidRPr="00F866E1">
              <w:rPr>
                <w:rFonts w:cstheme="minorHAnsi"/>
                <w:b/>
                <w:sz w:val="18"/>
                <w:szCs w:val="18"/>
              </w:rPr>
              <w:t>SUBJECT</w:t>
            </w:r>
          </w:p>
        </w:tc>
        <w:tc>
          <w:tcPr>
            <w:tcW w:w="6587" w:type="dxa"/>
            <w:shd w:val="clear" w:color="auto" w:fill="E7D09D" w:themeFill="accent4" w:themeFillTint="99"/>
          </w:tcPr>
          <w:p w:rsidR="00956068" w:rsidRPr="00F866E1" w:rsidRDefault="00956068" w:rsidP="00956068">
            <w:pPr>
              <w:jc w:val="center"/>
              <w:rPr>
                <w:rFonts w:cstheme="minorHAnsi"/>
                <w:b/>
                <w:sz w:val="18"/>
                <w:szCs w:val="18"/>
              </w:rPr>
            </w:pPr>
            <w:r w:rsidRPr="00F866E1">
              <w:rPr>
                <w:rFonts w:cstheme="minorHAnsi"/>
                <w:b/>
                <w:sz w:val="18"/>
                <w:szCs w:val="18"/>
              </w:rPr>
              <w:t>POLICY DETAIL / THREAT MITIGATION</w:t>
            </w:r>
          </w:p>
        </w:tc>
      </w:tr>
      <w:tr w:rsidR="0093653E" w:rsidRPr="00752752" w:rsidTr="00F866E1">
        <w:tc>
          <w:tcPr>
            <w:tcW w:w="1345" w:type="dxa"/>
            <w:shd w:val="clear" w:color="auto" w:fill="D4E1ED" w:themeFill="accent1" w:themeFillTint="66"/>
          </w:tcPr>
          <w:p w:rsidR="0093653E" w:rsidRPr="00F866E1" w:rsidRDefault="0093653E" w:rsidP="0093653E">
            <w:pPr>
              <w:rPr>
                <w:rFonts w:cstheme="minorHAnsi"/>
                <w:b/>
                <w:sz w:val="18"/>
                <w:szCs w:val="18"/>
              </w:rPr>
            </w:pPr>
            <w:r>
              <w:rPr>
                <w:rFonts w:cstheme="minorHAnsi"/>
                <w:b/>
                <w:sz w:val="18"/>
                <w:szCs w:val="18"/>
              </w:rPr>
              <w:t xml:space="preserve">(21) </w:t>
            </w:r>
            <w:r w:rsidRPr="00F866E1">
              <w:rPr>
                <w:rFonts w:cstheme="minorHAnsi"/>
                <w:b/>
                <w:sz w:val="18"/>
                <w:szCs w:val="18"/>
              </w:rPr>
              <w:t>Corporate LAN to Provider Data</w:t>
            </w:r>
          </w:p>
        </w:tc>
        <w:tc>
          <w:tcPr>
            <w:tcW w:w="1514" w:type="dxa"/>
            <w:shd w:val="clear" w:color="auto" w:fill="D4E1ED" w:themeFill="accent1" w:themeFillTint="66"/>
          </w:tcPr>
          <w:p w:rsidR="0093653E" w:rsidRPr="003D4237" w:rsidRDefault="0093653E" w:rsidP="0093653E">
            <w:pPr>
              <w:rPr>
                <w:sz w:val="18"/>
                <w:szCs w:val="18"/>
              </w:rPr>
            </w:pPr>
            <w:proofErr w:type="spellStart"/>
            <w:r w:rsidRPr="003D4237">
              <w:rPr>
                <w:sz w:val="18"/>
                <w:szCs w:val="18"/>
              </w:rPr>
              <w:t>TwoFish</w:t>
            </w:r>
            <w:proofErr w:type="spellEnd"/>
            <w:r w:rsidRPr="003D4237">
              <w:rPr>
                <w:sz w:val="18"/>
                <w:szCs w:val="18"/>
              </w:rPr>
              <w:t xml:space="preserve"> </w:t>
            </w:r>
            <w:r w:rsidRPr="003D4237">
              <w:rPr>
                <w:sz w:val="18"/>
                <w:szCs w:val="18"/>
              </w:rPr>
              <w:br/>
            </w:r>
          </w:p>
          <w:p w:rsidR="0093653E" w:rsidRPr="003D4237" w:rsidRDefault="0093653E" w:rsidP="0093653E">
            <w:pPr>
              <w:rPr>
                <w:rFonts w:cstheme="minorHAnsi"/>
                <w:b/>
                <w:sz w:val="18"/>
                <w:szCs w:val="18"/>
              </w:rPr>
            </w:pPr>
          </w:p>
        </w:tc>
        <w:tc>
          <w:tcPr>
            <w:tcW w:w="1344" w:type="dxa"/>
            <w:shd w:val="clear" w:color="auto" w:fill="D4E1ED" w:themeFill="accent1" w:themeFillTint="66"/>
          </w:tcPr>
          <w:p w:rsidR="0093653E" w:rsidRPr="003D4237" w:rsidRDefault="0093653E" w:rsidP="0093653E">
            <w:pPr>
              <w:rPr>
                <w:sz w:val="18"/>
                <w:szCs w:val="18"/>
              </w:rPr>
            </w:pPr>
            <w:r w:rsidRPr="001B2A85">
              <w:rPr>
                <w:sz w:val="18"/>
                <w:szCs w:val="18"/>
              </w:rPr>
              <w:t>Algorithm</w:t>
            </w:r>
            <w:r>
              <w:rPr>
                <w:sz w:val="18"/>
                <w:szCs w:val="18"/>
              </w:rPr>
              <w:t xml:space="preserve"> &amp; </w:t>
            </w:r>
            <w:r w:rsidR="002412F2">
              <w:rPr>
                <w:sz w:val="18"/>
                <w:szCs w:val="18"/>
              </w:rPr>
              <w:t>Block /</w:t>
            </w:r>
            <w:r>
              <w:rPr>
                <w:sz w:val="18"/>
                <w:szCs w:val="18"/>
              </w:rPr>
              <w:t xml:space="preserve"> </w:t>
            </w:r>
            <w:r w:rsidR="002412F2">
              <w:rPr>
                <w:sz w:val="18"/>
                <w:szCs w:val="18"/>
              </w:rPr>
              <w:t>Mode /</w:t>
            </w:r>
            <w:r>
              <w:rPr>
                <w:sz w:val="18"/>
                <w:szCs w:val="18"/>
              </w:rPr>
              <w:t xml:space="preserve"> Key Size</w:t>
            </w:r>
          </w:p>
        </w:tc>
        <w:tc>
          <w:tcPr>
            <w:tcW w:w="6587" w:type="dxa"/>
            <w:shd w:val="clear" w:color="auto" w:fill="D4E1ED" w:themeFill="accent1" w:themeFillTint="66"/>
          </w:tcPr>
          <w:p w:rsidR="0093653E" w:rsidRPr="005547AD" w:rsidRDefault="0093653E" w:rsidP="0093653E">
            <w:pPr>
              <w:rPr>
                <w:sz w:val="18"/>
                <w:szCs w:val="18"/>
              </w:rPr>
            </w:pPr>
            <w:proofErr w:type="spellStart"/>
            <w:r>
              <w:rPr>
                <w:rFonts w:cstheme="minorHAnsi"/>
                <w:sz w:val="18"/>
                <w:szCs w:val="18"/>
              </w:rPr>
              <w:t>TwoFish</w:t>
            </w:r>
            <w:proofErr w:type="spellEnd"/>
            <w:r>
              <w:rPr>
                <w:rFonts w:cstheme="minorHAnsi"/>
                <w:sz w:val="18"/>
                <w:szCs w:val="18"/>
              </w:rPr>
              <w:t xml:space="preserve"> 128 block / </w:t>
            </w:r>
            <w:r>
              <w:rPr>
                <w:sz w:val="18"/>
                <w:szCs w:val="18"/>
              </w:rPr>
              <w:t>CBC random IV</w:t>
            </w:r>
            <w:r>
              <w:rPr>
                <w:rFonts w:cstheme="minorHAnsi"/>
                <w:sz w:val="18"/>
                <w:szCs w:val="18"/>
              </w:rPr>
              <w:t xml:space="preserve"> / 256 key</w:t>
            </w:r>
          </w:p>
          <w:p w:rsidR="0093653E" w:rsidRPr="003D4237" w:rsidRDefault="0093653E" w:rsidP="0093653E">
            <w:pPr>
              <w:rPr>
                <w:rFonts w:cstheme="minorHAnsi"/>
                <w:sz w:val="18"/>
                <w:szCs w:val="18"/>
              </w:rPr>
            </w:pPr>
            <w:r w:rsidRPr="003D4237">
              <w:rPr>
                <w:rFonts w:cstheme="minorHAnsi"/>
                <w:sz w:val="18"/>
                <w:szCs w:val="18"/>
              </w:rPr>
              <w:t>PHI information</w:t>
            </w:r>
            <w:r>
              <w:rPr>
                <w:rFonts w:cstheme="minorHAnsi"/>
                <w:sz w:val="18"/>
                <w:szCs w:val="18"/>
              </w:rPr>
              <w:t xml:space="preserve"> and provider info</w:t>
            </w:r>
            <w:r w:rsidRPr="003D4237">
              <w:rPr>
                <w:rFonts w:cstheme="minorHAnsi"/>
                <w:sz w:val="18"/>
                <w:szCs w:val="18"/>
              </w:rPr>
              <w:t xml:space="preserve"> encrypted using </w:t>
            </w:r>
            <w:proofErr w:type="spellStart"/>
            <w:r w:rsidRPr="003D4237">
              <w:rPr>
                <w:sz w:val="18"/>
                <w:szCs w:val="18"/>
              </w:rPr>
              <w:t>TwoFish</w:t>
            </w:r>
            <w:proofErr w:type="spellEnd"/>
            <w:r>
              <w:rPr>
                <w:sz w:val="18"/>
                <w:szCs w:val="18"/>
              </w:rPr>
              <w:t>.</w:t>
            </w:r>
            <w:r w:rsidRPr="003D4237">
              <w:rPr>
                <w:sz w:val="18"/>
                <w:szCs w:val="18"/>
              </w:rPr>
              <w:t xml:space="preserve"> </w:t>
            </w:r>
            <w:r>
              <w:rPr>
                <w:sz w:val="18"/>
                <w:szCs w:val="18"/>
              </w:rPr>
              <w:t xml:space="preserve">“Optimized for </w:t>
            </w:r>
            <w:r w:rsidRPr="00035C79">
              <w:rPr>
                <w:sz w:val="18"/>
                <w:szCs w:val="18"/>
              </w:rPr>
              <w:t>32-bit CPU</w:t>
            </w:r>
            <w:r>
              <w:rPr>
                <w:sz w:val="18"/>
                <w:szCs w:val="18"/>
              </w:rPr>
              <w:t>s” (legacy) which are often present at providers. “</w:t>
            </w:r>
            <w:proofErr w:type="spellStart"/>
            <w:r w:rsidRPr="00BB2E05">
              <w:rPr>
                <w:sz w:val="18"/>
                <w:szCs w:val="18"/>
              </w:rPr>
              <w:t>Twofish</w:t>
            </w:r>
            <w:proofErr w:type="spellEnd"/>
            <w:r w:rsidRPr="00BB2E05">
              <w:rPr>
                <w:sz w:val="18"/>
                <w:szCs w:val="18"/>
              </w:rPr>
              <w:t xml:space="preserve"> is unpatented, and the source code is uncopyrighted and license-free; it is free for all uses</w:t>
            </w:r>
            <w:r>
              <w:rPr>
                <w:sz w:val="18"/>
                <w:szCs w:val="18"/>
              </w:rPr>
              <w:t>” (</w:t>
            </w:r>
            <w:proofErr w:type="spellStart"/>
            <w:r>
              <w:rPr>
                <w:sz w:val="18"/>
                <w:szCs w:val="18"/>
              </w:rPr>
              <w:t>Schneier</w:t>
            </w:r>
            <w:proofErr w:type="spellEnd"/>
            <w:r>
              <w:rPr>
                <w:sz w:val="18"/>
                <w:szCs w:val="18"/>
              </w:rPr>
              <w:t>, n.d.)</w:t>
            </w:r>
          </w:p>
        </w:tc>
      </w:tr>
      <w:tr w:rsidR="0093653E" w:rsidRPr="00E60009" w:rsidTr="00F866E1">
        <w:tc>
          <w:tcPr>
            <w:tcW w:w="1345" w:type="dxa"/>
          </w:tcPr>
          <w:p w:rsidR="0093653E" w:rsidRPr="00F866E1" w:rsidRDefault="0093653E" w:rsidP="0093653E">
            <w:pPr>
              <w:rPr>
                <w:rFonts w:cstheme="minorHAnsi"/>
                <w:sz w:val="18"/>
                <w:szCs w:val="18"/>
              </w:rPr>
            </w:pPr>
          </w:p>
        </w:tc>
        <w:tc>
          <w:tcPr>
            <w:tcW w:w="1514" w:type="dxa"/>
          </w:tcPr>
          <w:p w:rsidR="0093653E" w:rsidRPr="00F866E1" w:rsidRDefault="0093653E" w:rsidP="0093653E">
            <w:pPr>
              <w:rPr>
                <w:rFonts w:cstheme="minorHAnsi"/>
                <w:sz w:val="18"/>
                <w:szCs w:val="18"/>
              </w:rPr>
            </w:pPr>
          </w:p>
        </w:tc>
        <w:tc>
          <w:tcPr>
            <w:tcW w:w="1344" w:type="dxa"/>
          </w:tcPr>
          <w:p w:rsidR="0093653E" w:rsidRPr="00F866E1" w:rsidRDefault="0093653E" w:rsidP="0093653E">
            <w:pPr>
              <w:rPr>
                <w:rFonts w:cstheme="minorHAnsi"/>
                <w:sz w:val="18"/>
                <w:szCs w:val="18"/>
              </w:rPr>
            </w:pPr>
            <w:r w:rsidRPr="00F866E1">
              <w:rPr>
                <w:sz w:val="18"/>
                <w:szCs w:val="18"/>
              </w:rPr>
              <w:t>Hash</w:t>
            </w:r>
          </w:p>
        </w:tc>
        <w:tc>
          <w:tcPr>
            <w:tcW w:w="6587" w:type="dxa"/>
          </w:tcPr>
          <w:p w:rsidR="0093653E" w:rsidRPr="003D4237" w:rsidRDefault="0093653E" w:rsidP="0093653E">
            <w:pPr>
              <w:rPr>
                <w:rFonts w:cstheme="minorHAnsi"/>
                <w:sz w:val="18"/>
                <w:szCs w:val="18"/>
              </w:rPr>
            </w:pPr>
            <w:r w:rsidRPr="003D4237">
              <w:rPr>
                <w:rFonts w:cstheme="minorHAnsi"/>
                <w:sz w:val="18"/>
                <w:szCs w:val="18"/>
              </w:rPr>
              <w:t>SHA-256</w:t>
            </w:r>
          </w:p>
        </w:tc>
      </w:tr>
      <w:tr w:rsidR="0093653E" w:rsidRPr="00E60009" w:rsidTr="00F866E1">
        <w:tc>
          <w:tcPr>
            <w:tcW w:w="1345" w:type="dxa"/>
          </w:tcPr>
          <w:p w:rsidR="0093653E" w:rsidRPr="00F866E1" w:rsidRDefault="0093653E" w:rsidP="0093653E">
            <w:pPr>
              <w:rPr>
                <w:rFonts w:cstheme="minorHAnsi"/>
                <w:sz w:val="18"/>
                <w:szCs w:val="18"/>
              </w:rPr>
            </w:pPr>
          </w:p>
        </w:tc>
        <w:tc>
          <w:tcPr>
            <w:tcW w:w="1514" w:type="dxa"/>
          </w:tcPr>
          <w:p w:rsidR="0093653E" w:rsidRPr="00F866E1" w:rsidRDefault="0093653E" w:rsidP="0093653E">
            <w:pPr>
              <w:rPr>
                <w:rFonts w:cstheme="minorHAnsi"/>
                <w:sz w:val="18"/>
                <w:szCs w:val="18"/>
              </w:rPr>
            </w:pPr>
          </w:p>
        </w:tc>
        <w:tc>
          <w:tcPr>
            <w:tcW w:w="1344" w:type="dxa"/>
          </w:tcPr>
          <w:p w:rsidR="0093653E" w:rsidRPr="00F866E1" w:rsidRDefault="0093653E" w:rsidP="0093653E">
            <w:pPr>
              <w:rPr>
                <w:rFonts w:cstheme="minorHAnsi"/>
                <w:sz w:val="18"/>
                <w:szCs w:val="18"/>
              </w:rPr>
            </w:pPr>
            <w:r w:rsidRPr="00F866E1">
              <w:rPr>
                <w:rFonts w:cstheme="minorHAnsi"/>
                <w:sz w:val="18"/>
                <w:szCs w:val="18"/>
              </w:rPr>
              <w:t>MAC</w:t>
            </w:r>
          </w:p>
        </w:tc>
        <w:tc>
          <w:tcPr>
            <w:tcW w:w="6587" w:type="dxa"/>
          </w:tcPr>
          <w:p w:rsidR="0093653E" w:rsidRPr="003D4237" w:rsidRDefault="00A951AD" w:rsidP="0093653E">
            <w:pPr>
              <w:rPr>
                <w:rFonts w:cstheme="minorHAnsi"/>
                <w:sz w:val="18"/>
                <w:szCs w:val="18"/>
              </w:rPr>
            </w:pPr>
            <w:r>
              <w:rPr>
                <w:rFonts w:cstheme="minorHAnsi"/>
                <w:sz w:val="18"/>
                <w:szCs w:val="18"/>
              </w:rPr>
              <w:t>None</w:t>
            </w:r>
          </w:p>
        </w:tc>
      </w:tr>
      <w:tr w:rsidR="001B2A85" w:rsidRPr="00E60009" w:rsidTr="00F866E1">
        <w:tc>
          <w:tcPr>
            <w:tcW w:w="1345" w:type="dxa"/>
          </w:tcPr>
          <w:p w:rsidR="001B2A85" w:rsidRPr="00F866E1" w:rsidRDefault="001B2A85" w:rsidP="001B2A85">
            <w:pPr>
              <w:rPr>
                <w:rFonts w:cstheme="minorHAnsi"/>
                <w:sz w:val="18"/>
                <w:szCs w:val="18"/>
              </w:rPr>
            </w:pPr>
          </w:p>
        </w:tc>
        <w:tc>
          <w:tcPr>
            <w:tcW w:w="1514" w:type="dxa"/>
          </w:tcPr>
          <w:p w:rsidR="001B2A85" w:rsidRPr="00F866E1" w:rsidRDefault="001B2A85" w:rsidP="001B2A85">
            <w:pPr>
              <w:rPr>
                <w:rFonts w:cstheme="minorHAnsi"/>
                <w:sz w:val="18"/>
                <w:szCs w:val="18"/>
              </w:rPr>
            </w:pPr>
          </w:p>
        </w:tc>
        <w:tc>
          <w:tcPr>
            <w:tcW w:w="1344" w:type="dxa"/>
          </w:tcPr>
          <w:p w:rsidR="001B2A85" w:rsidRPr="00F866E1" w:rsidRDefault="001B2A85" w:rsidP="001B2A85">
            <w:pPr>
              <w:rPr>
                <w:rFonts w:cstheme="minorHAnsi"/>
                <w:sz w:val="18"/>
                <w:szCs w:val="18"/>
              </w:rPr>
            </w:pPr>
            <w:r w:rsidRPr="00F866E1">
              <w:rPr>
                <w:rFonts w:cstheme="minorHAnsi"/>
                <w:sz w:val="18"/>
                <w:szCs w:val="18"/>
              </w:rPr>
              <w:t>Key Protocol</w:t>
            </w:r>
          </w:p>
        </w:tc>
        <w:tc>
          <w:tcPr>
            <w:tcW w:w="6587" w:type="dxa"/>
          </w:tcPr>
          <w:p w:rsidR="001B2A85" w:rsidRPr="00F866E1" w:rsidRDefault="00A951AD" w:rsidP="001B2A85">
            <w:pPr>
              <w:ind w:left="0"/>
              <w:rPr>
                <w:sz w:val="18"/>
                <w:szCs w:val="18"/>
              </w:rPr>
            </w:pPr>
            <w:r w:rsidRPr="003D4237">
              <w:rPr>
                <w:rFonts w:cstheme="minorHAnsi"/>
                <w:sz w:val="18"/>
                <w:szCs w:val="18"/>
              </w:rPr>
              <w:t>ECDHE (if available) RSA if more efficient</w:t>
            </w:r>
          </w:p>
        </w:tc>
      </w:tr>
      <w:tr w:rsidR="00A951AD" w:rsidRPr="00E60009" w:rsidTr="00A951AD">
        <w:trPr>
          <w:trHeight w:val="773"/>
        </w:trPr>
        <w:tc>
          <w:tcPr>
            <w:tcW w:w="1345" w:type="dxa"/>
          </w:tcPr>
          <w:p w:rsidR="00A951AD" w:rsidRPr="00F866E1" w:rsidRDefault="00A951AD" w:rsidP="00A951AD">
            <w:pPr>
              <w:rPr>
                <w:rFonts w:cstheme="minorHAnsi"/>
                <w:sz w:val="18"/>
                <w:szCs w:val="18"/>
              </w:rPr>
            </w:pPr>
          </w:p>
        </w:tc>
        <w:tc>
          <w:tcPr>
            <w:tcW w:w="1514" w:type="dxa"/>
          </w:tcPr>
          <w:p w:rsidR="00A951AD" w:rsidRPr="00F866E1" w:rsidRDefault="00A951AD" w:rsidP="00A951AD">
            <w:pPr>
              <w:rPr>
                <w:rFonts w:cstheme="minorHAnsi"/>
                <w:sz w:val="18"/>
                <w:szCs w:val="18"/>
              </w:rPr>
            </w:pPr>
          </w:p>
        </w:tc>
        <w:tc>
          <w:tcPr>
            <w:tcW w:w="1344" w:type="dxa"/>
          </w:tcPr>
          <w:p w:rsidR="00A951AD" w:rsidRPr="00F866E1" w:rsidRDefault="00A951AD" w:rsidP="00A951AD">
            <w:pPr>
              <w:rPr>
                <w:rFonts w:cstheme="minorHAnsi"/>
                <w:sz w:val="18"/>
                <w:szCs w:val="18"/>
              </w:rPr>
            </w:pPr>
            <w:r w:rsidRPr="00F866E1">
              <w:rPr>
                <w:rFonts w:cstheme="minorHAnsi"/>
                <w:sz w:val="18"/>
                <w:szCs w:val="18"/>
              </w:rPr>
              <w:t>Key Management</w:t>
            </w:r>
          </w:p>
        </w:tc>
        <w:tc>
          <w:tcPr>
            <w:tcW w:w="6587" w:type="dxa"/>
          </w:tcPr>
          <w:p w:rsidR="00A951AD" w:rsidRPr="00F866E1" w:rsidRDefault="00A951AD" w:rsidP="00A951AD">
            <w:pPr>
              <w:rPr>
                <w:rFonts w:cstheme="minorHAnsi"/>
                <w:sz w:val="18"/>
                <w:szCs w:val="18"/>
              </w:rPr>
            </w:pPr>
            <w:r w:rsidRPr="00F866E1">
              <w:rPr>
                <w:rFonts w:cstheme="minorHAnsi"/>
                <w:sz w:val="18"/>
                <w:szCs w:val="18"/>
              </w:rPr>
              <w:t>Kerberos Server for server database access</w:t>
            </w:r>
            <w:r w:rsidRPr="00F866E1">
              <w:rPr>
                <w:rFonts w:cstheme="minorHAnsi"/>
                <w:sz w:val="18"/>
                <w:szCs w:val="18"/>
              </w:rPr>
              <w:br/>
              <w:t>Citrix &amp; Symantec MPKI for mobile access</w:t>
            </w:r>
          </w:p>
        </w:tc>
      </w:tr>
      <w:tr w:rsidR="001B2A85" w:rsidRPr="00E60009" w:rsidTr="00DA144A">
        <w:tc>
          <w:tcPr>
            <w:tcW w:w="1345" w:type="dxa"/>
          </w:tcPr>
          <w:p w:rsidR="001B2A85" w:rsidRPr="00F866E1" w:rsidRDefault="001B2A85" w:rsidP="001B2A85">
            <w:pPr>
              <w:rPr>
                <w:rFonts w:cstheme="minorHAnsi"/>
                <w:sz w:val="18"/>
                <w:szCs w:val="18"/>
              </w:rPr>
            </w:pPr>
          </w:p>
        </w:tc>
        <w:tc>
          <w:tcPr>
            <w:tcW w:w="1514" w:type="dxa"/>
          </w:tcPr>
          <w:p w:rsidR="001B2A85" w:rsidRPr="00F866E1" w:rsidRDefault="001B2A85" w:rsidP="001B2A85">
            <w:pPr>
              <w:rPr>
                <w:rFonts w:cstheme="minorHAnsi"/>
                <w:sz w:val="18"/>
                <w:szCs w:val="18"/>
              </w:rPr>
            </w:pPr>
          </w:p>
        </w:tc>
        <w:tc>
          <w:tcPr>
            <w:tcW w:w="1344" w:type="dxa"/>
          </w:tcPr>
          <w:p w:rsidR="001B2A85" w:rsidRPr="00F866E1" w:rsidRDefault="001B2A85" w:rsidP="001B2A85">
            <w:pPr>
              <w:rPr>
                <w:rFonts w:cstheme="minorHAnsi"/>
                <w:sz w:val="18"/>
                <w:szCs w:val="18"/>
              </w:rPr>
            </w:pPr>
            <w:r w:rsidRPr="00F866E1">
              <w:rPr>
                <w:rFonts w:cstheme="minorHAnsi"/>
                <w:sz w:val="18"/>
                <w:szCs w:val="18"/>
              </w:rPr>
              <w:t>Additional Controls</w:t>
            </w:r>
          </w:p>
        </w:tc>
        <w:tc>
          <w:tcPr>
            <w:tcW w:w="6587" w:type="dxa"/>
            <w:shd w:val="clear" w:color="auto" w:fill="auto"/>
          </w:tcPr>
          <w:p w:rsidR="001B2A85" w:rsidRPr="00F866E1" w:rsidRDefault="00DA144A" w:rsidP="001B2A85">
            <w:pPr>
              <w:spacing w:before="0"/>
              <w:ind w:left="0" w:right="0"/>
              <w:rPr>
                <w:rFonts w:cstheme="minorHAnsi"/>
                <w:sz w:val="18"/>
                <w:szCs w:val="18"/>
              </w:rPr>
            </w:pPr>
            <w:proofErr w:type="spellStart"/>
            <w:r>
              <w:rPr>
                <w:rFonts w:cstheme="minorHAnsi"/>
                <w:sz w:val="18"/>
                <w:szCs w:val="18"/>
              </w:rPr>
              <w:t>Toopher</w:t>
            </w:r>
            <w:proofErr w:type="spellEnd"/>
            <w:r>
              <w:rPr>
                <w:rFonts w:cstheme="minorHAnsi"/>
                <w:sz w:val="18"/>
                <w:szCs w:val="18"/>
              </w:rPr>
              <w:t xml:space="preserve"> – 2FA – using GPS &amp; </w:t>
            </w:r>
            <w:r w:rsidR="003B186D">
              <w:rPr>
                <w:rFonts w:cstheme="minorHAnsi"/>
                <w:sz w:val="18"/>
                <w:szCs w:val="18"/>
              </w:rPr>
              <w:t>word-based</w:t>
            </w:r>
            <w:r>
              <w:rPr>
                <w:rFonts w:cstheme="minorHAnsi"/>
                <w:sz w:val="18"/>
                <w:szCs w:val="18"/>
              </w:rPr>
              <w:t xml:space="preserve"> authentication.</w:t>
            </w:r>
            <w:r>
              <w:rPr>
                <w:rFonts w:cstheme="minorHAnsi"/>
                <w:sz w:val="18"/>
                <w:szCs w:val="18"/>
              </w:rPr>
              <w:br/>
            </w:r>
            <w:r w:rsidR="00653252">
              <w:rPr>
                <w:rFonts w:cstheme="minorHAnsi"/>
                <w:sz w:val="18"/>
                <w:szCs w:val="18"/>
              </w:rPr>
              <w:t>Employees read Confidentiality policy and understand expectations</w:t>
            </w:r>
            <w:r w:rsidR="00653252">
              <w:rPr>
                <w:rFonts w:cstheme="minorHAnsi"/>
                <w:sz w:val="18"/>
                <w:szCs w:val="18"/>
              </w:rPr>
              <w:br/>
              <w:t>Threat intelligence platform to identify internal threats (Hon</w:t>
            </w:r>
            <w:r>
              <w:rPr>
                <w:rFonts w:cstheme="minorHAnsi"/>
                <w:sz w:val="18"/>
                <w:szCs w:val="18"/>
              </w:rPr>
              <w:t>ey pot)</w:t>
            </w:r>
            <w:r w:rsidR="00653252">
              <w:rPr>
                <w:rFonts w:cstheme="minorHAnsi"/>
                <w:sz w:val="18"/>
                <w:szCs w:val="18"/>
              </w:rPr>
              <w:br/>
              <w:t>OS Controls</w:t>
            </w:r>
            <w:r>
              <w:rPr>
                <w:rFonts w:cstheme="minorHAnsi"/>
                <w:sz w:val="18"/>
                <w:szCs w:val="18"/>
              </w:rPr>
              <w:t xml:space="preserve"> to make sure cryptographic keys on Windows is not lost or corrupted</w:t>
            </w:r>
          </w:p>
        </w:tc>
      </w:tr>
      <w:tr w:rsidR="001B2A85" w:rsidRPr="00E60009" w:rsidTr="00F866E1">
        <w:tc>
          <w:tcPr>
            <w:tcW w:w="1345" w:type="dxa"/>
          </w:tcPr>
          <w:p w:rsidR="001B2A85" w:rsidRPr="00F866E1" w:rsidRDefault="001B2A85" w:rsidP="001B2A85">
            <w:pPr>
              <w:rPr>
                <w:rFonts w:cstheme="minorHAnsi"/>
                <w:sz w:val="18"/>
                <w:szCs w:val="18"/>
              </w:rPr>
            </w:pPr>
          </w:p>
        </w:tc>
        <w:tc>
          <w:tcPr>
            <w:tcW w:w="1514" w:type="dxa"/>
          </w:tcPr>
          <w:p w:rsidR="001B2A85" w:rsidRPr="00F866E1" w:rsidRDefault="001B2A85" w:rsidP="001B2A85">
            <w:pPr>
              <w:rPr>
                <w:rFonts w:cstheme="minorHAnsi"/>
                <w:sz w:val="18"/>
                <w:szCs w:val="18"/>
              </w:rPr>
            </w:pPr>
          </w:p>
        </w:tc>
        <w:tc>
          <w:tcPr>
            <w:tcW w:w="1344" w:type="dxa"/>
          </w:tcPr>
          <w:p w:rsidR="001B2A85" w:rsidRPr="00F866E1" w:rsidRDefault="001B2A85" w:rsidP="001B2A85">
            <w:pPr>
              <w:rPr>
                <w:rFonts w:cstheme="minorHAnsi"/>
                <w:sz w:val="18"/>
                <w:szCs w:val="18"/>
              </w:rPr>
            </w:pPr>
            <w:r w:rsidRPr="00F866E1">
              <w:rPr>
                <w:rFonts w:cstheme="minorHAnsi"/>
                <w:sz w:val="18"/>
                <w:szCs w:val="18"/>
              </w:rPr>
              <w:t>Threats</w:t>
            </w:r>
          </w:p>
        </w:tc>
        <w:tc>
          <w:tcPr>
            <w:tcW w:w="6587" w:type="dxa"/>
          </w:tcPr>
          <w:p w:rsidR="001B2A85" w:rsidRPr="00F866E1" w:rsidRDefault="001B2A85" w:rsidP="001B2A85">
            <w:pPr>
              <w:ind w:left="0"/>
              <w:rPr>
                <w:sz w:val="18"/>
                <w:szCs w:val="18"/>
              </w:rPr>
            </w:pPr>
            <w:r w:rsidRPr="00F866E1">
              <w:rPr>
                <w:sz w:val="18"/>
                <w:szCs w:val="18"/>
              </w:rPr>
              <w:t>Unauthorized network roaming from VPN or unallocated IPs</w:t>
            </w:r>
          </w:p>
        </w:tc>
      </w:tr>
      <w:tr w:rsidR="00956068" w:rsidRPr="00E60009" w:rsidTr="00F866E1">
        <w:tc>
          <w:tcPr>
            <w:tcW w:w="1345" w:type="dxa"/>
            <w:shd w:val="clear" w:color="auto" w:fill="D9D9D9" w:themeFill="background1" w:themeFillShade="D9"/>
          </w:tcPr>
          <w:p w:rsidR="00956068" w:rsidRPr="00F866E1" w:rsidRDefault="00956068" w:rsidP="00956068">
            <w:pPr>
              <w:rPr>
                <w:rFonts w:cstheme="minorHAnsi"/>
                <w:b/>
                <w:sz w:val="18"/>
                <w:szCs w:val="18"/>
              </w:rPr>
            </w:pPr>
            <w:r w:rsidRPr="00F866E1">
              <w:rPr>
                <w:rFonts w:cstheme="minorHAnsi"/>
                <w:b/>
                <w:sz w:val="18"/>
                <w:szCs w:val="18"/>
              </w:rPr>
              <w:t>(22) WAP for Corporate LAN</w:t>
            </w:r>
          </w:p>
        </w:tc>
        <w:tc>
          <w:tcPr>
            <w:tcW w:w="1514" w:type="dxa"/>
            <w:shd w:val="clear" w:color="auto" w:fill="D9D9D9" w:themeFill="background1" w:themeFillShade="D9"/>
          </w:tcPr>
          <w:p w:rsidR="00956068" w:rsidRPr="00C43D35" w:rsidRDefault="00C43D35" w:rsidP="00956068">
            <w:pPr>
              <w:rPr>
                <w:rFonts w:cstheme="minorHAnsi"/>
                <w:b/>
                <w:sz w:val="18"/>
                <w:szCs w:val="18"/>
              </w:rPr>
            </w:pPr>
            <w:r w:rsidRPr="00C43D35">
              <w:rPr>
                <w:rFonts w:cstheme="minorHAnsi"/>
                <w:b/>
                <w:sz w:val="18"/>
                <w:szCs w:val="18"/>
              </w:rPr>
              <w:t>None</w:t>
            </w:r>
          </w:p>
        </w:tc>
        <w:tc>
          <w:tcPr>
            <w:tcW w:w="1344" w:type="dxa"/>
            <w:shd w:val="clear" w:color="auto" w:fill="D9D9D9" w:themeFill="background1" w:themeFillShade="D9"/>
          </w:tcPr>
          <w:p w:rsidR="00956068" w:rsidRPr="00F866E1" w:rsidRDefault="00956068" w:rsidP="00956068">
            <w:pPr>
              <w:rPr>
                <w:rFonts w:cstheme="minorHAnsi"/>
                <w:sz w:val="18"/>
                <w:szCs w:val="18"/>
              </w:rPr>
            </w:pPr>
            <w:r w:rsidRPr="00F866E1">
              <w:rPr>
                <w:rFonts w:cstheme="minorHAnsi"/>
                <w:sz w:val="18"/>
                <w:szCs w:val="18"/>
              </w:rPr>
              <w:t>Additional Controls</w:t>
            </w:r>
          </w:p>
        </w:tc>
        <w:tc>
          <w:tcPr>
            <w:tcW w:w="6587" w:type="dxa"/>
            <w:shd w:val="clear" w:color="auto" w:fill="D9D9D9" w:themeFill="background1" w:themeFillShade="D9"/>
          </w:tcPr>
          <w:p w:rsidR="00956068" w:rsidRPr="008D7B69" w:rsidRDefault="00956068" w:rsidP="00956068">
            <w:pPr>
              <w:rPr>
                <w:rFonts w:cstheme="minorHAnsi"/>
                <w:sz w:val="18"/>
                <w:szCs w:val="18"/>
              </w:rPr>
            </w:pPr>
            <w:r w:rsidRPr="008D7B69">
              <w:rPr>
                <w:rFonts w:cstheme="minorHAnsi"/>
                <w:sz w:val="18"/>
                <w:szCs w:val="18"/>
              </w:rPr>
              <w:t>WAP (WPA2) will NOT have access to Corporate LAN or Corporate data.</w:t>
            </w:r>
          </w:p>
          <w:p w:rsidR="00956068" w:rsidRPr="00F866E1" w:rsidRDefault="00956068" w:rsidP="00956068">
            <w:pPr>
              <w:spacing w:before="0"/>
              <w:ind w:left="0" w:right="0"/>
              <w:rPr>
                <w:rFonts w:cstheme="minorHAnsi"/>
                <w:sz w:val="18"/>
                <w:szCs w:val="18"/>
              </w:rPr>
            </w:pPr>
          </w:p>
        </w:tc>
      </w:tr>
      <w:tr w:rsidR="00956068" w:rsidRPr="00E60009" w:rsidTr="00F866E1">
        <w:tc>
          <w:tcPr>
            <w:tcW w:w="1345" w:type="dxa"/>
          </w:tcPr>
          <w:p w:rsidR="00956068" w:rsidRPr="00F866E1" w:rsidRDefault="00956068" w:rsidP="00956068">
            <w:pPr>
              <w:rPr>
                <w:rFonts w:cstheme="minorHAnsi"/>
                <w:sz w:val="18"/>
                <w:szCs w:val="18"/>
              </w:rPr>
            </w:pPr>
          </w:p>
        </w:tc>
        <w:tc>
          <w:tcPr>
            <w:tcW w:w="1514" w:type="dxa"/>
          </w:tcPr>
          <w:p w:rsidR="00956068" w:rsidRPr="00F866E1" w:rsidRDefault="00956068" w:rsidP="00956068">
            <w:pPr>
              <w:rPr>
                <w:rFonts w:cstheme="minorHAnsi"/>
                <w:sz w:val="18"/>
                <w:szCs w:val="18"/>
              </w:rPr>
            </w:pPr>
          </w:p>
        </w:tc>
        <w:tc>
          <w:tcPr>
            <w:tcW w:w="1344" w:type="dxa"/>
          </w:tcPr>
          <w:p w:rsidR="00956068" w:rsidRPr="00F866E1" w:rsidRDefault="00956068" w:rsidP="00956068">
            <w:pPr>
              <w:rPr>
                <w:rFonts w:cstheme="minorHAnsi"/>
                <w:sz w:val="18"/>
                <w:szCs w:val="18"/>
              </w:rPr>
            </w:pPr>
            <w:r w:rsidRPr="00F866E1">
              <w:rPr>
                <w:rFonts w:cstheme="minorHAnsi"/>
                <w:sz w:val="18"/>
                <w:szCs w:val="18"/>
              </w:rPr>
              <w:t>Threats</w:t>
            </w:r>
          </w:p>
        </w:tc>
        <w:tc>
          <w:tcPr>
            <w:tcW w:w="6587" w:type="dxa"/>
          </w:tcPr>
          <w:p w:rsidR="00956068" w:rsidRPr="00F866E1" w:rsidRDefault="00956068" w:rsidP="00956068">
            <w:pPr>
              <w:ind w:left="0"/>
              <w:rPr>
                <w:sz w:val="18"/>
                <w:szCs w:val="18"/>
              </w:rPr>
            </w:pPr>
            <w:r w:rsidRPr="00F866E1">
              <w:rPr>
                <w:sz w:val="18"/>
                <w:szCs w:val="18"/>
              </w:rPr>
              <w:t xml:space="preserve">Unknown remote connections to </w:t>
            </w:r>
            <w:r w:rsidR="003B186D" w:rsidRPr="00F866E1">
              <w:rPr>
                <w:sz w:val="18"/>
                <w:szCs w:val="18"/>
              </w:rPr>
              <w:t>Wi-Fi</w:t>
            </w:r>
            <w:r w:rsidRPr="00F866E1">
              <w:rPr>
                <w:sz w:val="18"/>
                <w:szCs w:val="18"/>
              </w:rPr>
              <w:t xml:space="preserve"> (e.g. hidden devices on site, parking lot)</w:t>
            </w:r>
          </w:p>
        </w:tc>
      </w:tr>
      <w:tr w:rsidR="00956068" w:rsidRPr="00E60009" w:rsidTr="00F866E1">
        <w:tc>
          <w:tcPr>
            <w:tcW w:w="1345" w:type="dxa"/>
            <w:shd w:val="clear" w:color="auto" w:fill="F1CBB5" w:themeFill="accent2" w:themeFillTint="66"/>
          </w:tcPr>
          <w:p w:rsidR="00956068" w:rsidRPr="00F866E1" w:rsidRDefault="00956068" w:rsidP="00956068">
            <w:pPr>
              <w:rPr>
                <w:rFonts w:cstheme="minorHAnsi"/>
                <w:sz w:val="18"/>
                <w:szCs w:val="18"/>
              </w:rPr>
            </w:pPr>
          </w:p>
        </w:tc>
        <w:tc>
          <w:tcPr>
            <w:tcW w:w="1514" w:type="dxa"/>
            <w:shd w:val="clear" w:color="auto" w:fill="F1CBB5" w:themeFill="accent2" w:themeFillTint="66"/>
          </w:tcPr>
          <w:p w:rsidR="00956068" w:rsidRPr="00F866E1" w:rsidRDefault="00956068" w:rsidP="00956068">
            <w:pPr>
              <w:rPr>
                <w:rFonts w:cstheme="minorHAnsi"/>
                <w:sz w:val="18"/>
                <w:szCs w:val="18"/>
              </w:rPr>
            </w:pPr>
          </w:p>
        </w:tc>
        <w:tc>
          <w:tcPr>
            <w:tcW w:w="1344" w:type="dxa"/>
            <w:shd w:val="clear" w:color="auto" w:fill="F1CBB5" w:themeFill="accent2" w:themeFillTint="66"/>
          </w:tcPr>
          <w:p w:rsidR="00956068" w:rsidRPr="00F866E1" w:rsidRDefault="00956068" w:rsidP="00956068">
            <w:pPr>
              <w:rPr>
                <w:rFonts w:cstheme="minorHAnsi"/>
                <w:sz w:val="18"/>
                <w:szCs w:val="18"/>
              </w:rPr>
            </w:pPr>
            <w:r w:rsidRPr="00F866E1">
              <w:rPr>
                <w:rFonts w:cstheme="minorHAnsi"/>
                <w:sz w:val="18"/>
                <w:szCs w:val="18"/>
              </w:rPr>
              <w:t>EMERGING THREAT</w:t>
            </w:r>
          </w:p>
        </w:tc>
        <w:tc>
          <w:tcPr>
            <w:tcW w:w="6587" w:type="dxa"/>
            <w:shd w:val="clear" w:color="auto" w:fill="F1CBB5" w:themeFill="accent2" w:themeFillTint="66"/>
          </w:tcPr>
          <w:p w:rsidR="00956068" w:rsidRPr="00F866E1" w:rsidRDefault="00956068" w:rsidP="00956068">
            <w:pPr>
              <w:ind w:left="0"/>
              <w:rPr>
                <w:sz w:val="18"/>
                <w:szCs w:val="18"/>
              </w:rPr>
            </w:pPr>
            <w:r w:rsidRPr="00F866E1">
              <w:rPr>
                <w:sz w:val="18"/>
                <w:szCs w:val="18"/>
              </w:rPr>
              <w:t>Key Reinstallation Attack (KRACK) several key management vulnerabilities in WPA2, the go to authentication standard in Wi-Fi</w:t>
            </w:r>
          </w:p>
        </w:tc>
      </w:tr>
      <w:tr w:rsidR="00EA2A96" w:rsidRPr="00F21240" w:rsidTr="00F866E1">
        <w:tc>
          <w:tcPr>
            <w:tcW w:w="1345" w:type="dxa"/>
            <w:shd w:val="clear" w:color="auto" w:fill="D4E1ED" w:themeFill="accent1" w:themeFillTint="66"/>
          </w:tcPr>
          <w:p w:rsidR="00EA2A96" w:rsidRPr="00F866E1" w:rsidRDefault="00EA2A96" w:rsidP="00EA2A96">
            <w:pPr>
              <w:rPr>
                <w:rFonts w:cstheme="minorHAnsi"/>
                <w:b/>
                <w:sz w:val="18"/>
                <w:szCs w:val="18"/>
              </w:rPr>
            </w:pPr>
            <w:r w:rsidRPr="00F866E1">
              <w:rPr>
                <w:rFonts w:cstheme="minorHAnsi"/>
                <w:b/>
                <w:sz w:val="18"/>
                <w:szCs w:val="18"/>
              </w:rPr>
              <w:t>(23) Corp. LAN to Corp. Data</w:t>
            </w:r>
          </w:p>
        </w:tc>
        <w:tc>
          <w:tcPr>
            <w:tcW w:w="1514" w:type="dxa"/>
            <w:shd w:val="clear" w:color="auto" w:fill="D4E1ED" w:themeFill="accent1" w:themeFillTint="66"/>
          </w:tcPr>
          <w:p w:rsidR="00EA2A96" w:rsidRPr="00E60009" w:rsidRDefault="003B186D" w:rsidP="00EA2A96">
            <w:pPr>
              <w:rPr>
                <w:rFonts w:cstheme="minorHAnsi"/>
                <w:b/>
              </w:rPr>
            </w:pPr>
            <w:r w:rsidRPr="00337CCF">
              <w:rPr>
                <w:rFonts w:cstheme="minorHAnsi"/>
                <w:b/>
              </w:rPr>
              <w:t>LAN:</w:t>
            </w:r>
            <w:r>
              <w:rPr>
                <w:rFonts w:cstheme="minorHAnsi"/>
              </w:rPr>
              <w:t xml:space="preserve"> AES</w:t>
            </w:r>
            <w:r w:rsidR="00EA2A96">
              <w:rPr>
                <w:rFonts w:cstheme="minorHAnsi"/>
              </w:rPr>
              <w:t>-CTR</w:t>
            </w:r>
            <w:r w:rsidR="00EA2A96">
              <w:rPr>
                <w:rFonts w:cstheme="minorHAnsi"/>
              </w:rPr>
              <w:br/>
            </w:r>
            <w:r w:rsidR="00EA2A96" w:rsidRPr="00337CCF">
              <w:rPr>
                <w:rFonts w:cstheme="minorHAnsi"/>
                <w:b/>
              </w:rPr>
              <w:t>Cisco Admin Password:</w:t>
            </w:r>
            <w:r w:rsidR="00EA2A96">
              <w:rPr>
                <w:rFonts w:cstheme="minorHAnsi"/>
              </w:rPr>
              <w:t xml:space="preserve"> RSA</w:t>
            </w:r>
            <w:r w:rsidR="00EA2A96" w:rsidRPr="009612A3">
              <w:rPr>
                <w:rFonts w:cstheme="minorHAnsi"/>
              </w:rPr>
              <w:t xml:space="preserve"> modulus 1024</w:t>
            </w:r>
          </w:p>
        </w:tc>
        <w:tc>
          <w:tcPr>
            <w:tcW w:w="1344" w:type="dxa"/>
            <w:shd w:val="clear" w:color="auto" w:fill="D4E1ED" w:themeFill="accent1" w:themeFillTint="66"/>
          </w:tcPr>
          <w:p w:rsidR="00EA2A96" w:rsidRPr="00E60009" w:rsidRDefault="00EA2A96" w:rsidP="00EA2A96">
            <w:r w:rsidRPr="001B2A85">
              <w:rPr>
                <w:sz w:val="18"/>
                <w:szCs w:val="18"/>
              </w:rPr>
              <w:t>Algorithm</w:t>
            </w:r>
            <w:r>
              <w:rPr>
                <w:sz w:val="18"/>
                <w:szCs w:val="18"/>
              </w:rPr>
              <w:t xml:space="preserve"> &amp; </w:t>
            </w:r>
            <w:r w:rsidR="003B186D">
              <w:rPr>
                <w:sz w:val="18"/>
                <w:szCs w:val="18"/>
              </w:rPr>
              <w:t>Block /</w:t>
            </w:r>
            <w:r>
              <w:rPr>
                <w:sz w:val="18"/>
                <w:szCs w:val="18"/>
              </w:rPr>
              <w:t xml:space="preserve"> </w:t>
            </w:r>
            <w:r w:rsidR="003B186D">
              <w:rPr>
                <w:sz w:val="18"/>
                <w:szCs w:val="18"/>
              </w:rPr>
              <w:t>Mode /</w:t>
            </w:r>
            <w:r>
              <w:rPr>
                <w:sz w:val="18"/>
                <w:szCs w:val="18"/>
              </w:rPr>
              <w:t xml:space="preserve"> Key Size</w:t>
            </w:r>
          </w:p>
        </w:tc>
        <w:tc>
          <w:tcPr>
            <w:tcW w:w="6587" w:type="dxa"/>
            <w:shd w:val="clear" w:color="auto" w:fill="D4E1ED" w:themeFill="accent1" w:themeFillTint="66"/>
          </w:tcPr>
          <w:p w:rsidR="00EA2A96" w:rsidRPr="007B5EEF" w:rsidRDefault="00EA2A96" w:rsidP="00EA2A96">
            <w:pPr>
              <w:rPr>
                <w:rFonts w:cstheme="minorHAnsi"/>
              </w:rPr>
            </w:pPr>
            <w:r>
              <w:rPr>
                <w:rFonts w:cstheme="minorHAnsi"/>
              </w:rPr>
              <w:t>AES 128 / CTR / Key 256</w:t>
            </w:r>
          </w:p>
          <w:p w:rsidR="00EA2A96" w:rsidRPr="00E60009" w:rsidRDefault="00EA2A96" w:rsidP="00EA2A96">
            <w:pPr>
              <w:rPr>
                <w:rFonts w:cstheme="minorHAnsi"/>
              </w:rPr>
            </w:pPr>
            <w:r>
              <w:rPr>
                <w:rFonts w:cstheme="minorHAnsi"/>
              </w:rPr>
              <w:t xml:space="preserve">Encryption mode is used for the session between </w:t>
            </w:r>
            <w:r w:rsidRPr="007B5EEF">
              <w:rPr>
                <w:rFonts w:cstheme="minorHAnsi"/>
              </w:rPr>
              <w:t>the SSH server and client:</w:t>
            </w:r>
            <w:r>
              <w:rPr>
                <w:rFonts w:cstheme="minorHAnsi"/>
              </w:rPr>
              <w:br/>
              <w:t>Admin Password: RSA</w:t>
            </w:r>
            <w:r w:rsidRPr="009612A3">
              <w:rPr>
                <w:rFonts w:cstheme="minorHAnsi"/>
              </w:rPr>
              <w:t xml:space="preserve"> modulus 1024</w:t>
            </w:r>
            <w:r>
              <w:rPr>
                <w:rFonts w:cstheme="minorHAnsi"/>
              </w:rPr>
              <w:br/>
            </w:r>
          </w:p>
        </w:tc>
      </w:tr>
      <w:tr w:rsidR="00EA2A96" w:rsidRPr="00F21240" w:rsidTr="00F866E1">
        <w:tc>
          <w:tcPr>
            <w:tcW w:w="1345" w:type="dxa"/>
          </w:tcPr>
          <w:p w:rsidR="00EA2A96" w:rsidRPr="00F866E1" w:rsidRDefault="00EA2A96" w:rsidP="00EA2A96">
            <w:pPr>
              <w:rPr>
                <w:rFonts w:cstheme="minorHAnsi"/>
                <w:sz w:val="18"/>
                <w:szCs w:val="18"/>
              </w:rPr>
            </w:pPr>
          </w:p>
        </w:tc>
        <w:tc>
          <w:tcPr>
            <w:tcW w:w="1514" w:type="dxa"/>
          </w:tcPr>
          <w:p w:rsidR="00EA2A96" w:rsidRPr="00C06A33" w:rsidRDefault="00EA2A96" w:rsidP="00EA2A96">
            <w:pPr>
              <w:rPr>
                <w:rFonts w:cstheme="minorHAnsi"/>
              </w:rPr>
            </w:pPr>
          </w:p>
        </w:tc>
        <w:tc>
          <w:tcPr>
            <w:tcW w:w="1344" w:type="dxa"/>
          </w:tcPr>
          <w:p w:rsidR="00EA2A96" w:rsidRPr="00E60009" w:rsidRDefault="00EA2A96" w:rsidP="00EA2A96">
            <w:pPr>
              <w:rPr>
                <w:rFonts w:cstheme="minorHAnsi"/>
              </w:rPr>
            </w:pPr>
            <w:r w:rsidRPr="00E60009">
              <w:t>Hash</w:t>
            </w:r>
          </w:p>
        </w:tc>
        <w:tc>
          <w:tcPr>
            <w:tcW w:w="6587" w:type="dxa"/>
          </w:tcPr>
          <w:p w:rsidR="00EA2A96" w:rsidRPr="00E60009" w:rsidRDefault="00EA2A96" w:rsidP="00EA2A96">
            <w:pPr>
              <w:rPr>
                <w:rFonts w:cstheme="minorHAnsi"/>
              </w:rPr>
            </w:pPr>
            <w:r>
              <w:rPr>
                <w:rFonts w:cstheme="minorHAnsi"/>
              </w:rPr>
              <w:t>None</w:t>
            </w:r>
          </w:p>
        </w:tc>
      </w:tr>
      <w:tr w:rsidR="00EA2A96" w:rsidRPr="00E37096" w:rsidTr="00F866E1">
        <w:tc>
          <w:tcPr>
            <w:tcW w:w="1345" w:type="dxa"/>
          </w:tcPr>
          <w:p w:rsidR="00EA2A96" w:rsidRPr="00F866E1" w:rsidRDefault="00EA2A96" w:rsidP="00EA2A96">
            <w:pPr>
              <w:rPr>
                <w:rFonts w:cstheme="minorHAnsi"/>
                <w:sz w:val="18"/>
                <w:szCs w:val="18"/>
              </w:rPr>
            </w:pPr>
          </w:p>
        </w:tc>
        <w:tc>
          <w:tcPr>
            <w:tcW w:w="1514" w:type="dxa"/>
          </w:tcPr>
          <w:p w:rsidR="00EA2A96" w:rsidRPr="00C06A33" w:rsidRDefault="00EA2A96" w:rsidP="00EA2A96">
            <w:pPr>
              <w:rPr>
                <w:rFonts w:cstheme="minorHAnsi"/>
              </w:rPr>
            </w:pPr>
          </w:p>
        </w:tc>
        <w:tc>
          <w:tcPr>
            <w:tcW w:w="1344" w:type="dxa"/>
          </w:tcPr>
          <w:p w:rsidR="00EA2A96" w:rsidRPr="00E60009" w:rsidRDefault="00EA2A96" w:rsidP="00EA2A96">
            <w:pPr>
              <w:rPr>
                <w:rFonts w:cstheme="minorHAnsi"/>
              </w:rPr>
            </w:pPr>
            <w:r>
              <w:rPr>
                <w:rFonts w:cstheme="minorHAnsi"/>
              </w:rPr>
              <w:t>MAC</w:t>
            </w:r>
          </w:p>
        </w:tc>
        <w:tc>
          <w:tcPr>
            <w:tcW w:w="6587" w:type="dxa"/>
          </w:tcPr>
          <w:p w:rsidR="00EA2A96" w:rsidRPr="00EC46E8" w:rsidRDefault="00EA2A96" w:rsidP="00EA2A96">
            <w:pPr>
              <w:rPr>
                <w:rFonts w:cstheme="minorHAnsi"/>
              </w:rPr>
            </w:pPr>
            <w:r>
              <w:rPr>
                <w:rFonts w:cstheme="minorHAnsi"/>
              </w:rPr>
              <w:t>HMAC-SHA2</w:t>
            </w:r>
          </w:p>
        </w:tc>
      </w:tr>
      <w:tr w:rsidR="00F866E1" w:rsidRPr="00E37096" w:rsidTr="00F866E1">
        <w:tc>
          <w:tcPr>
            <w:tcW w:w="1345" w:type="dxa"/>
          </w:tcPr>
          <w:p w:rsidR="00F866E1" w:rsidRPr="00F866E1" w:rsidRDefault="00F866E1" w:rsidP="009E1D9A">
            <w:pPr>
              <w:rPr>
                <w:rFonts w:cstheme="minorHAnsi"/>
                <w:sz w:val="18"/>
                <w:szCs w:val="18"/>
              </w:rPr>
            </w:pPr>
          </w:p>
        </w:tc>
        <w:tc>
          <w:tcPr>
            <w:tcW w:w="1514" w:type="dxa"/>
          </w:tcPr>
          <w:p w:rsidR="00F866E1" w:rsidRPr="00F866E1" w:rsidRDefault="00F866E1" w:rsidP="009E1D9A">
            <w:pPr>
              <w:rPr>
                <w:rFonts w:cstheme="minorHAnsi"/>
                <w:sz w:val="18"/>
                <w:szCs w:val="18"/>
              </w:rPr>
            </w:pPr>
          </w:p>
        </w:tc>
        <w:tc>
          <w:tcPr>
            <w:tcW w:w="1344" w:type="dxa"/>
          </w:tcPr>
          <w:p w:rsidR="00F866E1" w:rsidRPr="00F866E1" w:rsidRDefault="00F866E1" w:rsidP="009E1D9A">
            <w:pPr>
              <w:rPr>
                <w:rFonts w:cstheme="minorHAnsi"/>
                <w:sz w:val="18"/>
                <w:szCs w:val="18"/>
              </w:rPr>
            </w:pPr>
            <w:r w:rsidRPr="00F866E1">
              <w:rPr>
                <w:rFonts w:cstheme="minorHAnsi"/>
                <w:sz w:val="18"/>
                <w:szCs w:val="18"/>
              </w:rPr>
              <w:t>Key Protocol</w:t>
            </w:r>
          </w:p>
        </w:tc>
        <w:tc>
          <w:tcPr>
            <w:tcW w:w="6587" w:type="dxa"/>
          </w:tcPr>
          <w:p w:rsidR="00F866E1" w:rsidRPr="00F866E1" w:rsidRDefault="00F866E1" w:rsidP="009E1D9A">
            <w:pPr>
              <w:rPr>
                <w:rFonts w:cstheme="minorHAnsi"/>
                <w:sz w:val="18"/>
                <w:szCs w:val="18"/>
              </w:rPr>
            </w:pPr>
            <w:r w:rsidRPr="00F866E1">
              <w:rPr>
                <w:rFonts w:cstheme="minorHAnsi"/>
                <w:sz w:val="18"/>
                <w:szCs w:val="18"/>
              </w:rPr>
              <w:t>ECDHE</w:t>
            </w:r>
          </w:p>
        </w:tc>
      </w:tr>
      <w:tr w:rsidR="00F866E1" w:rsidRPr="00E37096" w:rsidTr="00F866E1">
        <w:tc>
          <w:tcPr>
            <w:tcW w:w="1345" w:type="dxa"/>
          </w:tcPr>
          <w:p w:rsidR="00F866E1" w:rsidRPr="00F866E1" w:rsidRDefault="00F866E1" w:rsidP="009E1D9A">
            <w:pPr>
              <w:rPr>
                <w:rFonts w:cstheme="minorHAnsi"/>
                <w:sz w:val="18"/>
                <w:szCs w:val="18"/>
              </w:rPr>
            </w:pPr>
          </w:p>
        </w:tc>
        <w:tc>
          <w:tcPr>
            <w:tcW w:w="1514" w:type="dxa"/>
          </w:tcPr>
          <w:p w:rsidR="00F866E1" w:rsidRPr="00F866E1" w:rsidRDefault="00F866E1" w:rsidP="009E1D9A">
            <w:pPr>
              <w:rPr>
                <w:rFonts w:cstheme="minorHAnsi"/>
                <w:sz w:val="18"/>
                <w:szCs w:val="18"/>
              </w:rPr>
            </w:pPr>
          </w:p>
        </w:tc>
        <w:tc>
          <w:tcPr>
            <w:tcW w:w="1344" w:type="dxa"/>
          </w:tcPr>
          <w:p w:rsidR="00F866E1" w:rsidRPr="00F866E1" w:rsidRDefault="00F866E1" w:rsidP="009E1D9A">
            <w:pPr>
              <w:rPr>
                <w:rFonts w:cstheme="minorHAnsi"/>
                <w:sz w:val="18"/>
                <w:szCs w:val="18"/>
              </w:rPr>
            </w:pPr>
            <w:r w:rsidRPr="00F866E1">
              <w:rPr>
                <w:rFonts w:cstheme="minorHAnsi"/>
                <w:sz w:val="18"/>
                <w:szCs w:val="18"/>
              </w:rPr>
              <w:t>Key Management</w:t>
            </w:r>
          </w:p>
        </w:tc>
        <w:tc>
          <w:tcPr>
            <w:tcW w:w="6587" w:type="dxa"/>
          </w:tcPr>
          <w:p w:rsidR="00F866E1" w:rsidRPr="00F866E1" w:rsidRDefault="00F866E1" w:rsidP="009E1D9A">
            <w:pPr>
              <w:rPr>
                <w:rFonts w:cstheme="minorHAnsi"/>
                <w:sz w:val="18"/>
                <w:szCs w:val="18"/>
              </w:rPr>
            </w:pPr>
            <w:r w:rsidRPr="00F866E1">
              <w:rPr>
                <w:rFonts w:cstheme="minorHAnsi"/>
                <w:sz w:val="18"/>
                <w:szCs w:val="18"/>
              </w:rPr>
              <w:t>Kerberos Server for server database access</w:t>
            </w:r>
            <w:r w:rsidRPr="00F866E1">
              <w:rPr>
                <w:rFonts w:cstheme="minorHAnsi"/>
                <w:sz w:val="18"/>
                <w:szCs w:val="18"/>
              </w:rPr>
              <w:br/>
              <w:t>Citrix &amp; Symantec MPKI for mobile access</w:t>
            </w:r>
          </w:p>
        </w:tc>
      </w:tr>
      <w:tr w:rsidR="00F866E1" w:rsidRPr="00E37096" w:rsidTr="00F866E1">
        <w:tc>
          <w:tcPr>
            <w:tcW w:w="1345" w:type="dxa"/>
          </w:tcPr>
          <w:p w:rsidR="00F866E1" w:rsidRPr="00F866E1" w:rsidRDefault="00F866E1" w:rsidP="009E1D9A">
            <w:pPr>
              <w:rPr>
                <w:rFonts w:cstheme="minorHAnsi"/>
                <w:sz w:val="18"/>
                <w:szCs w:val="18"/>
              </w:rPr>
            </w:pPr>
          </w:p>
        </w:tc>
        <w:tc>
          <w:tcPr>
            <w:tcW w:w="1514" w:type="dxa"/>
          </w:tcPr>
          <w:p w:rsidR="00F866E1" w:rsidRPr="00F866E1" w:rsidRDefault="00F866E1" w:rsidP="009E1D9A">
            <w:pPr>
              <w:rPr>
                <w:rFonts w:cstheme="minorHAnsi"/>
                <w:sz w:val="18"/>
                <w:szCs w:val="18"/>
              </w:rPr>
            </w:pPr>
          </w:p>
        </w:tc>
        <w:tc>
          <w:tcPr>
            <w:tcW w:w="1344" w:type="dxa"/>
          </w:tcPr>
          <w:p w:rsidR="00F866E1" w:rsidRPr="00F866E1" w:rsidRDefault="00F866E1" w:rsidP="009E1D9A">
            <w:pPr>
              <w:rPr>
                <w:rFonts w:cstheme="minorHAnsi"/>
                <w:sz w:val="18"/>
                <w:szCs w:val="18"/>
              </w:rPr>
            </w:pPr>
            <w:r w:rsidRPr="00F866E1">
              <w:rPr>
                <w:rFonts w:cstheme="minorHAnsi"/>
                <w:sz w:val="18"/>
                <w:szCs w:val="18"/>
              </w:rPr>
              <w:t>Additional Controls</w:t>
            </w:r>
          </w:p>
        </w:tc>
        <w:tc>
          <w:tcPr>
            <w:tcW w:w="6587" w:type="dxa"/>
          </w:tcPr>
          <w:p w:rsidR="00F866E1" w:rsidRPr="00F866E1" w:rsidRDefault="00F866E1" w:rsidP="00EA2A96">
            <w:pPr>
              <w:pStyle w:val="ListParagraph"/>
              <w:numPr>
                <w:ilvl w:val="0"/>
                <w:numId w:val="30"/>
              </w:numPr>
              <w:spacing w:before="0"/>
              <w:ind w:left="181" w:right="0" w:hanging="180"/>
              <w:rPr>
                <w:rFonts w:cstheme="minorHAnsi"/>
                <w:sz w:val="18"/>
                <w:szCs w:val="18"/>
              </w:rPr>
            </w:pPr>
            <w:r w:rsidRPr="00F866E1">
              <w:rPr>
                <w:rFonts w:cstheme="minorHAnsi"/>
                <w:sz w:val="18"/>
                <w:szCs w:val="18"/>
              </w:rPr>
              <w:t xml:space="preserve">Access control matrix (personnel access information needed for tasks) </w:t>
            </w:r>
          </w:p>
          <w:p w:rsidR="00F866E1" w:rsidRPr="00F866E1" w:rsidRDefault="00F866E1" w:rsidP="00EA2A96">
            <w:pPr>
              <w:pStyle w:val="ListParagraph"/>
              <w:numPr>
                <w:ilvl w:val="0"/>
                <w:numId w:val="30"/>
              </w:numPr>
              <w:spacing w:before="0"/>
              <w:ind w:left="181" w:right="0" w:hanging="180"/>
              <w:rPr>
                <w:rFonts w:cstheme="minorHAnsi"/>
                <w:sz w:val="18"/>
                <w:szCs w:val="18"/>
              </w:rPr>
            </w:pPr>
            <w:r w:rsidRPr="00F866E1">
              <w:rPr>
                <w:rFonts w:cstheme="minorHAnsi"/>
                <w:sz w:val="18"/>
                <w:szCs w:val="18"/>
              </w:rPr>
              <w:t>Two-factor authentication (2FA) for user and provider access.</w:t>
            </w:r>
          </w:p>
          <w:p w:rsidR="00F866E1" w:rsidRPr="00F866E1" w:rsidRDefault="00F866E1" w:rsidP="00EA2A96">
            <w:pPr>
              <w:pStyle w:val="ListParagraph"/>
              <w:numPr>
                <w:ilvl w:val="0"/>
                <w:numId w:val="30"/>
              </w:numPr>
              <w:spacing w:before="0"/>
              <w:ind w:left="181" w:right="0" w:hanging="180"/>
              <w:rPr>
                <w:rFonts w:cstheme="minorHAnsi"/>
                <w:sz w:val="18"/>
                <w:szCs w:val="18"/>
              </w:rPr>
            </w:pPr>
            <w:r w:rsidRPr="00F866E1">
              <w:rPr>
                <w:rFonts w:cstheme="minorHAnsi"/>
                <w:sz w:val="18"/>
                <w:szCs w:val="18"/>
              </w:rPr>
              <w:t xml:space="preserve">Audit or access logs for unusual activity or signs of brute </w:t>
            </w:r>
            <w:r w:rsidR="003B186D" w:rsidRPr="00F866E1">
              <w:rPr>
                <w:rFonts w:cstheme="minorHAnsi"/>
                <w:sz w:val="18"/>
                <w:szCs w:val="18"/>
              </w:rPr>
              <w:t>force</w:t>
            </w:r>
            <w:r w:rsidRPr="00F866E1">
              <w:rPr>
                <w:rFonts w:cstheme="minorHAnsi"/>
                <w:sz w:val="18"/>
                <w:szCs w:val="18"/>
              </w:rPr>
              <w:t xml:space="preserve"> entries (IT alerts).</w:t>
            </w:r>
          </w:p>
          <w:p w:rsidR="00F866E1" w:rsidRPr="00F866E1" w:rsidRDefault="00F866E1" w:rsidP="00EA2A96">
            <w:pPr>
              <w:pStyle w:val="ListParagraph"/>
              <w:numPr>
                <w:ilvl w:val="0"/>
                <w:numId w:val="30"/>
              </w:numPr>
              <w:spacing w:before="0"/>
              <w:ind w:left="181" w:right="0" w:hanging="180"/>
              <w:rPr>
                <w:sz w:val="18"/>
                <w:szCs w:val="18"/>
              </w:rPr>
            </w:pPr>
            <w:r w:rsidRPr="00F866E1">
              <w:rPr>
                <w:sz w:val="18"/>
                <w:szCs w:val="18"/>
              </w:rPr>
              <w:t>LAN only access.</w:t>
            </w:r>
          </w:p>
          <w:p w:rsidR="00F866E1" w:rsidRPr="00F866E1" w:rsidRDefault="00F866E1" w:rsidP="00EA2A96">
            <w:pPr>
              <w:pStyle w:val="ListParagraph"/>
              <w:numPr>
                <w:ilvl w:val="0"/>
                <w:numId w:val="30"/>
              </w:numPr>
              <w:spacing w:before="0"/>
              <w:ind w:left="181" w:right="0" w:hanging="180"/>
              <w:rPr>
                <w:sz w:val="18"/>
                <w:szCs w:val="18"/>
              </w:rPr>
            </w:pPr>
            <w:r w:rsidRPr="00F866E1">
              <w:rPr>
                <w:sz w:val="18"/>
                <w:szCs w:val="18"/>
              </w:rPr>
              <w:t>Configuring the organization’s devices (including desktop computers) to prevent writing sensitive information to removable media, such as CDs or USB flash drives, unless the information is properly encrypted</w:t>
            </w:r>
          </w:p>
          <w:p w:rsidR="00F866E1" w:rsidRPr="00F866E1" w:rsidRDefault="00F866E1" w:rsidP="00EA2A96">
            <w:pPr>
              <w:pStyle w:val="ListParagraph"/>
              <w:numPr>
                <w:ilvl w:val="0"/>
                <w:numId w:val="30"/>
              </w:numPr>
              <w:spacing w:before="0"/>
              <w:ind w:left="181" w:right="0" w:hanging="180"/>
              <w:rPr>
                <w:rFonts w:cstheme="minorHAnsi"/>
                <w:sz w:val="18"/>
                <w:szCs w:val="18"/>
              </w:rPr>
            </w:pPr>
            <w:r w:rsidRPr="00F866E1">
              <w:rPr>
                <w:rFonts w:cstheme="minorHAnsi"/>
                <w:sz w:val="18"/>
                <w:szCs w:val="18"/>
              </w:rPr>
              <w:t>LAN is divided into subnets</w:t>
            </w:r>
          </w:p>
          <w:p w:rsidR="00F866E1" w:rsidRPr="00F866E1" w:rsidRDefault="00F866E1" w:rsidP="00EA2A96">
            <w:pPr>
              <w:pStyle w:val="ListParagraph"/>
              <w:numPr>
                <w:ilvl w:val="0"/>
                <w:numId w:val="30"/>
              </w:numPr>
              <w:spacing w:before="0"/>
              <w:ind w:left="181" w:right="0" w:hanging="180"/>
              <w:rPr>
                <w:rFonts w:cstheme="minorHAnsi"/>
                <w:sz w:val="18"/>
                <w:szCs w:val="18"/>
              </w:rPr>
            </w:pPr>
            <w:r w:rsidRPr="00F866E1">
              <w:rPr>
                <w:rFonts w:cstheme="minorHAnsi"/>
                <w:sz w:val="18"/>
                <w:szCs w:val="18"/>
              </w:rPr>
              <w:t>Admin &amp; routers configurations:</w:t>
            </w:r>
          </w:p>
          <w:p w:rsidR="00F866E1" w:rsidRPr="00F866E1" w:rsidRDefault="00F866E1" w:rsidP="00EA2A96">
            <w:pPr>
              <w:pStyle w:val="ListParagraph"/>
              <w:ind w:left="181"/>
              <w:rPr>
                <w:rFonts w:cstheme="minorHAnsi"/>
                <w:sz w:val="18"/>
                <w:szCs w:val="18"/>
              </w:rPr>
            </w:pPr>
            <w:r w:rsidRPr="00F866E1">
              <w:rPr>
                <w:rFonts w:cstheme="minorHAnsi"/>
                <w:sz w:val="18"/>
                <w:szCs w:val="18"/>
              </w:rPr>
              <w:t xml:space="preserve">Admin password </w:t>
            </w:r>
            <w:r w:rsidR="003B186D">
              <w:rPr>
                <w:rFonts w:cstheme="minorHAnsi"/>
                <w:sz w:val="18"/>
                <w:szCs w:val="18"/>
              </w:rPr>
              <w:t>command: crypto key generate RSA</w:t>
            </w:r>
            <w:r w:rsidRPr="00F866E1">
              <w:rPr>
                <w:rFonts w:cstheme="minorHAnsi"/>
                <w:sz w:val="18"/>
                <w:szCs w:val="18"/>
              </w:rPr>
              <w:t xml:space="preserve"> modulus 1024</w:t>
            </w:r>
            <w:r w:rsidRPr="00F866E1">
              <w:rPr>
                <w:rFonts w:cstheme="minorHAnsi"/>
                <w:sz w:val="18"/>
                <w:szCs w:val="18"/>
              </w:rPr>
              <w:br/>
              <w:t xml:space="preserve">No HTTP command:  no </w:t>
            </w:r>
            <w:proofErr w:type="spellStart"/>
            <w:r w:rsidRPr="00F866E1">
              <w:rPr>
                <w:rFonts w:cstheme="minorHAnsi"/>
                <w:sz w:val="18"/>
                <w:szCs w:val="18"/>
              </w:rPr>
              <w:t>ip</w:t>
            </w:r>
            <w:proofErr w:type="spellEnd"/>
            <w:r w:rsidRPr="00F866E1">
              <w:rPr>
                <w:rFonts w:cstheme="minorHAnsi"/>
                <w:sz w:val="18"/>
                <w:szCs w:val="18"/>
              </w:rPr>
              <w:t xml:space="preserve"> http server</w:t>
            </w:r>
            <w:r w:rsidRPr="00F866E1">
              <w:rPr>
                <w:rFonts w:cstheme="minorHAnsi"/>
                <w:sz w:val="18"/>
                <w:szCs w:val="18"/>
              </w:rPr>
              <w:br/>
              <w:t>Access control List (ACL): “</w:t>
            </w:r>
            <w:proofErr w:type="spellStart"/>
            <w:r w:rsidRPr="00F866E1">
              <w:rPr>
                <w:rFonts w:cstheme="minorHAnsi"/>
                <w:sz w:val="18"/>
                <w:szCs w:val="18"/>
              </w:rPr>
              <w:t>ip</w:t>
            </w:r>
            <w:proofErr w:type="spellEnd"/>
            <w:r w:rsidRPr="00F866E1">
              <w:rPr>
                <w:rFonts w:cstheme="minorHAnsi"/>
                <w:sz w:val="18"/>
                <w:szCs w:val="18"/>
              </w:rPr>
              <w:t xml:space="preserve"> access-list standard SSH-ADMIN”</w:t>
            </w:r>
          </w:p>
        </w:tc>
      </w:tr>
      <w:tr w:rsidR="00F866E1" w:rsidRPr="00F21240" w:rsidTr="00F866E1">
        <w:trPr>
          <w:trHeight w:val="64"/>
        </w:trPr>
        <w:tc>
          <w:tcPr>
            <w:tcW w:w="1345" w:type="dxa"/>
          </w:tcPr>
          <w:p w:rsidR="00F866E1" w:rsidRPr="00F866E1" w:rsidRDefault="00F866E1" w:rsidP="009E1D9A">
            <w:pPr>
              <w:rPr>
                <w:rFonts w:cstheme="minorHAnsi"/>
                <w:sz w:val="18"/>
                <w:szCs w:val="18"/>
              </w:rPr>
            </w:pPr>
          </w:p>
        </w:tc>
        <w:tc>
          <w:tcPr>
            <w:tcW w:w="1514" w:type="dxa"/>
          </w:tcPr>
          <w:p w:rsidR="00F866E1" w:rsidRPr="00F866E1" w:rsidRDefault="00F866E1" w:rsidP="009E1D9A">
            <w:pPr>
              <w:rPr>
                <w:rFonts w:cstheme="minorHAnsi"/>
                <w:sz w:val="18"/>
                <w:szCs w:val="18"/>
              </w:rPr>
            </w:pPr>
          </w:p>
        </w:tc>
        <w:tc>
          <w:tcPr>
            <w:tcW w:w="1344" w:type="dxa"/>
          </w:tcPr>
          <w:p w:rsidR="00F866E1" w:rsidRPr="00F866E1" w:rsidRDefault="00F866E1" w:rsidP="009E1D9A">
            <w:pPr>
              <w:rPr>
                <w:rFonts w:cstheme="minorHAnsi"/>
                <w:sz w:val="18"/>
                <w:szCs w:val="18"/>
              </w:rPr>
            </w:pPr>
            <w:r w:rsidRPr="00F866E1">
              <w:rPr>
                <w:rFonts w:cstheme="minorHAnsi"/>
                <w:sz w:val="18"/>
                <w:szCs w:val="18"/>
              </w:rPr>
              <w:t>Threats</w:t>
            </w:r>
          </w:p>
        </w:tc>
        <w:tc>
          <w:tcPr>
            <w:tcW w:w="6587" w:type="dxa"/>
          </w:tcPr>
          <w:p w:rsidR="00F866E1" w:rsidRPr="00F866E1" w:rsidRDefault="00F866E1" w:rsidP="009E1D9A">
            <w:pPr>
              <w:spacing w:before="0"/>
              <w:ind w:left="0" w:right="0"/>
              <w:rPr>
                <w:sz w:val="18"/>
                <w:szCs w:val="18"/>
              </w:rPr>
            </w:pPr>
            <w:r w:rsidRPr="00F866E1">
              <w:rPr>
                <w:sz w:val="18"/>
                <w:szCs w:val="18"/>
              </w:rPr>
              <w:t>Insider threat exporting of corporate data and financial information. Mitigated with IDS and other data protection software.</w:t>
            </w:r>
          </w:p>
          <w:p w:rsidR="00F866E1" w:rsidRPr="00F866E1" w:rsidRDefault="00F866E1" w:rsidP="009E1D9A">
            <w:pPr>
              <w:spacing w:before="0"/>
              <w:ind w:left="0" w:right="0"/>
              <w:rPr>
                <w:sz w:val="18"/>
                <w:szCs w:val="18"/>
              </w:rPr>
            </w:pPr>
          </w:p>
          <w:p w:rsidR="00F866E1" w:rsidRPr="00F866E1" w:rsidRDefault="00F866E1" w:rsidP="009E1D9A">
            <w:pPr>
              <w:spacing w:before="0"/>
              <w:ind w:left="0" w:right="0"/>
              <w:rPr>
                <w:sz w:val="18"/>
                <w:szCs w:val="18"/>
              </w:rPr>
            </w:pPr>
            <w:r w:rsidRPr="00F866E1">
              <w:rPr>
                <w:sz w:val="18"/>
                <w:szCs w:val="18"/>
              </w:rPr>
              <w:t>Failing to encrypt corporate data. Mitigated with manager audits.</w:t>
            </w:r>
          </w:p>
        </w:tc>
      </w:tr>
      <w:tr w:rsidR="008D7B69" w:rsidRPr="00F21240" w:rsidTr="008D7B69">
        <w:trPr>
          <w:trHeight w:val="64"/>
        </w:trPr>
        <w:tc>
          <w:tcPr>
            <w:tcW w:w="1345" w:type="dxa"/>
            <w:shd w:val="clear" w:color="auto" w:fill="F1CBB5" w:themeFill="accent2" w:themeFillTint="66"/>
          </w:tcPr>
          <w:p w:rsidR="008D7B69" w:rsidRPr="00F866E1" w:rsidRDefault="008D7B69" w:rsidP="009E1D9A">
            <w:pPr>
              <w:rPr>
                <w:rFonts w:cstheme="minorHAnsi"/>
                <w:sz w:val="18"/>
                <w:szCs w:val="18"/>
              </w:rPr>
            </w:pPr>
          </w:p>
        </w:tc>
        <w:tc>
          <w:tcPr>
            <w:tcW w:w="1514" w:type="dxa"/>
            <w:shd w:val="clear" w:color="auto" w:fill="F1CBB5" w:themeFill="accent2" w:themeFillTint="66"/>
          </w:tcPr>
          <w:p w:rsidR="008D7B69" w:rsidRPr="00F866E1" w:rsidRDefault="008D7B69" w:rsidP="009E1D9A">
            <w:pPr>
              <w:rPr>
                <w:rFonts w:cstheme="minorHAnsi"/>
                <w:sz w:val="18"/>
                <w:szCs w:val="18"/>
              </w:rPr>
            </w:pPr>
          </w:p>
        </w:tc>
        <w:tc>
          <w:tcPr>
            <w:tcW w:w="1344" w:type="dxa"/>
            <w:shd w:val="clear" w:color="auto" w:fill="F1CBB5" w:themeFill="accent2" w:themeFillTint="66"/>
          </w:tcPr>
          <w:p w:rsidR="008D7B69" w:rsidRPr="00F866E1" w:rsidRDefault="008D7B69" w:rsidP="009E1D9A">
            <w:pPr>
              <w:rPr>
                <w:rFonts w:cstheme="minorHAnsi"/>
                <w:sz w:val="18"/>
                <w:szCs w:val="18"/>
              </w:rPr>
            </w:pPr>
            <w:r w:rsidRPr="00F866E1">
              <w:rPr>
                <w:rFonts w:cstheme="minorHAnsi"/>
                <w:sz w:val="18"/>
                <w:szCs w:val="18"/>
              </w:rPr>
              <w:t>EMERGING THREAT</w:t>
            </w:r>
          </w:p>
        </w:tc>
        <w:tc>
          <w:tcPr>
            <w:tcW w:w="6587" w:type="dxa"/>
            <w:shd w:val="clear" w:color="auto" w:fill="F1CBB5" w:themeFill="accent2" w:themeFillTint="66"/>
          </w:tcPr>
          <w:p w:rsidR="008D7B69" w:rsidRPr="00F866E1" w:rsidRDefault="008D7B69" w:rsidP="009E1D9A">
            <w:pPr>
              <w:spacing w:before="0"/>
              <w:ind w:left="0" w:right="0"/>
              <w:rPr>
                <w:sz w:val="18"/>
                <w:szCs w:val="18"/>
              </w:rPr>
            </w:pPr>
            <w:r>
              <w:rPr>
                <w:sz w:val="18"/>
                <w:szCs w:val="18"/>
              </w:rPr>
              <w:t>Smartcards are vulnerable to cloning. Corporate/ employee credit card threat.</w:t>
            </w:r>
            <w:r>
              <w:rPr>
                <w:sz w:val="18"/>
                <w:szCs w:val="18"/>
              </w:rPr>
              <w:br/>
              <w:t>(</w:t>
            </w:r>
            <w:proofErr w:type="spellStart"/>
            <w:r>
              <w:rPr>
                <w:sz w:val="18"/>
                <w:szCs w:val="18"/>
              </w:rPr>
              <w:t>Goodin</w:t>
            </w:r>
            <w:proofErr w:type="spellEnd"/>
            <w:r>
              <w:rPr>
                <w:sz w:val="18"/>
                <w:szCs w:val="18"/>
              </w:rPr>
              <w:t>, 2017)</w:t>
            </w:r>
          </w:p>
        </w:tc>
      </w:tr>
    </w:tbl>
    <w:p w:rsidR="001874E1" w:rsidRDefault="00BF600E" w:rsidP="001874E1">
      <w:pPr>
        <w:pStyle w:val="Heading1"/>
      </w:pPr>
      <w:bookmarkStart w:id="40" w:name="_Toc496565923"/>
      <w:r>
        <w:lastRenderedPageBreak/>
        <w:t>APPENDIX II</w:t>
      </w:r>
      <w:r w:rsidR="001874E1" w:rsidRPr="002A50B7">
        <w:t xml:space="preserve">: </w:t>
      </w:r>
      <w:r w:rsidR="001874E1">
        <w:t>Authentication BY LDAP, KERBEROS, OR CERTIFICATE</w:t>
      </w:r>
      <w:bookmarkEnd w:id="40"/>
    </w:p>
    <w:p w:rsidR="001874E1" w:rsidRDefault="001874E1" w:rsidP="001874E1">
      <w:pPr>
        <w:ind w:left="0"/>
      </w:pPr>
    </w:p>
    <w:p w:rsidR="001874E1" w:rsidRDefault="001874E1" w:rsidP="001874E1">
      <w:pPr>
        <w:ind w:left="0"/>
      </w:pPr>
    </w:p>
    <w:p w:rsidR="001874E1" w:rsidRDefault="001874E1" w:rsidP="001874E1"/>
    <w:p w:rsidR="001874E1" w:rsidRDefault="004F16CC" w:rsidP="001874E1">
      <w:pPr>
        <w:jc w:val="center"/>
      </w:pPr>
      <w:r>
        <w:rPr>
          <w:noProof/>
        </w:rPr>
        <mc:AlternateContent>
          <mc:Choice Requires="wps">
            <w:drawing>
              <wp:anchor distT="0" distB="0" distL="114300" distR="114300" simplePos="0" relativeHeight="251669504" behindDoc="0" locked="0" layoutInCell="1" allowOverlap="1">
                <wp:simplePos x="0" y="0"/>
                <wp:positionH relativeFrom="column">
                  <wp:posOffset>3254188</wp:posOffset>
                </wp:positionH>
                <wp:positionV relativeFrom="paragraph">
                  <wp:posOffset>132902</wp:posOffset>
                </wp:positionV>
                <wp:extent cx="2393577" cy="1627094"/>
                <wp:effectExtent l="19050" t="19050" r="45085" b="30480"/>
                <wp:wrapNone/>
                <wp:docPr id="13" name="Rectangle 13"/>
                <wp:cNvGraphicFramePr/>
                <a:graphic xmlns:a="http://schemas.openxmlformats.org/drawingml/2006/main">
                  <a:graphicData uri="http://schemas.microsoft.com/office/word/2010/wordprocessingShape">
                    <wps:wsp>
                      <wps:cNvSpPr/>
                      <wps:spPr>
                        <a:xfrm>
                          <a:off x="0" y="0"/>
                          <a:ext cx="2393577" cy="1627094"/>
                        </a:xfrm>
                        <a:prstGeom prst="rect">
                          <a:avLst/>
                        </a:prstGeom>
                        <a:noFill/>
                        <a:ln w="5715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5833B7" id="Rectangle 13" o:spid="_x0000_s1026" style="position:absolute;margin-left:256.25pt;margin-top:10.45pt;width:188.45pt;height:128.1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" filled="f" strokecolor="#d8b25c [3207]" strokeweight="4.5pt"/>
            </w:pict>
          </mc:Fallback>
        </mc:AlternateContent>
      </w:r>
      <w:r w:rsidR="001874E1">
        <w:rPr>
          <w:noProof/>
        </w:rPr>
        <w:drawing>
          <wp:inline distT="0" distB="0" distL="0" distR="0">
            <wp:extent cx="3914775" cy="51625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uthenticationFlow.JPG"/>
                    <pic:cNvPicPr/>
                  </pic:nvPicPr>
                  <pic:blipFill>
                    <a:blip r:embed="rId14"/>
                    <a:stretch>
                      <a:fillRect/>
                    </a:stretch>
                  </pic:blipFill>
                  <pic:spPr>
                    <a:xfrm>
                      <a:off x="0" y="0"/>
                      <a:ext cx="3914775" cy="5162550"/>
                    </a:xfrm>
                    <a:prstGeom prst="rect">
                      <a:avLst/>
                    </a:prstGeom>
                  </pic:spPr>
                </pic:pic>
              </a:graphicData>
            </a:graphic>
          </wp:inline>
        </w:drawing>
      </w:r>
    </w:p>
    <w:p w:rsidR="001874E1" w:rsidRPr="001874E1" w:rsidRDefault="00806522" w:rsidP="001874E1">
      <w:pPr>
        <w:jc w:val="center"/>
      </w:pPr>
      <w:r>
        <w:t>(</w:t>
      </w:r>
      <w:proofErr w:type="spellStart"/>
      <w:r>
        <w:t>MarkLogic</w:t>
      </w:r>
      <w:proofErr w:type="spellEnd"/>
      <w:r>
        <w:t>, n.d.</w:t>
      </w:r>
      <w:r w:rsidR="001874E1">
        <w:t>)</w:t>
      </w:r>
    </w:p>
    <w:p w:rsidR="001874E1" w:rsidRDefault="001874E1" w:rsidP="001874E1">
      <w:pPr>
        <w:pStyle w:val="Heading1"/>
      </w:pPr>
      <w:bookmarkStart w:id="41" w:name="KerbSimp"/>
      <w:bookmarkStart w:id="42" w:name="_Toc496565924"/>
      <w:r>
        <w:lastRenderedPageBreak/>
        <w:t>APPENDI</w:t>
      </w:r>
      <w:r w:rsidR="007773FD">
        <w:t>X</w:t>
      </w:r>
      <w:r w:rsidR="00BF600E">
        <w:t xml:space="preserve"> III</w:t>
      </w:r>
      <w:bookmarkEnd w:id="41"/>
      <w:r w:rsidRPr="002A50B7">
        <w:t xml:space="preserve">: </w:t>
      </w:r>
      <w:r w:rsidR="00DB3471">
        <w:t>kerberos simplified</w:t>
      </w:r>
      <w:bookmarkEnd w:id="42"/>
    </w:p>
    <w:p w:rsidR="00DB3471" w:rsidRDefault="00DB3471" w:rsidP="00DB3471"/>
    <w:p w:rsidR="00DB3471" w:rsidRDefault="00DB3471" w:rsidP="00DB3471">
      <w:pPr>
        <w:jc w:val="center"/>
      </w:pPr>
      <w:r>
        <w:rPr>
          <w:noProof/>
        </w:rPr>
        <w:drawing>
          <wp:inline distT="0" distB="0" distL="0" distR="0">
            <wp:extent cx="3779515" cy="25610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erbSimplified.JPG"/>
                    <pic:cNvPicPr/>
                  </pic:nvPicPr>
                  <pic:blipFill rotWithShape="1">
                    <a:blip r:embed="rId15"/>
                    <a:srcRect t="3520"/>
                    <a:stretch/>
                  </pic:blipFill>
                  <pic:spPr bwMode="auto">
                    <a:xfrm>
                      <a:off x="0" y="0"/>
                      <a:ext cx="3807844" cy="2580251"/>
                    </a:xfrm>
                    <a:prstGeom prst="rect">
                      <a:avLst/>
                    </a:prstGeom>
                    <a:ln>
                      <a:noFill/>
                    </a:ln>
                    <a:extLst>
                      <a:ext uri="{53640926-AAD7-44D8-BBD7-CCE9431645EC}">
                        <a14:shadowObscured xmlns:a14="http://schemas.microsoft.com/office/drawing/2010/main"/>
                      </a:ext>
                    </a:extLst>
                  </pic:spPr>
                </pic:pic>
              </a:graphicData>
            </a:graphic>
          </wp:inline>
        </w:drawing>
      </w:r>
    </w:p>
    <w:p w:rsidR="007773FD" w:rsidRDefault="007773FD" w:rsidP="007773FD">
      <w:pPr>
        <w:ind w:left="0"/>
        <w:jc w:val="center"/>
      </w:pPr>
      <w:r>
        <w:t>(MIT Kerberos Consortium, 2008)</w:t>
      </w:r>
    </w:p>
    <w:p w:rsidR="007773FD" w:rsidRDefault="007773FD" w:rsidP="00DB3471">
      <w:pPr>
        <w:jc w:val="center"/>
        <w:rPr>
          <w:b/>
        </w:rPr>
      </w:pPr>
      <w:r w:rsidRPr="007773FD">
        <w:rPr>
          <w:b/>
        </w:rPr>
        <w:t>Kerberos Steps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
        <w:gridCol w:w="1057"/>
        <w:gridCol w:w="8100"/>
      </w:tblGrid>
      <w:tr w:rsidR="007773FD" w:rsidRPr="006E440C" w:rsidTr="007773FD">
        <w:trPr>
          <w:jc w:val="center"/>
        </w:trPr>
        <w:tc>
          <w:tcPr>
            <w:tcW w:w="848" w:type="dxa"/>
            <w:tcBorders>
              <w:top w:val="single" w:sz="4" w:space="0" w:color="auto"/>
              <w:left w:val="single" w:sz="4" w:space="0" w:color="auto"/>
              <w:bottom w:val="single" w:sz="4" w:space="0" w:color="auto"/>
              <w:right w:val="single" w:sz="4" w:space="0" w:color="auto"/>
            </w:tcBorders>
            <w:shd w:val="clear" w:color="auto" w:fill="33CCCC"/>
            <w:hideMark/>
          </w:tcPr>
          <w:p w:rsidR="007773FD" w:rsidRPr="007773FD" w:rsidRDefault="007773FD" w:rsidP="006A63D8">
            <w:pPr>
              <w:rPr>
                <w:b/>
                <w:szCs w:val="20"/>
              </w:rPr>
            </w:pPr>
            <w:r w:rsidRPr="007773FD">
              <w:rPr>
                <w:b/>
                <w:szCs w:val="20"/>
              </w:rPr>
              <w:t>STEP#</w:t>
            </w:r>
          </w:p>
        </w:tc>
        <w:tc>
          <w:tcPr>
            <w:tcW w:w="1057" w:type="dxa"/>
            <w:tcBorders>
              <w:top w:val="single" w:sz="4" w:space="0" w:color="auto"/>
              <w:left w:val="single" w:sz="4" w:space="0" w:color="auto"/>
              <w:bottom w:val="single" w:sz="4" w:space="0" w:color="auto"/>
              <w:right w:val="single" w:sz="4" w:space="0" w:color="auto"/>
            </w:tcBorders>
            <w:shd w:val="clear" w:color="auto" w:fill="33CCCC"/>
            <w:hideMark/>
          </w:tcPr>
          <w:p w:rsidR="007773FD" w:rsidRPr="007773FD" w:rsidRDefault="007773FD" w:rsidP="006A63D8">
            <w:pPr>
              <w:tabs>
                <w:tab w:val="center" w:pos="1368"/>
              </w:tabs>
              <w:rPr>
                <w:b/>
                <w:szCs w:val="20"/>
              </w:rPr>
            </w:pPr>
            <w:r w:rsidRPr="007773FD">
              <w:rPr>
                <w:b/>
                <w:szCs w:val="20"/>
              </w:rPr>
              <w:t>NODE</w:t>
            </w:r>
          </w:p>
        </w:tc>
        <w:tc>
          <w:tcPr>
            <w:tcW w:w="8100" w:type="dxa"/>
            <w:tcBorders>
              <w:top w:val="single" w:sz="4" w:space="0" w:color="auto"/>
              <w:left w:val="single" w:sz="4" w:space="0" w:color="auto"/>
              <w:bottom w:val="single" w:sz="4" w:space="0" w:color="auto"/>
              <w:right w:val="single" w:sz="4" w:space="0" w:color="auto"/>
            </w:tcBorders>
            <w:shd w:val="clear" w:color="auto" w:fill="33CCCC"/>
            <w:hideMark/>
          </w:tcPr>
          <w:p w:rsidR="007773FD" w:rsidRPr="007773FD" w:rsidRDefault="007773FD" w:rsidP="006A63D8">
            <w:pPr>
              <w:rPr>
                <w:b/>
                <w:szCs w:val="20"/>
              </w:rPr>
            </w:pPr>
            <w:r w:rsidRPr="007773FD">
              <w:rPr>
                <w:b/>
                <w:szCs w:val="20"/>
              </w:rPr>
              <w:t>TASK</w:t>
            </w:r>
          </w:p>
        </w:tc>
      </w:tr>
      <w:tr w:rsidR="007773FD" w:rsidRPr="006E440C" w:rsidTr="006A63D8">
        <w:trPr>
          <w:jc w:val="center"/>
        </w:trPr>
        <w:tc>
          <w:tcPr>
            <w:tcW w:w="848" w:type="dxa"/>
            <w:tcBorders>
              <w:top w:val="single" w:sz="4" w:space="0" w:color="auto"/>
              <w:left w:val="single" w:sz="4" w:space="0" w:color="auto"/>
              <w:bottom w:val="single" w:sz="4" w:space="0" w:color="auto"/>
              <w:right w:val="single" w:sz="4" w:space="0" w:color="auto"/>
            </w:tcBorders>
            <w:shd w:val="clear" w:color="auto" w:fill="auto"/>
            <w:hideMark/>
          </w:tcPr>
          <w:p w:rsidR="007773FD" w:rsidRPr="007773FD" w:rsidRDefault="007773FD" w:rsidP="006A63D8">
            <w:pPr>
              <w:rPr>
                <w:szCs w:val="20"/>
              </w:rPr>
            </w:pPr>
            <w:r w:rsidRPr="007773FD">
              <w:rPr>
                <w:szCs w:val="20"/>
              </w:rPr>
              <w:t>1</w:t>
            </w:r>
          </w:p>
        </w:tc>
        <w:tc>
          <w:tcPr>
            <w:tcW w:w="1057" w:type="dxa"/>
            <w:tcBorders>
              <w:top w:val="single" w:sz="4" w:space="0" w:color="auto"/>
              <w:left w:val="single" w:sz="4" w:space="0" w:color="auto"/>
              <w:bottom w:val="single" w:sz="4" w:space="0" w:color="auto"/>
              <w:right w:val="single" w:sz="4" w:space="0" w:color="auto"/>
            </w:tcBorders>
            <w:shd w:val="clear" w:color="auto" w:fill="auto"/>
            <w:hideMark/>
          </w:tcPr>
          <w:p w:rsidR="007773FD" w:rsidRPr="006E440C" w:rsidRDefault="007773FD" w:rsidP="006A63D8">
            <w:pPr>
              <w:rPr>
                <w:szCs w:val="20"/>
              </w:rPr>
            </w:pPr>
            <w:r w:rsidRPr="006E440C">
              <w:rPr>
                <w:szCs w:val="20"/>
              </w:rPr>
              <w:t xml:space="preserve">Client </w:t>
            </w:r>
          </w:p>
        </w:tc>
        <w:tc>
          <w:tcPr>
            <w:tcW w:w="8100" w:type="dxa"/>
            <w:tcBorders>
              <w:top w:val="single" w:sz="4" w:space="0" w:color="auto"/>
              <w:left w:val="single" w:sz="4" w:space="0" w:color="auto"/>
              <w:bottom w:val="single" w:sz="4" w:space="0" w:color="auto"/>
              <w:right w:val="single" w:sz="4" w:space="0" w:color="auto"/>
            </w:tcBorders>
            <w:shd w:val="clear" w:color="auto" w:fill="auto"/>
            <w:hideMark/>
          </w:tcPr>
          <w:p w:rsidR="007773FD" w:rsidRPr="006E440C" w:rsidRDefault="007773FD" w:rsidP="006A63D8">
            <w:pPr>
              <w:rPr>
                <w:szCs w:val="20"/>
              </w:rPr>
            </w:pPr>
            <w:r w:rsidRPr="006E440C">
              <w:rPr>
                <w:szCs w:val="20"/>
              </w:rPr>
              <w:t>Creates an authenticator using data within device (e.g. device data, time). Portions are unencrypted to communicate with Kerberos server (KDC). Portions are encrypted with user password.</w:t>
            </w:r>
          </w:p>
        </w:tc>
      </w:tr>
      <w:tr w:rsidR="007773FD" w:rsidRPr="006E440C" w:rsidTr="006A63D8">
        <w:trPr>
          <w:trHeight w:val="449"/>
          <w:jc w:val="center"/>
        </w:trPr>
        <w:tc>
          <w:tcPr>
            <w:tcW w:w="848" w:type="dxa"/>
            <w:tcBorders>
              <w:top w:val="single" w:sz="4" w:space="0" w:color="auto"/>
              <w:left w:val="single" w:sz="4" w:space="0" w:color="auto"/>
              <w:bottom w:val="single" w:sz="4" w:space="0" w:color="auto"/>
              <w:right w:val="single" w:sz="4" w:space="0" w:color="auto"/>
            </w:tcBorders>
            <w:shd w:val="clear" w:color="auto" w:fill="auto"/>
            <w:hideMark/>
          </w:tcPr>
          <w:p w:rsidR="007773FD" w:rsidRPr="007773FD" w:rsidRDefault="007773FD" w:rsidP="006A63D8">
            <w:pPr>
              <w:rPr>
                <w:szCs w:val="20"/>
              </w:rPr>
            </w:pPr>
            <w:r w:rsidRPr="007773FD">
              <w:rPr>
                <w:szCs w:val="20"/>
              </w:rPr>
              <w:t>2</w:t>
            </w:r>
          </w:p>
        </w:tc>
        <w:tc>
          <w:tcPr>
            <w:tcW w:w="1057" w:type="dxa"/>
            <w:tcBorders>
              <w:top w:val="single" w:sz="4" w:space="0" w:color="auto"/>
              <w:left w:val="single" w:sz="4" w:space="0" w:color="auto"/>
              <w:bottom w:val="single" w:sz="4" w:space="0" w:color="auto"/>
              <w:right w:val="single" w:sz="4" w:space="0" w:color="auto"/>
            </w:tcBorders>
            <w:shd w:val="clear" w:color="auto" w:fill="auto"/>
            <w:hideMark/>
          </w:tcPr>
          <w:p w:rsidR="007773FD" w:rsidRPr="006E440C" w:rsidRDefault="007773FD" w:rsidP="006A63D8">
            <w:pPr>
              <w:rPr>
                <w:szCs w:val="20"/>
              </w:rPr>
            </w:pPr>
            <w:r w:rsidRPr="006E440C">
              <w:rPr>
                <w:szCs w:val="20"/>
              </w:rPr>
              <w:t>KDC</w:t>
            </w:r>
          </w:p>
        </w:tc>
        <w:tc>
          <w:tcPr>
            <w:tcW w:w="8100" w:type="dxa"/>
            <w:tcBorders>
              <w:top w:val="single" w:sz="4" w:space="0" w:color="auto"/>
              <w:left w:val="single" w:sz="4" w:space="0" w:color="auto"/>
              <w:bottom w:val="single" w:sz="4" w:space="0" w:color="auto"/>
              <w:right w:val="single" w:sz="4" w:space="0" w:color="auto"/>
            </w:tcBorders>
            <w:shd w:val="clear" w:color="auto" w:fill="auto"/>
            <w:hideMark/>
          </w:tcPr>
          <w:p w:rsidR="007773FD" w:rsidRPr="006E440C" w:rsidRDefault="007773FD" w:rsidP="006A63D8">
            <w:pPr>
              <w:rPr>
                <w:szCs w:val="20"/>
              </w:rPr>
            </w:pPr>
            <w:r w:rsidRPr="006E440C">
              <w:rPr>
                <w:szCs w:val="20"/>
              </w:rPr>
              <w:t>Matches client device to existing profile using decryption key.  The AS on the KDC proceeds to encrypt with own key and transmits back to client.</w:t>
            </w:r>
          </w:p>
        </w:tc>
      </w:tr>
      <w:tr w:rsidR="007773FD" w:rsidRPr="006E440C" w:rsidTr="006A63D8">
        <w:trPr>
          <w:jc w:val="center"/>
        </w:trPr>
        <w:tc>
          <w:tcPr>
            <w:tcW w:w="848" w:type="dxa"/>
            <w:tcBorders>
              <w:top w:val="single" w:sz="4" w:space="0" w:color="auto"/>
              <w:left w:val="single" w:sz="4" w:space="0" w:color="auto"/>
              <w:bottom w:val="single" w:sz="4" w:space="0" w:color="auto"/>
              <w:right w:val="single" w:sz="4" w:space="0" w:color="auto"/>
            </w:tcBorders>
            <w:shd w:val="clear" w:color="auto" w:fill="auto"/>
            <w:hideMark/>
          </w:tcPr>
          <w:p w:rsidR="007773FD" w:rsidRPr="007773FD" w:rsidRDefault="007773FD" w:rsidP="006A63D8">
            <w:pPr>
              <w:rPr>
                <w:szCs w:val="20"/>
              </w:rPr>
            </w:pPr>
            <w:r w:rsidRPr="007773FD">
              <w:rPr>
                <w:szCs w:val="20"/>
              </w:rPr>
              <w:t>3</w:t>
            </w:r>
          </w:p>
        </w:tc>
        <w:tc>
          <w:tcPr>
            <w:tcW w:w="1057" w:type="dxa"/>
            <w:tcBorders>
              <w:top w:val="single" w:sz="4" w:space="0" w:color="auto"/>
              <w:left w:val="single" w:sz="4" w:space="0" w:color="auto"/>
              <w:bottom w:val="single" w:sz="4" w:space="0" w:color="auto"/>
              <w:right w:val="single" w:sz="4" w:space="0" w:color="auto"/>
            </w:tcBorders>
            <w:shd w:val="clear" w:color="auto" w:fill="auto"/>
            <w:hideMark/>
          </w:tcPr>
          <w:p w:rsidR="007773FD" w:rsidRPr="006E440C" w:rsidRDefault="007773FD" w:rsidP="006A63D8">
            <w:pPr>
              <w:rPr>
                <w:szCs w:val="20"/>
              </w:rPr>
            </w:pPr>
            <w:r w:rsidRPr="006E440C">
              <w:rPr>
                <w:szCs w:val="20"/>
              </w:rPr>
              <w:t>Client</w:t>
            </w:r>
          </w:p>
        </w:tc>
        <w:tc>
          <w:tcPr>
            <w:tcW w:w="8100" w:type="dxa"/>
            <w:tcBorders>
              <w:top w:val="single" w:sz="4" w:space="0" w:color="auto"/>
              <w:left w:val="single" w:sz="4" w:space="0" w:color="auto"/>
              <w:bottom w:val="single" w:sz="4" w:space="0" w:color="auto"/>
              <w:right w:val="single" w:sz="4" w:space="0" w:color="auto"/>
            </w:tcBorders>
            <w:shd w:val="clear" w:color="auto" w:fill="auto"/>
            <w:hideMark/>
          </w:tcPr>
          <w:p w:rsidR="007773FD" w:rsidRPr="006E440C" w:rsidRDefault="007773FD" w:rsidP="006A63D8">
            <w:pPr>
              <w:rPr>
                <w:szCs w:val="20"/>
              </w:rPr>
            </w:pPr>
            <w:r w:rsidRPr="006E440C">
              <w:rPr>
                <w:szCs w:val="20"/>
              </w:rPr>
              <w:t>Stores key in area of memory called Kerberos tray. This area is temporary and never swapped to disk to prevent theft of keys from memory attacks.</w:t>
            </w:r>
          </w:p>
        </w:tc>
      </w:tr>
      <w:tr w:rsidR="007773FD" w:rsidRPr="006E440C" w:rsidTr="006A63D8">
        <w:trPr>
          <w:jc w:val="center"/>
        </w:trPr>
        <w:tc>
          <w:tcPr>
            <w:tcW w:w="848" w:type="dxa"/>
            <w:tcBorders>
              <w:top w:val="single" w:sz="4" w:space="0" w:color="auto"/>
              <w:left w:val="single" w:sz="4" w:space="0" w:color="auto"/>
              <w:bottom w:val="single" w:sz="4" w:space="0" w:color="auto"/>
              <w:right w:val="single" w:sz="4" w:space="0" w:color="auto"/>
            </w:tcBorders>
            <w:shd w:val="clear" w:color="auto" w:fill="auto"/>
            <w:hideMark/>
          </w:tcPr>
          <w:p w:rsidR="007773FD" w:rsidRPr="007773FD" w:rsidRDefault="007773FD" w:rsidP="006A63D8">
            <w:pPr>
              <w:rPr>
                <w:szCs w:val="20"/>
              </w:rPr>
            </w:pPr>
            <w:r w:rsidRPr="007773FD">
              <w:rPr>
                <w:szCs w:val="20"/>
              </w:rPr>
              <w:t>4</w:t>
            </w:r>
          </w:p>
        </w:tc>
        <w:tc>
          <w:tcPr>
            <w:tcW w:w="1057" w:type="dxa"/>
            <w:tcBorders>
              <w:top w:val="single" w:sz="4" w:space="0" w:color="auto"/>
              <w:left w:val="single" w:sz="4" w:space="0" w:color="auto"/>
              <w:bottom w:val="single" w:sz="4" w:space="0" w:color="auto"/>
              <w:right w:val="single" w:sz="4" w:space="0" w:color="auto"/>
            </w:tcBorders>
            <w:shd w:val="clear" w:color="auto" w:fill="auto"/>
            <w:hideMark/>
          </w:tcPr>
          <w:p w:rsidR="007773FD" w:rsidRPr="006E440C" w:rsidRDefault="007773FD" w:rsidP="006A63D8">
            <w:pPr>
              <w:rPr>
                <w:szCs w:val="20"/>
              </w:rPr>
            </w:pPr>
            <w:r w:rsidRPr="006E440C">
              <w:rPr>
                <w:szCs w:val="20"/>
              </w:rPr>
              <w:t>Client*</w:t>
            </w:r>
          </w:p>
        </w:tc>
        <w:tc>
          <w:tcPr>
            <w:tcW w:w="8100" w:type="dxa"/>
            <w:tcBorders>
              <w:top w:val="single" w:sz="4" w:space="0" w:color="auto"/>
              <w:left w:val="single" w:sz="4" w:space="0" w:color="auto"/>
              <w:bottom w:val="single" w:sz="4" w:space="0" w:color="auto"/>
              <w:right w:val="single" w:sz="4" w:space="0" w:color="auto"/>
            </w:tcBorders>
            <w:shd w:val="clear" w:color="auto" w:fill="auto"/>
            <w:hideMark/>
          </w:tcPr>
          <w:p w:rsidR="007773FD" w:rsidRPr="006E440C" w:rsidRDefault="007773FD" w:rsidP="006A63D8">
            <w:pPr>
              <w:rPr>
                <w:szCs w:val="20"/>
              </w:rPr>
            </w:pPr>
            <w:r w:rsidRPr="006E440C">
              <w:rPr>
                <w:szCs w:val="20"/>
              </w:rPr>
              <w:t>Submits request to access file server. Access requires ticket from KDC.</w:t>
            </w:r>
          </w:p>
        </w:tc>
      </w:tr>
      <w:tr w:rsidR="007773FD" w:rsidRPr="006E440C" w:rsidTr="006A63D8">
        <w:trPr>
          <w:jc w:val="center"/>
        </w:trPr>
        <w:tc>
          <w:tcPr>
            <w:tcW w:w="848" w:type="dxa"/>
            <w:tcBorders>
              <w:top w:val="single" w:sz="4" w:space="0" w:color="auto"/>
              <w:left w:val="single" w:sz="4" w:space="0" w:color="auto"/>
              <w:bottom w:val="single" w:sz="4" w:space="0" w:color="auto"/>
              <w:right w:val="single" w:sz="4" w:space="0" w:color="auto"/>
            </w:tcBorders>
            <w:shd w:val="clear" w:color="auto" w:fill="auto"/>
            <w:hideMark/>
          </w:tcPr>
          <w:p w:rsidR="007773FD" w:rsidRPr="007773FD" w:rsidRDefault="007773FD" w:rsidP="006A63D8">
            <w:pPr>
              <w:rPr>
                <w:szCs w:val="20"/>
              </w:rPr>
            </w:pPr>
            <w:r w:rsidRPr="007773FD">
              <w:rPr>
                <w:szCs w:val="20"/>
              </w:rPr>
              <w:t>5</w:t>
            </w:r>
          </w:p>
        </w:tc>
        <w:tc>
          <w:tcPr>
            <w:tcW w:w="1057" w:type="dxa"/>
            <w:tcBorders>
              <w:top w:val="single" w:sz="4" w:space="0" w:color="auto"/>
              <w:left w:val="single" w:sz="4" w:space="0" w:color="auto"/>
              <w:bottom w:val="single" w:sz="4" w:space="0" w:color="auto"/>
              <w:right w:val="single" w:sz="4" w:space="0" w:color="auto"/>
            </w:tcBorders>
            <w:shd w:val="clear" w:color="auto" w:fill="auto"/>
            <w:hideMark/>
          </w:tcPr>
          <w:p w:rsidR="007773FD" w:rsidRPr="006E440C" w:rsidRDefault="007773FD" w:rsidP="006A63D8">
            <w:pPr>
              <w:rPr>
                <w:szCs w:val="20"/>
              </w:rPr>
            </w:pPr>
            <w:r w:rsidRPr="006E440C">
              <w:rPr>
                <w:szCs w:val="20"/>
              </w:rPr>
              <w:t>File Server*</w:t>
            </w:r>
          </w:p>
        </w:tc>
        <w:tc>
          <w:tcPr>
            <w:tcW w:w="8100" w:type="dxa"/>
            <w:tcBorders>
              <w:top w:val="single" w:sz="4" w:space="0" w:color="auto"/>
              <w:left w:val="single" w:sz="4" w:space="0" w:color="auto"/>
              <w:bottom w:val="single" w:sz="4" w:space="0" w:color="auto"/>
              <w:right w:val="single" w:sz="4" w:space="0" w:color="auto"/>
            </w:tcBorders>
            <w:shd w:val="clear" w:color="auto" w:fill="auto"/>
            <w:hideMark/>
          </w:tcPr>
          <w:p w:rsidR="007773FD" w:rsidRPr="006E440C" w:rsidRDefault="007773FD" w:rsidP="006A63D8">
            <w:pPr>
              <w:rPr>
                <w:szCs w:val="20"/>
              </w:rPr>
            </w:pPr>
            <w:r w:rsidRPr="006E440C">
              <w:rPr>
                <w:szCs w:val="20"/>
              </w:rPr>
              <w:t>Accepts requests from client if valid ticket is presented from client.</w:t>
            </w:r>
          </w:p>
          <w:p w:rsidR="007773FD" w:rsidRPr="006E440C" w:rsidRDefault="007773FD" w:rsidP="006A63D8">
            <w:pPr>
              <w:rPr>
                <w:szCs w:val="20"/>
              </w:rPr>
            </w:pPr>
            <w:r w:rsidRPr="006E440C">
              <w:rPr>
                <w:szCs w:val="20"/>
              </w:rPr>
              <w:t>Denies request or redirects traffic to the KDC TGS to obtain a valid ticket (continues steps 6-9 presented below)</w:t>
            </w:r>
          </w:p>
        </w:tc>
      </w:tr>
      <w:tr w:rsidR="007773FD" w:rsidRPr="006E440C" w:rsidTr="006A63D8">
        <w:trPr>
          <w:jc w:val="center"/>
        </w:trPr>
        <w:tc>
          <w:tcPr>
            <w:tcW w:w="848" w:type="dxa"/>
            <w:tcBorders>
              <w:top w:val="single" w:sz="4" w:space="0" w:color="auto"/>
              <w:left w:val="single" w:sz="4" w:space="0" w:color="auto"/>
              <w:bottom w:val="single" w:sz="4" w:space="0" w:color="auto"/>
              <w:right w:val="single" w:sz="4" w:space="0" w:color="auto"/>
            </w:tcBorders>
            <w:shd w:val="clear" w:color="auto" w:fill="auto"/>
            <w:hideMark/>
          </w:tcPr>
          <w:p w:rsidR="007773FD" w:rsidRPr="007773FD" w:rsidRDefault="007773FD" w:rsidP="006A63D8">
            <w:pPr>
              <w:rPr>
                <w:szCs w:val="20"/>
              </w:rPr>
            </w:pPr>
            <w:r w:rsidRPr="007773FD">
              <w:rPr>
                <w:szCs w:val="20"/>
              </w:rPr>
              <w:t>6</w:t>
            </w:r>
          </w:p>
        </w:tc>
        <w:tc>
          <w:tcPr>
            <w:tcW w:w="1057" w:type="dxa"/>
            <w:tcBorders>
              <w:top w:val="single" w:sz="4" w:space="0" w:color="auto"/>
              <w:left w:val="single" w:sz="4" w:space="0" w:color="auto"/>
              <w:bottom w:val="single" w:sz="4" w:space="0" w:color="auto"/>
              <w:right w:val="single" w:sz="4" w:space="0" w:color="auto"/>
            </w:tcBorders>
            <w:shd w:val="clear" w:color="auto" w:fill="auto"/>
            <w:hideMark/>
          </w:tcPr>
          <w:p w:rsidR="007773FD" w:rsidRPr="006E440C" w:rsidRDefault="007773FD" w:rsidP="006A63D8">
            <w:pPr>
              <w:rPr>
                <w:szCs w:val="20"/>
              </w:rPr>
            </w:pPr>
            <w:r w:rsidRPr="006E440C">
              <w:rPr>
                <w:szCs w:val="20"/>
              </w:rPr>
              <w:t>KDC</w:t>
            </w:r>
          </w:p>
        </w:tc>
        <w:tc>
          <w:tcPr>
            <w:tcW w:w="8100" w:type="dxa"/>
            <w:tcBorders>
              <w:top w:val="single" w:sz="4" w:space="0" w:color="auto"/>
              <w:left w:val="single" w:sz="4" w:space="0" w:color="auto"/>
              <w:bottom w:val="single" w:sz="4" w:space="0" w:color="auto"/>
              <w:right w:val="single" w:sz="4" w:space="0" w:color="auto"/>
            </w:tcBorders>
            <w:shd w:val="clear" w:color="auto" w:fill="auto"/>
            <w:hideMark/>
          </w:tcPr>
          <w:p w:rsidR="007773FD" w:rsidRPr="006E440C" w:rsidRDefault="007773FD" w:rsidP="006A63D8">
            <w:pPr>
              <w:rPr>
                <w:szCs w:val="20"/>
              </w:rPr>
            </w:pPr>
            <w:r w:rsidRPr="006E440C">
              <w:rPr>
                <w:szCs w:val="20"/>
              </w:rPr>
              <w:t>Receives request to access file server. Authenticates user by decrypting key provided and loaded to client’s Kerberos tray (key is good for 8 hours by default). Then provides new key (ticket) to client to establish connection on file server.</w:t>
            </w:r>
          </w:p>
        </w:tc>
      </w:tr>
      <w:tr w:rsidR="007773FD" w:rsidRPr="006E440C" w:rsidTr="006A63D8">
        <w:trPr>
          <w:jc w:val="center"/>
        </w:trPr>
        <w:tc>
          <w:tcPr>
            <w:tcW w:w="848" w:type="dxa"/>
            <w:tcBorders>
              <w:top w:val="single" w:sz="4" w:space="0" w:color="auto"/>
              <w:left w:val="single" w:sz="4" w:space="0" w:color="auto"/>
              <w:bottom w:val="single" w:sz="4" w:space="0" w:color="auto"/>
              <w:right w:val="single" w:sz="4" w:space="0" w:color="auto"/>
            </w:tcBorders>
            <w:shd w:val="clear" w:color="auto" w:fill="auto"/>
            <w:hideMark/>
          </w:tcPr>
          <w:p w:rsidR="007773FD" w:rsidRPr="007773FD" w:rsidRDefault="007773FD" w:rsidP="006A63D8">
            <w:pPr>
              <w:rPr>
                <w:szCs w:val="20"/>
              </w:rPr>
            </w:pPr>
            <w:r w:rsidRPr="007773FD">
              <w:rPr>
                <w:szCs w:val="20"/>
              </w:rPr>
              <w:t>7</w:t>
            </w:r>
          </w:p>
        </w:tc>
        <w:tc>
          <w:tcPr>
            <w:tcW w:w="1057" w:type="dxa"/>
            <w:tcBorders>
              <w:top w:val="single" w:sz="4" w:space="0" w:color="auto"/>
              <w:left w:val="single" w:sz="4" w:space="0" w:color="auto"/>
              <w:bottom w:val="single" w:sz="4" w:space="0" w:color="auto"/>
              <w:right w:val="single" w:sz="4" w:space="0" w:color="auto"/>
            </w:tcBorders>
            <w:shd w:val="clear" w:color="auto" w:fill="auto"/>
            <w:hideMark/>
          </w:tcPr>
          <w:p w:rsidR="007773FD" w:rsidRPr="006E440C" w:rsidRDefault="007773FD" w:rsidP="006A63D8">
            <w:pPr>
              <w:rPr>
                <w:szCs w:val="20"/>
              </w:rPr>
            </w:pPr>
            <w:r w:rsidRPr="006E440C">
              <w:rPr>
                <w:szCs w:val="20"/>
              </w:rPr>
              <w:t>Client</w:t>
            </w:r>
          </w:p>
        </w:tc>
        <w:tc>
          <w:tcPr>
            <w:tcW w:w="8100" w:type="dxa"/>
            <w:tcBorders>
              <w:top w:val="single" w:sz="4" w:space="0" w:color="auto"/>
              <w:left w:val="single" w:sz="4" w:space="0" w:color="auto"/>
              <w:bottom w:val="single" w:sz="4" w:space="0" w:color="auto"/>
              <w:right w:val="single" w:sz="4" w:space="0" w:color="auto"/>
            </w:tcBorders>
            <w:shd w:val="clear" w:color="auto" w:fill="auto"/>
            <w:hideMark/>
          </w:tcPr>
          <w:p w:rsidR="007773FD" w:rsidRPr="006E440C" w:rsidRDefault="007773FD" w:rsidP="006A63D8">
            <w:pPr>
              <w:rPr>
                <w:szCs w:val="20"/>
              </w:rPr>
            </w:pPr>
            <w:r w:rsidRPr="006E440C">
              <w:rPr>
                <w:szCs w:val="20"/>
              </w:rPr>
              <w:t>Receives ticket from KDC and stores in Kerberos tray. The client continues to make request to file server.</w:t>
            </w:r>
          </w:p>
        </w:tc>
      </w:tr>
      <w:tr w:rsidR="007773FD" w:rsidRPr="006E440C" w:rsidTr="006A63D8">
        <w:trPr>
          <w:jc w:val="center"/>
        </w:trPr>
        <w:tc>
          <w:tcPr>
            <w:tcW w:w="848" w:type="dxa"/>
            <w:tcBorders>
              <w:top w:val="single" w:sz="4" w:space="0" w:color="auto"/>
              <w:left w:val="single" w:sz="4" w:space="0" w:color="auto"/>
              <w:bottom w:val="single" w:sz="4" w:space="0" w:color="auto"/>
              <w:right w:val="single" w:sz="4" w:space="0" w:color="auto"/>
            </w:tcBorders>
            <w:shd w:val="clear" w:color="auto" w:fill="auto"/>
            <w:hideMark/>
          </w:tcPr>
          <w:p w:rsidR="007773FD" w:rsidRPr="007773FD" w:rsidRDefault="007773FD" w:rsidP="006A63D8">
            <w:pPr>
              <w:rPr>
                <w:szCs w:val="20"/>
              </w:rPr>
            </w:pPr>
            <w:r w:rsidRPr="007773FD">
              <w:rPr>
                <w:szCs w:val="20"/>
              </w:rPr>
              <w:t>8</w:t>
            </w:r>
          </w:p>
        </w:tc>
        <w:tc>
          <w:tcPr>
            <w:tcW w:w="1057" w:type="dxa"/>
            <w:tcBorders>
              <w:top w:val="single" w:sz="4" w:space="0" w:color="auto"/>
              <w:left w:val="single" w:sz="4" w:space="0" w:color="auto"/>
              <w:bottom w:val="single" w:sz="4" w:space="0" w:color="auto"/>
              <w:right w:val="single" w:sz="4" w:space="0" w:color="auto"/>
            </w:tcBorders>
            <w:shd w:val="clear" w:color="auto" w:fill="auto"/>
            <w:hideMark/>
          </w:tcPr>
          <w:p w:rsidR="007773FD" w:rsidRPr="006E440C" w:rsidRDefault="007773FD" w:rsidP="006A63D8">
            <w:pPr>
              <w:rPr>
                <w:szCs w:val="20"/>
              </w:rPr>
            </w:pPr>
            <w:r w:rsidRPr="006E440C">
              <w:rPr>
                <w:szCs w:val="20"/>
              </w:rPr>
              <w:t>File Server</w:t>
            </w:r>
          </w:p>
        </w:tc>
        <w:tc>
          <w:tcPr>
            <w:tcW w:w="8100" w:type="dxa"/>
            <w:tcBorders>
              <w:top w:val="single" w:sz="4" w:space="0" w:color="auto"/>
              <w:left w:val="single" w:sz="4" w:space="0" w:color="auto"/>
              <w:bottom w:val="single" w:sz="4" w:space="0" w:color="auto"/>
              <w:right w:val="single" w:sz="4" w:space="0" w:color="auto"/>
            </w:tcBorders>
            <w:shd w:val="clear" w:color="auto" w:fill="auto"/>
            <w:hideMark/>
          </w:tcPr>
          <w:p w:rsidR="007773FD" w:rsidRPr="006E440C" w:rsidRDefault="007773FD" w:rsidP="006A63D8">
            <w:pPr>
              <w:rPr>
                <w:szCs w:val="20"/>
              </w:rPr>
            </w:pPr>
            <w:r w:rsidRPr="006E440C">
              <w:rPr>
                <w:szCs w:val="20"/>
              </w:rPr>
              <w:t>Authenticates client using ticket provided by the KDC. Client granted access to files.</w:t>
            </w:r>
            <w:r>
              <w:rPr>
                <w:szCs w:val="20"/>
              </w:rPr>
              <w:br/>
            </w:r>
            <w:r w:rsidRPr="007773FD">
              <w:rPr>
                <w:szCs w:val="20"/>
              </w:rPr>
              <w:t>(Jones, 2012)</w:t>
            </w:r>
          </w:p>
        </w:tc>
      </w:tr>
      <w:tr w:rsidR="007773FD" w:rsidRPr="006E440C" w:rsidTr="006A63D8">
        <w:trPr>
          <w:jc w:val="center"/>
        </w:trPr>
        <w:tc>
          <w:tcPr>
            <w:tcW w:w="10005" w:type="dxa"/>
            <w:gridSpan w:val="3"/>
            <w:tcBorders>
              <w:top w:val="single" w:sz="4" w:space="0" w:color="auto"/>
              <w:left w:val="single" w:sz="4" w:space="0" w:color="auto"/>
              <w:bottom w:val="single" w:sz="4" w:space="0" w:color="auto"/>
              <w:right w:val="single" w:sz="4" w:space="0" w:color="auto"/>
            </w:tcBorders>
            <w:shd w:val="clear" w:color="auto" w:fill="auto"/>
          </w:tcPr>
          <w:p w:rsidR="007773FD" w:rsidRPr="00643349" w:rsidRDefault="007773FD" w:rsidP="00643349">
            <w:pPr>
              <w:ind w:left="0"/>
              <w:rPr>
                <w:rFonts w:eastAsia="Times New Roman"/>
                <w:color w:val="000000"/>
                <w:szCs w:val="20"/>
              </w:rPr>
            </w:pPr>
            <w:r w:rsidRPr="007773FD">
              <w:rPr>
                <w:rFonts w:eastAsia="Times New Roman"/>
                <w:color w:val="000000"/>
                <w:szCs w:val="20"/>
              </w:rPr>
              <w:t xml:space="preserve">*Cross-Department </w:t>
            </w:r>
            <w:r w:rsidR="003B186D" w:rsidRPr="007773FD">
              <w:rPr>
                <w:rFonts w:eastAsia="Times New Roman"/>
                <w:color w:val="000000"/>
                <w:szCs w:val="20"/>
              </w:rPr>
              <w:t>/ “</w:t>
            </w:r>
            <w:r w:rsidRPr="007773FD">
              <w:rPr>
                <w:rFonts w:eastAsia="Times New Roman"/>
                <w:color w:val="000000"/>
                <w:szCs w:val="20"/>
              </w:rPr>
              <w:t xml:space="preserve">Cross-Realm” Communication: If the user attempts to communicate with information out of their current realm, an extra step is added. The user contacts the AS </w:t>
            </w:r>
            <w:r w:rsidR="003B186D" w:rsidRPr="007773FD">
              <w:rPr>
                <w:rFonts w:eastAsia="Times New Roman"/>
                <w:color w:val="000000"/>
                <w:szCs w:val="20"/>
              </w:rPr>
              <w:t>to</w:t>
            </w:r>
            <w:r w:rsidRPr="007773FD">
              <w:rPr>
                <w:rFonts w:eastAsia="Times New Roman"/>
                <w:color w:val="000000"/>
                <w:szCs w:val="20"/>
              </w:rPr>
              <w:t xml:space="preserve"> authenticate to the local KDC TGS. Then he contacts the KDC TGS to authenticate to the remote KDC TGS. Then the user contacts the remote KDC TGS to authenticate to the end server.</w:t>
            </w:r>
            <w:r>
              <w:rPr>
                <w:rFonts w:eastAsia="Times New Roman"/>
                <w:color w:val="000000"/>
                <w:szCs w:val="20"/>
              </w:rPr>
              <w:t xml:space="preserve"> </w:t>
            </w:r>
            <w:r w:rsidRPr="007773FD">
              <w:rPr>
                <w:rFonts w:eastAsia="Times New Roman"/>
                <w:color w:val="000000"/>
                <w:szCs w:val="20"/>
              </w:rPr>
              <w:t xml:space="preserve">The two realms: the user's realm and the server's realm share a </w:t>
            </w:r>
            <w:r w:rsidRPr="007773FD">
              <w:rPr>
                <w:rFonts w:eastAsia="Times New Roman"/>
                <w:color w:val="000000"/>
                <w:szCs w:val="20"/>
                <w:u w:val="single"/>
              </w:rPr>
              <w:t>cross-realm key</w:t>
            </w:r>
            <w:r w:rsidRPr="007773FD">
              <w:rPr>
                <w:rFonts w:eastAsia="Times New Roman"/>
                <w:color w:val="000000"/>
                <w:szCs w:val="20"/>
              </w:rPr>
              <w:t>, which is used for just this one purpose. The ticket given to the user by the TGS is encrypted with this key, and the remote TGS uses it to decrypt the t</w:t>
            </w:r>
            <w:r>
              <w:rPr>
                <w:rFonts w:eastAsia="Times New Roman"/>
                <w:color w:val="000000"/>
                <w:szCs w:val="20"/>
              </w:rPr>
              <w:t xml:space="preserve">icket and authenticate the user </w:t>
            </w:r>
            <w:r w:rsidRPr="007773FD">
              <w:rPr>
                <w:rFonts w:eastAsia="Times New Roman"/>
                <w:szCs w:val="20"/>
              </w:rPr>
              <w:t>(Tung 2002)</w:t>
            </w:r>
            <w:r>
              <w:rPr>
                <w:rFonts w:eastAsia="Times New Roman"/>
                <w:szCs w:val="20"/>
              </w:rPr>
              <w:t>.</w:t>
            </w:r>
          </w:p>
        </w:tc>
      </w:tr>
      <w:tr w:rsidR="007773FD" w:rsidRPr="006E440C" w:rsidTr="006A63D8">
        <w:trPr>
          <w:jc w:val="center"/>
        </w:trPr>
        <w:tc>
          <w:tcPr>
            <w:tcW w:w="10005" w:type="dxa"/>
            <w:gridSpan w:val="3"/>
            <w:tcBorders>
              <w:top w:val="single" w:sz="4" w:space="0" w:color="auto"/>
              <w:left w:val="single" w:sz="4" w:space="0" w:color="auto"/>
              <w:bottom w:val="single" w:sz="4" w:space="0" w:color="auto"/>
              <w:right w:val="single" w:sz="4" w:space="0" w:color="auto"/>
            </w:tcBorders>
            <w:shd w:val="clear" w:color="auto" w:fill="auto"/>
            <w:hideMark/>
          </w:tcPr>
          <w:p w:rsidR="007773FD" w:rsidRPr="007773FD" w:rsidRDefault="007773FD" w:rsidP="006A63D8">
            <w:pPr>
              <w:jc w:val="center"/>
              <w:rPr>
                <w:szCs w:val="20"/>
              </w:rPr>
            </w:pPr>
          </w:p>
        </w:tc>
      </w:tr>
    </w:tbl>
    <w:p w:rsidR="00791666" w:rsidRDefault="00791666" w:rsidP="00BF600E">
      <w:pPr>
        <w:ind w:left="0"/>
      </w:pPr>
    </w:p>
    <w:p w:rsidR="00A6675C" w:rsidRPr="00BF600E" w:rsidRDefault="00BF600E" w:rsidP="00BF600E">
      <w:pPr>
        <w:pStyle w:val="Heading1"/>
      </w:pPr>
      <w:bookmarkStart w:id="43" w:name="AESCHARDWARD"/>
      <w:bookmarkStart w:id="44" w:name="_Toc496565925"/>
      <w:r>
        <w:lastRenderedPageBreak/>
        <w:t>APPENDIX IV</w:t>
      </w:r>
      <w:bookmarkEnd w:id="43"/>
      <w:r w:rsidR="00A6675C" w:rsidRPr="00BF600E">
        <w:t>: CITRIX &amp; HARDWARE (EXample: Aesec) IMPLEMENTATION</w:t>
      </w:r>
      <w:bookmarkEnd w:id="44"/>
    </w:p>
    <w:p w:rsidR="00A6675C" w:rsidRDefault="00A6675C" w:rsidP="00A6675C"/>
    <w:p w:rsidR="00A6675C" w:rsidRPr="002A50B7" w:rsidRDefault="00A6675C" w:rsidP="00A6675C">
      <w:r>
        <w:rPr>
          <w:noProof/>
        </w:rPr>
        <w:drawing>
          <wp:inline distT="0" distB="0" distL="0" distR="0" wp14:anchorId="49ED19CE" wp14:editId="2803E162">
            <wp:extent cx="6812084" cy="3812875"/>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pology.JPG"/>
                    <pic:cNvPicPr/>
                  </pic:nvPicPr>
                  <pic:blipFill>
                    <a:blip r:embed="rId16">
                      <a:extLst>
                        <a:ext uri="{28A0092B-C50C-407E-A947-70E740481C1C}">
                          <a14:useLocalDpi xmlns:a14="http://schemas.microsoft.com/office/drawing/2010/main" val="0"/>
                        </a:ext>
                      </a:extLst>
                    </a:blip>
                    <a:stretch>
                      <a:fillRect/>
                    </a:stretch>
                  </pic:blipFill>
                  <pic:spPr>
                    <a:xfrm>
                      <a:off x="0" y="0"/>
                      <a:ext cx="6817725" cy="3816032"/>
                    </a:xfrm>
                    <a:prstGeom prst="rect">
                      <a:avLst/>
                    </a:prstGeom>
                  </pic:spPr>
                </pic:pic>
              </a:graphicData>
            </a:graphic>
          </wp:inline>
        </w:drawing>
      </w:r>
    </w:p>
    <w:p w:rsidR="00A6675C" w:rsidRDefault="00A6675C" w:rsidP="00F866E1">
      <w:pPr>
        <w:jc w:val="center"/>
      </w:pPr>
      <w:proofErr w:type="spellStart"/>
      <w:r>
        <w:t>Aesec</w:t>
      </w:r>
      <w:proofErr w:type="spellEnd"/>
      <w:r>
        <w:t xml:space="preserve"> is displayed here as the hardware security module to ensure protection of the key/certificates.</w:t>
      </w:r>
    </w:p>
    <w:p w:rsidR="00791666" w:rsidRDefault="00A6675C" w:rsidP="00F866E1">
      <w:pPr>
        <w:jc w:val="center"/>
      </w:pPr>
      <w:r>
        <w:t>(</w:t>
      </w:r>
      <w:proofErr w:type="spellStart"/>
      <w:r>
        <w:t>Aesec</w:t>
      </w:r>
      <w:proofErr w:type="spellEnd"/>
      <w:r>
        <w:t>, n.d.)</w:t>
      </w:r>
    </w:p>
    <w:p w:rsidR="008E344D" w:rsidRPr="00BF600E" w:rsidRDefault="00BF600E" w:rsidP="00BF600E">
      <w:pPr>
        <w:pStyle w:val="Heading1"/>
      </w:pPr>
      <w:bookmarkStart w:id="45" w:name="VPN"/>
      <w:bookmarkStart w:id="46" w:name="_Toc496565926"/>
      <w:r w:rsidRPr="00BF600E">
        <w:lastRenderedPageBreak/>
        <w:t>APPENDIX V</w:t>
      </w:r>
      <w:bookmarkEnd w:id="45"/>
      <w:r w:rsidR="008E344D" w:rsidRPr="00BF600E">
        <w:t>: EXAMPLE NETWORK to show when VPN/SECURITY is ACCESSED</w:t>
      </w:r>
      <w:bookmarkEnd w:id="46"/>
    </w:p>
    <w:p w:rsidR="008E344D" w:rsidRDefault="008E344D" w:rsidP="008E344D"/>
    <w:p w:rsidR="008E344D" w:rsidRDefault="008E344D" w:rsidP="008E344D">
      <w:pPr>
        <w:rPr>
          <w:b/>
          <w:color w:val="00B0F0"/>
          <w:sz w:val="24"/>
          <w:szCs w:val="24"/>
        </w:rPr>
      </w:pPr>
      <w:r>
        <w:rPr>
          <w:b/>
          <w:noProof/>
          <w:color w:val="00B0F0"/>
          <w:sz w:val="24"/>
          <w:szCs w:val="24"/>
        </w:rPr>
        <w:drawing>
          <wp:inline distT="0" distB="0" distL="0" distR="0" wp14:anchorId="221B7B6A" wp14:editId="135A4C2E">
            <wp:extent cx="7154522" cy="3084394"/>
            <wp:effectExtent l="0" t="0" r="889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MISEVPN.JPG"/>
                    <pic:cNvPicPr/>
                  </pic:nvPicPr>
                  <pic:blipFill>
                    <a:blip r:embed="rId17">
                      <a:extLst>
                        <a:ext uri="{28A0092B-C50C-407E-A947-70E740481C1C}">
                          <a14:useLocalDpi xmlns:a14="http://schemas.microsoft.com/office/drawing/2010/main" val="0"/>
                        </a:ext>
                      </a:extLst>
                    </a:blip>
                    <a:stretch>
                      <a:fillRect/>
                    </a:stretch>
                  </pic:blipFill>
                  <pic:spPr>
                    <a:xfrm>
                      <a:off x="0" y="0"/>
                      <a:ext cx="7168053" cy="3090227"/>
                    </a:xfrm>
                    <a:prstGeom prst="rect">
                      <a:avLst/>
                    </a:prstGeom>
                  </pic:spPr>
                </pic:pic>
              </a:graphicData>
            </a:graphic>
          </wp:inline>
        </w:drawing>
      </w:r>
    </w:p>
    <w:p w:rsidR="005B62A3" w:rsidRDefault="005B62A3" w:rsidP="008E344D">
      <w:pPr>
        <w:jc w:val="center"/>
        <w:rPr>
          <w:sz w:val="24"/>
          <w:szCs w:val="24"/>
        </w:rPr>
      </w:pPr>
    </w:p>
    <w:p w:rsidR="008E344D" w:rsidRPr="000B0A7E" w:rsidRDefault="008E344D" w:rsidP="008E344D">
      <w:pPr>
        <w:jc w:val="center"/>
        <w:rPr>
          <w:sz w:val="24"/>
          <w:szCs w:val="24"/>
        </w:rPr>
      </w:pPr>
      <w:r>
        <w:rPr>
          <w:sz w:val="24"/>
          <w:szCs w:val="24"/>
        </w:rPr>
        <w:t>(</w:t>
      </w:r>
      <w:proofErr w:type="spellStart"/>
      <w:r>
        <w:t>Columbitech</w:t>
      </w:r>
      <w:proofErr w:type="spellEnd"/>
      <w:r>
        <w:t>, n.d.</w:t>
      </w:r>
      <w:r w:rsidRPr="000B0A7E">
        <w:rPr>
          <w:sz w:val="24"/>
          <w:szCs w:val="24"/>
        </w:rPr>
        <w:t>)</w:t>
      </w:r>
    </w:p>
    <w:p w:rsidR="008E344D" w:rsidRPr="0030462C" w:rsidRDefault="008E344D" w:rsidP="008E344D">
      <w:pPr>
        <w:rPr>
          <w:sz w:val="24"/>
          <w:szCs w:val="24"/>
        </w:rPr>
      </w:pPr>
    </w:p>
    <w:p w:rsidR="008E344D" w:rsidRPr="008E344D" w:rsidRDefault="008E344D" w:rsidP="008E344D">
      <w:r>
        <w:rPr>
          <w:sz w:val="24"/>
          <w:szCs w:val="24"/>
        </w:rPr>
        <w:t>The network provides secure viewing and record export by using 2FA authentication and connection to the VPN server. Interface traffic to or through firewalls should be encrypted once secure connection is established.</w:t>
      </w:r>
    </w:p>
    <w:p w:rsidR="006D13E1" w:rsidRDefault="006D13E1" w:rsidP="00102A18"/>
    <w:p w:rsidR="006D13E1" w:rsidRDefault="00B3687E" w:rsidP="00B3687E">
      <w:pPr>
        <w:pStyle w:val="Heading1"/>
      </w:pPr>
      <w:bookmarkStart w:id="47" w:name="EPHI"/>
      <w:bookmarkStart w:id="48" w:name="_Toc496565927"/>
      <w:r>
        <w:lastRenderedPageBreak/>
        <w:t>APPENDIX</w:t>
      </w:r>
      <w:bookmarkEnd w:id="47"/>
      <w:r w:rsidR="00373B9B">
        <w:t xml:space="preserve"> VI</w:t>
      </w:r>
      <w:r>
        <w:t>: WHAT DOES PHI INCLUDE?</w:t>
      </w:r>
      <w:bookmarkEnd w:id="48"/>
    </w:p>
    <w:p w:rsidR="006D13E1" w:rsidRDefault="006D13E1" w:rsidP="00102A18"/>
    <w:p w:rsidR="00B3687E" w:rsidRDefault="00B3687E" w:rsidP="00916003">
      <w:pPr>
        <w:ind w:left="0"/>
      </w:pPr>
    </w:p>
    <w:p w:rsidR="00916003" w:rsidRDefault="00916003" w:rsidP="00B3687E">
      <w:pPr>
        <w:pBdr>
          <w:top w:val="single" w:sz="4" w:space="1" w:color="auto"/>
          <w:left w:val="single" w:sz="4" w:space="4" w:color="auto"/>
          <w:bottom w:val="single" w:sz="4" w:space="1" w:color="auto"/>
          <w:right w:val="single" w:sz="4" w:space="4" w:color="auto"/>
        </w:pBdr>
      </w:pPr>
      <w:r w:rsidRPr="00916003">
        <w:t xml:space="preserve">(2) </w:t>
      </w:r>
      <w:r>
        <w:t>(</w:t>
      </w:r>
      <w:proofErr w:type="spellStart"/>
      <w:r>
        <w:t>i</w:t>
      </w:r>
      <w:proofErr w:type="spellEnd"/>
      <w:r>
        <w:t>) The following identifiers of the individual or of relatives, employers, or household members of the individual, are removed:</w:t>
      </w:r>
    </w:p>
    <w:p w:rsidR="00916003" w:rsidRDefault="00916003" w:rsidP="00B3687E">
      <w:pPr>
        <w:pBdr>
          <w:top w:val="single" w:sz="4" w:space="1" w:color="auto"/>
          <w:left w:val="single" w:sz="4" w:space="4" w:color="auto"/>
          <w:bottom w:val="single" w:sz="4" w:space="1" w:color="auto"/>
          <w:right w:val="single" w:sz="4" w:space="4" w:color="auto"/>
        </w:pBdr>
      </w:pPr>
      <w:r>
        <w:t>(A) Names;</w:t>
      </w:r>
    </w:p>
    <w:p w:rsidR="00916003" w:rsidRDefault="00916003" w:rsidP="00B3687E">
      <w:pPr>
        <w:pBdr>
          <w:top w:val="single" w:sz="4" w:space="1" w:color="auto"/>
          <w:left w:val="single" w:sz="4" w:space="4" w:color="auto"/>
          <w:bottom w:val="single" w:sz="4" w:space="1" w:color="auto"/>
          <w:right w:val="single" w:sz="4" w:space="4" w:color="auto"/>
        </w:pBdr>
      </w:pPr>
      <w:r>
        <w:t xml:space="preserve">(B) All geographic subdivisions smaller than a State, including street address, city, county, precinct, zip code, and their equivalent geocodes, except for the initial three digits of a zip code if, according to the current publicly available data from the Bureau of the </w:t>
      </w:r>
      <w:proofErr w:type="spellStart"/>
      <w:r>
        <w:t>Censue</w:t>
      </w:r>
      <w:proofErr w:type="spellEnd"/>
      <w:r>
        <w:t>:</w:t>
      </w:r>
    </w:p>
    <w:p w:rsidR="00916003" w:rsidRDefault="00916003" w:rsidP="00B3687E">
      <w:pPr>
        <w:pBdr>
          <w:top w:val="single" w:sz="4" w:space="1" w:color="auto"/>
          <w:left w:val="single" w:sz="4" w:space="4" w:color="auto"/>
          <w:bottom w:val="single" w:sz="4" w:space="1" w:color="auto"/>
          <w:right w:val="single" w:sz="4" w:space="4" w:color="auto"/>
        </w:pBdr>
      </w:pPr>
      <w:r>
        <w:t>(1) The geographic unit formed by combining all zip codes with the same three initial digits contains more than 20,000 people; and</w:t>
      </w:r>
    </w:p>
    <w:p w:rsidR="00916003" w:rsidRDefault="00916003" w:rsidP="00B3687E">
      <w:pPr>
        <w:pBdr>
          <w:top w:val="single" w:sz="4" w:space="1" w:color="auto"/>
          <w:left w:val="single" w:sz="4" w:space="4" w:color="auto"/>
          <w:bottom w:val="single" w:sz="4" w:space="1" w:color="auto"/>
          <w:right w:val="single" w:sz="4" w:space="4" w:color="auto"/>
        </w:pBdr>
      </w:pPr>
      <w:r>
        <w:t>(2) The initial three digits of a zip code for all such geographic units containing 20,000 or fewer people is changed to 000.</w:t>
      </w:r>
    </w:p>
    <w:p w:rsidR="00916003" w:rsidRDefault="00916003" w:rsidP="00B3687E">
      <w:pPr>
        <w:pBdr>
          <w:top w:val="single" w:sz="4" w:space="1" w:color="auto"/>
          <w:left w:val="single" w:sz="4" w:space="4" w:color="auto"/>
          <w:bottom w:val="single" w:sz="4" w:space="1" w:color="auto"/>
          <w:right w:val="single" w:sz="4" w:space="4" w:color="auto"/>
        </w:pBdr>
      </w:pPr>
      <w:r>
        <w:t xml:space="preserve">(C) All elements of dates (except year) for dates directly related to an individual, including birth date, admission </w:t>
      </w:r>
      <w:proofErr w:type="gramStart"/>
      <w:r>
        <w:t>date,,</w:t>
      </w:r>
      <w:proofErr w:type="gramEnd"/>
      <w:r>
        <w:t xml:space="preserve"> discharge date, date of death; and all ages over 89 and all elements of dates (including year) indicative of such age, except that such ages and elements may be aggregated into a single category of age 90 or older;</w:t>
      </w:r>
    </w:p>
    <w:p w:rsidR="00916003" w:rsidRDefault="00916003" w:rsidP="00B3687E">
      <w:pPr>
        <w:pBdr>
          <w:top w:val="single" w:sz="4" w:space="1" w:color="auto"/>
          <w:left w:val="single" w:sz="4" w:space="4" w:color="auto"/>
          <w:bottom w:val="single" w:sz="4" w:space="1" w:color="auto"/>
          <w:right w:val="single" w:sz="4" w:space="4" w:color="auto"/>
        </w:pBdr>
      </w:pPr>
      <w:r>
        <w:t>(D) Telephone numbers;</w:t>
      </w:r>
    </w:p>
    <w:p w:rsidR="00916003" w:rsidRDefault="00916003" w:rsidP="00B3687E">
      <w:pPr>
        <w:pBdr>
          <w:top w:val="single" w:sz="4" w:space="1" w:color="auto"/>
          <w:left w:val="single" w:sz="4" w:space="4" w:color="auto"/>
          <w:bottom w:val="single" w:sz="4" w:space="1" w:color="auto"/>
          <w:right w:val="single" w:sz="4" w:space="4" w:color="auto"/>
        </w:pBdr>
      </w:pPr>
      <w:r>
        <w:t>(E) Fax numbers;</w:t>
      </w:r>
    </w:p>
    <w:p w:rsidR="00916003" w:rsidRDefault="00916003" w:rsidP="00B3687E">
      <w:pPr>
        <w:pBdr>
          <w:top w:val="single" w:sz="4" w:space="1" w:color="auto"/>
          <w:left w:val="single" w:sz="4" w:space="4" w:color="auto"/>
          <w:bottom w:val="single" w:sz="4" w:space="1" w:color="auto"/>
          <w:right w:val="single" w:sz="4" w:space="4" w:color="auto"/>
        </w:pBdr>
      </w:pPr>
      <w:r>
        <w:t>(F) Electronic mail addresses;</w:t>
      </w:r>
    </w:p>
    <w:p w:rsidR="00916003" w:rsidRDefault="00916003" w:rsidP="00B3687E">
      <w:pPr>
        <w:pBdr>
          <w:top w:val="single" w:sz="4" w:space="1" w:color="auto"/>
          <w:left w:val="single" w:sz="4" w:space="4" w:color="auto"/>
          <w:bottom w:val="single" w:sz="4" w:space="1" w:color="auto"/>
          <w:right w:val="single" w:sz="4" w:space="4" w:color="auto"/>
        </w:pBdr>
      </w:pPr>
      <w:r>
        <w:t>(G) Social security numbers;</w:t>
      </w:r>
    </w:p>
    <w:p w:rsidR="00916003" w:rsidRDefault="00916003" w:rsidP="00B3687E">
      <w:pPr>
        <w:pBdr>
          <w:top w:val="single" w:sz="4" w:space="1" w:color="auto"/>
          <w:left w:val="single" w:sz="4" w:space="4" w:color="auto"/>
          <w:bottom w:val="single" w:sz="4" w:space="1" w:color="auto"/>
          <w:right w:val="single" w:sz="4" w:space="4" w:color="auto"/>
        </w:pBdr>
      </w:pPr>
      <w:r>
        <w:t>(H) Medical record numbers;</w:t>
      </w:r>
    </w:p>
    <w:p w:rsidR="00916003" w:rsidRDefault="00916003" w:rsidP="00B3687E">
      <w:pPr>
        <w:pBdr>
          <w:top w:val="single" w:sz="4" w:space="1" w:color="auto"/>
          <w:left w:val="single" w:sz="4" w:space="4" w:color="auto"/>
          <w:bottom w:val="single" w:sz="4" w:space="1" w:color="auto"/>
          <w:right w:val="single" w:sz="4" w:space="4" w:color="auto"/>
        </w:pBdr>
      </w:pPr>
      <w:r>
        <w:t>(I) Health plan beneficiary numbers;</w:t>
      </w:r>
    </w:p>
    <w:p w:rsidR="00916003" w:rsidRDefault="00916003" w:rsidP="00B3687E">
      <w:pPr>
        <w:pBdr>
          <w:top w:val="single" w:sz="4" w:space="1" w:color="auto"/>
          <w:left w:val="single" w:sz="4" w:space="4" w:color="auto"/>
          <w:bottom w:val="single" w:sz="4" w:space="1" w:color="auto"/>
          <w:right w:val="single" w:sz="4" w:space="4" w:color="auto"/>
        </w:pBdr>
      </w:pPr>
      <w:r>
        <w:t>(J) Account numbers;</w:t>
      </w:r>
    </w:p>
    <w:p w:rsidR="00916003" w:rsidRDefault="00916003" w:rsidP="00B3687E">
      <w:pPr>
        <w:pBdr>
          <w:top w:val="single" w:sz="4" w:space="1" w:color="auto"/>
          <w:left w:val="single" w:sz="4" w:space="4" w:color="auto"/>
          <w:bottom w:val="single" w:sz="4" w:space="1" w:color="auto"/>
          <w:right w:val="single" w:sz="4" w:space="4" w:color="auto"/>
        </w:pBdr>
      </w:pPr>
      <w:r>
        <w:t>(K) Certificate/license numbers;</w:t>
      </w:r>
    </w:p>
    <w:p w:rsidR="00916003" w:rsidRDefault="00916003" w:rsidP="00B3687E">
      <w:pPr>
        <w:pBdr>
          <w:top w:val="single" w:sz="4" w:space="1" w:color="auto"/>
          <w:left w:val="single" w:sz="4" w:space="4" w:color="auto"/>
          <w:bottom w:val="single" w:sz="4" w:space="1" w:color="auto"/>
          <w:right w:val="single" w:sz="4" w:space="4" w:color="auto"/>
        </w:pBdr>
      </w:pPr>
      <w:r>
        <w:t>(L) Vehicle identifiers and serial numbers, including license plate numbers;</w:t>
      </w:r>
    </w:p>
    <w:p w:rsidR="00916003" w:rsidRDefault="00916003" w:rsidP="00B3687E">
      <w:pPr>
        <w:pBdr>
          <w:top w:val="single" w:sz="4" w:space="1" w:color="auto"/>
          <w:left w:val="single" w:sz="4" w:space="4" w:color="auto"/>
          <w:bottom w:val="single" w:sz="4" w:space="1" w:color="auto"/>
          <w:right w:val="single" w:sz="4" w:space="4" w:color="auto"/>
        </w:pBdr>
      </w:pPr>
      <w:r>
        <w:t>(M) Device identifiers and serial numbers;</w:t>
      </w:r>
    </w:p>
    <w:p w:rsidR="00916003" w:rsidRDefault="00916003" w:rsidP="00B3687E">
      <w:pPr>
        <w:pBdr>
          <w:top w:val="single" w:sz="4" w:space="1" w:color="auto"/>
          <w:left w:val="single" w:sz="4" w:space="4" w:color="auto"/>
          <w:bottom w:val="single" w:sz="4" w:space="1" w:color="auto"/>
          <w:right w:val="single" w:sz="4" w:space="4" w:color="auto"/>
        </w:pBdr>
      </w:pPr>
      <w:r>
        <w:t>(N) Web Universal Resource Locators (URLs);</w:t>
      </w:r>
    </w:p>
    <w:p w:rsidR="00916003" w:rsidRDefault="00916003" w:rsidP="00B3687E">
      <w:pPr>
        <w:pBdr>
          <w:top w:val="single" w:sz="4" w:space="1" w:color="auto"/>
          <w:left w:val="single" w:sz="4" w:space="4" w:color="auto"/>
          <w:bottom w:val="single" w:sz="4" w:space="1" w:color="auto"/>
          <w:right w:val="single" w:sz="4" w:space="4" w:color="auto"/>
        </w:pBdr>
      </w:pPr>
      <w:r>
        <w:t>(O) Internet Protocol (IP) address numbers;</w:t>
      </w:r>
    </w:p>
    <w:p w:rsidR="00916003" w:rsidRDefault="00916003" w:rsidP="00B3687E">
      <w:pPr>
        <w:pBdr>
          <w:top w:val="single" w:sz="4" w:space="1" w:color="auto"/>
          <w:left w:val="single" w:sz="4" w:space="4" w:color="auto"/>
          <w:bottom w:val="single" w:sz="4" w:space="1" w:color="auto"/>
          <w:right w:val="single" w:sz="4" w:space="4" w:color="auto"/>
        </w:pBdr>
      </w:pPr>
      <w:r>
        <w:t>(P) Biometric identifiers, including finger and voice prints;</w:t>
      </w:r>
    </w:p>
    <w:p w:rsidR="00916003" w:rsidRDefault="00916003" w:rsidP="00B3687E">
      <w:pPr>
        <w:pBdr>
          <w:top w:val="single" w:sz="4" w:space="1" w:color="auto"/>
          <w:left w:val="single" w:sz="4" w:space="4" w:color="auto"/>
          <w:bottom w:val="single" w:sz="4" w:space="1" w:color="auto"/>
          <w:right w:val="single" w:sz="4" w:space="4" w:color="auto"/>
        </w:pBdr>
      </w:pPr>
      <w:r>
        <w:t>(Q) Full face photographic images and any comparable images; and</w:t>
      </w:r>
    </w:p>
    <w:p w:rsidR="006D13E1" w:rsidRDefault="00916003" w:rsidP="00B3687E">
      <w:pPr>
        <w:pBdr>
          <w:top w:val="single" w:sz="4" w:space="1" w:color="auto"/>
          <w:left w:val="single" w:sz="4" w:space="4" w:color="auto"/>
          <w:bottom w:val="single" w:sz="4" w:space="1" w:color="auto"/>
          <w:right w:val="single" w:sz="4" w:space="4" w:color="auto"/>
        </w:pBdr>
      </w:pPr>
      <w:r>
        <w:t>(R) Any other unique identifying number, characteristic, or code, except as permitted by paragraph (c) of this section; and</w:t>
      </w:r>
    </w:p>
    <w:p w:rsidR="001F4CEF" w:rsidRDefault="001F4CEF" w:rsidP="00B3687E">
      <w:pPr>
        <w:pBdr>
          <w:top w:val="single" w:sz="4" w:space="1" w:color="auto"/>
          <w:left w:val="single" w:sz="4" w:space="4" w:color="auto"/>
          <w:bottom w:val="single" w:sz="4" w:space="1" w:color="auto"/>
          <w:right w:val="single" w:sz="4" w:space="4" w:color="auto"/>
        </w:pBdr>
      </w:pPr>
    </w:p>
    <w:p w:rsidR="001F4CEF" w:rsidRDefault="001F4CEF" w:rsidP="001F4CEF">
      <w:pPr>
        <w:pBdr>
          <w:top w:val="single" w:sz="4" w:space="1" w:color="auto"/>
          <w:left w:val="single" w:sz="4" w:space="4" w:color="auto"/>
          <w:bottom w:val="single" w:sz="4" w:space="1" w:color="auto"/>
          <w:right w:val="single" w:sz="4" w:space="4" w:color="auto"/>
        </w:pBdr>
        <w:jc w:val="center"/>
      </w:pPr>
      <w:r>
        <w:t>(HIPAA, 2017)</w:t>
      </w:r>
    </w:p>
    <w:p w:rsidR="006D13E1" w:rsidRDefault="006D13E1" w:rsidP="00102A18"/>
    <w:p w:rsidR="006D13E1" w:rsidRDefault="006D13E1" w:rsidP="00102A18"/>
    <w:p w:rsidR="006D13E1" w:rsidRDefault="006D13E1" w:rsidP="00102A18"/>
    <w:p w:rsidR="006D13E1" w:rsidRDefault="006D13E1" w:rsidP="00102A18"/>
    <w:p w:rsidR="006D13E1" w:rsidRDefault="006D13E1" w:rsidP="00102A18"/>
    <w:p w:rsidR="006D13E1" w:rsidRDefault="006D13E1" w:rsidP="00102A18"/>
    <w:p w:rsidR="006D13E1" w:rsidRDefault="006D13E1" w:rsidP="00102A18"/>
    <w:p w:rsidR="006D13E1" w:rsidRPr="0006196A" w:rsidRDefault="006D13E1" w:rsidP="006D13E1">
      <w:pPr>
        <w:rPr>
          <w:sz w:val="16"/>
          <w:szCs w:val="16"/>
        </w:rPr>
      </w:pPr>
    </w:p>
    <w:p w:rsidR="006D13E1" w:rsidRDefault="00373B9B" w:rsidP="006D13E1">
      <w:pPr>
        <w:pStyle w:val="Heading1"/>
      </w:pPr>
      <w:bookmarkStart w:id="49" w:name="CostofBreach"/>
      <w:bookmarkStart w:id="50" w:name="_Toc496565928"/>
      <w:r>
        <w:lastRenderedPageBreak/>
        <w:t>Appendix VII</w:t>
      </w:r>
      <w:bookmarkEnd w:id="49"/>
      <w:r w:rsidR="006D13E1">
        <w:t>: Cost of Data Brach per Industry</w:t>
      </w:r>
      <w:bookmarkEnd w:id="50"/>
    </w:p>
    <w:p w:rsidR="006D13E1" w:rsidRDefault="006D13E1" w:rsidP="006D13E1">
      <w:pPr>
        <w:jc w:val="center"/>
      </w:pPr>
      <w:r>
        <w:rPr>
          <w:noProof/>
        </w:rPr>
        <w:drawing>
          <wp:inline distT="0" distB="0" distL="0" distR="0" wp14:anchorId="10477E4B" wp14:editId="21C4BFF1">
            <wp:extent cx="6143625" cy="41814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JPG"/>
                    <pic:cNvPicPr/>
                  </pic:nvPicPr>
                  <pic:blipFill>
                    <a:blip r:embed="rId18">
                      <a:extLst>
                        <a:ext uri="{28A0092B-C50C-407E-A947-70E740481C1C}">
                          <a14:useLocalDpi xmlns:a14="http://schemas.microsoft.com/office/drawing/2010/main" val="0"/>
                        </a:ext>
                      </a:extLst>
                    </a:blip>
                    <a:stretch>
                      <a:fillRect/>
                    </a:stretch>
                  </pic:blipFill>
                  <pic:spPr>
                    <a:xfrm>
                      <a:off x="0" y="0"/>
                      <a:ext cx="6143625" cy="4181475"/>
                    </a:xfrm>
                    <a:prstGeom prst="rect">
                      <a:avLst/>
                    </a:prstGeom>
                  </pic:spPr>
                </pic:pic>
              </a:graphicData>
            </a:graphic>
          </wp:inline>
        </w:drawing>
      </w:r>
    </w:p>
    <w:p w:rsidR="006D13E1" w:rsidRDefault="006D13E1" w:rsidP="006D13E1"/>
    <w:p w:rsidR="008D7B69" w:rsidRDefault="008D7B69" w:rsidP="008D7B69">
      <w:pPr>
        <w:jc w:val="center"/>
      </w:pPr>
      <w:r>
        <w:t>(Snell, 2016)</w:t>
      </w:r>
    </w:p>
    <w:p w:rsidR="008D7B69" w:rsidRPr="00373B9B" w:rsidRDefault="008D7B69" w:rsidP="008D7B69">
      <w:pPr>
        <w:pStyle w:val="Heading1"/>
        <w:numPr>
          <w:ilvl w:val="0"/>
          <w:numId w:val="0"/>
        </w:numPr>
        <w:rPr>
          <w:rStyle w:val="Heading1Char"/>
          <w:b/>
        </w:rPr>
      </w:pPr>
      <w:bookmarkStart w:id="51" w:name="_Toc496565929"/>
      <w:r w:rsidRPr="00373B9B">
        <w:rPr>
          <w:rStyle w:val="Heading1Char"/>
          <w:b/>
        </w:rPr>
        <w:lastRenderedPageBreak/>
        <w:t xml:space="preserve">APPENDIX </w:t>
      </w:r>
      <w:r>
        <w:rPr>
          <w:rStyle w:val="Heading1Char"/>
          <w:b/>
        </w:rPr>
        <w:t>VIII</w:t>
      </w:r>
      <w:r w:rsidRPr="00373B9B">
        <w:rPr>
          <w:rStyle w:val="Heading1Char"/>
          <w:b/>
        </w:rPr>
        <w:t>: RISK DESCRIPTIONS</w:t>
      </w:r>
      <w:r>
        <w:rPr>
          <w:rStyle w:val="Heading1Char"/>
          <w:b/>
        </w:rPr>
        <w:t xml:space="preserve"> for DEVICE</w:t>
      </w:r>
      <w:bookmarkEnd w:id="51"/>
    </w:p>
    <w:p w:rsidR="008D7B69" w:rsidRPr="00373B9B" w:rsidRDefault="008D7B69" w:rsidP="008D7B69">
      <w:pPr>
        <w:rPr>
          <w:b/>
          <w:sz w:val="28"/>
          <w:szCs w:val="28"/>
        </w:rPr>
      </w:pPr>
      <w:r w:rsidRPr="00373B9B">
        <w:rPr>
          <w:rStyle w:val="Heading1Char"/>
        </w:rPr>
        <w:br/>
      </w:r>
      <w:r w:rsidRPr="00373B9B">
        <w:rPr>
          <w:b/>
          <w:sz w:val="28"/>
          <w:szCs w:val="28"/>
        </w:rPr>
        <w:t>C=Confidentiality</w:t>
      </w:r>
      <w:r w:rsidRPr="00373B9B">
        <w:rPr>
          <w:b/>
          <w:sz w:val="28"/>
          <w:szCs w:val="28"/>
        </w:rPr>
        <w:tab/>
        <w:t>A=Availability</w:t>
      </w:r>
      <w:r w:rsidRPr="00373B9B">
        <w:rPr>
          <w:b/>
          <w:sz w:val="28"/>
          <w:szCs w:val="28"/>
        </w:rPr>
        <w:tab/>
        <w:t xml:space="preserve">I=Integrity </w:t>
      </w:r>
      <w:r w:rsidRPr="00373B9B">
        <w:rPr>
          <w:b/>
          <w:sz w:val="28"/>
          <w:szCs w:val="28"/>
        </w:rPr>
        <w:tab/>
        <w:t>PS=Patient Safety</w:t>
      </w:r>
    </w:p>
    <w:p w:rsidR="008D7B69" w:rsidRDefault="008D7B69" w:rsidP="008D7B69">
      <w:pPr>
        <w:jc w:val="center"/>
        <w:rPr>
          <w:b/>
        </w:rPr>
      </w:pPr>
      <w:r>
        <w:rPr>
          <w:b/>
          <w:noProof/>
        </w:rPr>
        <w:drawing>
          <wp:inline distT="0" distB="0" distL="0" distR="0" wp14:anchorId="0D04DCF3" wp14:editId="0E9D09C2">
            <wp:extent cx="6777319" cy="2823883"/>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isks1.JPG"/>
                    <pic:cNvPicPr/>
                  </pic:nvPicPr>
                  <pic:blipFill>
                    <a:blip r:embed="rId19">
                      <a:extLst>
                        <a:ext uri="{28A0092B-C50C-407E-A947-70E740481C1C}">
                          <a14:useLocalDpi xmlns:a14="http://schemas.microsoft.com/office/drawing/2010/main" val="0"/>
                        </a:ext>
                      </a:extLst>
                    </a:blip>
                    <a:stretch>
                      <a:fillRect/>
                    </a:stretch>
                  </pic:blipFill>
                  <pic:spPr>
                    <a:xfrm>
                      <a:off x="0" y="0"/>
                      <a:ext cx="6804718" cy="2835299"/>
                    </a:xfrm>
                    <a:prstGeom prst="rect">
                      <a:avLst/>
                    </a:prstGeom>
                  </pic:spPr>
                </pic:pic>
              </a:graphicData>
            </a:graphic>
          </wp:inline>
        </w:drawing>
      </w:r>
    </w:p>
    <w:p w:rsidR="008D7B69" w:rsidRDefault="008D7B69" w:rsidP="008D7B69"/>
    <w:p w:rsidR="008D7B69" w:rsidRDefault="008D7B69" w:rsidP="008D7B69"/>
    <w:p w:rsidR="008D7B69" w:rsidRDefault="008D7B69" w:rsidP="008D7B69"/>
    <w:p w:rsidR="008D7B69" w:rsidRPr="008D7B69" w:rsidRDefault="008D7B69" w:rsidP="008D7B69">
      <w:pPr>
        <w:rPr>
          <w:rStyle w:val="Heading1Char"/>
          <w:rFonts w:asciiTheme="minorHAnsi" w:eastAsiaTheme="minorEastAsia" w:hAnsiTheme="minorHAnsi" w:cstheme="minorBidi"/>
          <w:b w:val="0"/>
          <w:caps w:val="0"/>
          <w:color w:val="auto"/>
          <w:sz w:val="20"/>
          <w:szCs w:val="22"/>
        </w:rPr>
      </w:pPr>
    </w:p>
    <w:p w:rsidR="008D7B69" w:rsidRDefault="008D7B69" w:rsidP="006D13E1">
      <w:pPr>
        <w:jc w:val="center"/>
        <w:rPr>
          <w:b/>
        </w:rPr>
      </w:pPr>
    </w:p>
    <w:p w:rsidR="008D7B69" w:rsidRPr="00373B9B" w:rsidRDefault="008D7B69" w:rsidP="008D7B69">
      <w:pPr>
        <w:pStyle w:val="Heading1"/>
        <w:rPr>
          <w:rStyle w:val="Heading1Char"/>
          <w:b/>
        </w:rPr>
      </w:pPr>
      <w:bookmarkStart w:id="52" w:name="_Toc496565930"/>
      <w:r w:rsidRPr="00373B9B">
        <w:rPr>
          <w:rStyle w:val="Heading1Char"/>
          <w:b/>
        </w:rPr>
        <w:lastRenderedPageBreak/>
        <w:t xml:space="preserve">APPENDIX </w:t>
      </w:r>
      <w:r>
        <w:rPr>
          <w:rStyle w:val="Heading1Char"/>
          <w:b/>
        </w:rPr>
        <w:t>IX</w:t>
      </w:r>
      <w:r w:rsidRPr="00373B9B">
        <w:rPr>
          <w:rStyle w:val="Heading1Char"/>
          <w:b/>
        </w:rPr>
        <w:t>: RISK DESCRIPTIONS</w:t>
      </w:r>
      <w:r>
        <w:rPr>
          <w:rStyle w:val="Heading1Char"/>
          <w:b/>
        </w:rPr>
        <w:t xml:space="preserve"> for NETWORK</w:t>
      </w:r>
      <w:bookmarkEnd w:id="52"/>
    </w:p>
    <w:p w:rsidR="008D7B69" w:rsidRDefault="008D7B69" w:rsidP="006D13E1">
      <w:pPr>
        <w:jc w:val="center"/>
        <w:rPr>
          <w:b/>
        </w:rPr>
      </w:pPr>
      <w:r w:rsidRPr="00373B9B">
        <w:rPr>
          <w:b/>
          <w:sz w:val="28"/>
          <w:szCs w:val="28"/>
        </w:rPr>
        <w:t>C=Confidentiality</w:t>
      </w:r>
      <w:r w:rsidRPr="00373B9B">
        <w:rPr>
          <w:b/>
          <w:sz w:val="28"/>
          <w:szCs w:val="28"/>
        </w:rPr>
        <w:tab/>
        <w:t>A=Availability</w:t>
      </w:r>
      <w:r w:rsidRPr="00373B9B">
        <w:rPr>
          <w:b/>
          <w:sz w:val="28"/>
          <w:szCs w:val="28"/>
        </w:rPr>
        <w:tab/>
        <w:t xml:space="preserve">I=Integrity </w:t>
      </w:r>
      <w:r w:rsidRPr="00373B9B">
        <w:rPr>
          <w:b/>
          <w:sz w:val="28"/>
          <w:szCs w:val="28"/>
        </w:rPr>
        <w:tab/>
        <w:t>PS=Patient Safety</w:t>
      </w:r>
    </w:p>
    <w:p w:rsidR="006D13E1" w:rsidRDefault="006D13E1" w:rsidP="006D13E1">
      <w:pPr>
        <w:jc w:val="center"/>
        <w:rPr>
          <w:b/>
        </w:rPr>
      </w:pPr>
      <w:r>
        <w:rPr>
          <w:b/>
          <w:noProof/>
        </w:rPr>
        <w:drawing>
          <wp:inline distT="0" distB="0" distL="0" distR="0" wp14:anchorId="03FA59EA" wp14:editId="365819B6">
            <wp:extent cx="6736977" cy="376085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isks2.JPG"/>
                    <pic:cNvPicPr/>
                  </pic:nvPicPr>
                  <pic:blipFill>
                    <a:blip r:embed="rId20">
                      <a:extLst>
                        <a:ext uri="{28A0092B-C50C-407E-A947-70E740481C1C}">
                          <a14:useLocalDpi xmlns:a14="http://schemas.microsoft.com/office/drawing/2010/main" val="0"/>
                        </a:ext>
                      </a:extLst>
                    </a:blip>
                    <a:stretch>
                      <a:fillRect/>
                    </a:stretch>
                  </pic:blipFill>
                  <pic:spPr>
                    <a:xfrm>
                      <a:off x="0" y="0"/>
                      <a:ext cx="6749392" cy="3767786"/>
                    </a:xfrm>
                    <a:prstGeom prst="rect">
                      <a:avLst/>
                    </a:prstGeom>
                  </pic:spPr>
                </pic:pic>
              </a:graphicData>
            </a:graphic>
          </wp:inline>
        </w:drawing>
      </w:r>
      <w:r>
        <w:rPr>
          <w:b/>
        </w:rPr>
        <w:br/>
      </w:r>
      <w:r>
        <w:t>(</w:t>
      </w:r>
      <w:proofErr w:type="spellStart"/>
      <w:r>
        <w:t>Csulak</w:t>
      </w:r>
      <w:proofErr w:type="spellEnd"/>
      <w:r>
        <w:t xml:space="preserve"> &amp; Meadows, 2017)</w:t>
      </w:r>
    </w:p>
    <w:p w:rsidR="006D13E1" w:rsidRDefault="006D13E1" w:rsidP="006D13E1">
      <w:pPr>
        <w:rPr>
          <w:b/>
        </w:rPr>
      </w:pPr>
    </w:p>
    <w:p w:rsidR="006D13E1" w:rsidRDefault="006D13E1" w:rsidP="006D13E1">
      <w:pPr>
        <w:rPr>
          <w:b/>
        </w:rPr>
      </w:pPr>
      <w:r>
        <w:rPr>
          <w:b/>
        </w:rPr>
        <w:br w:type="page"/>
      </w:r>
    </w:p>
    <w:p w:rsidR="006D13E1" w:rsidRDefault="00373B9B" w:rsidP="006D13E1">
      <w:pPr>
        <w:pStyle w:val="Heading1"/>
      </w:pPr>
      <w:bookmarkStart w:id="53" w:name="_Toc496565931"/>
      <w:r>
        <w:lastRenderedPageBreak/>
        <w:t>Appendix X</w:t>
      </w:r>
      <w:r w:rsidR="006D13E1">
        <w:t>: Storage Encryption Technologies</w:t>
      </w:r>
      <w:bookmarkEnd w:id="53"/>
    </w:p>
    <w:p w:rsidR="006D13E1" w:rsidRDefault="006D13E1" w:rsidP="006D13E1">
      <w:pPr>
        <w:jc w:val="center"/>
        <w:rPr>
          <w:b/>
        </w:rPr>
      </w:pPr>
      <w:r>
        <w:rPr>
          <w:b/>
          <w:noProof/>
        </w:rPr>
        <w:drawing>
          <wp:inline distT="0" distB="0" distL="0" distR="0" wp14:anchorId="6CDF1B54" wp14:editId="462858E8">
            <wp:extent cx="5776546" cy="506731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ncryptiontypes.JPG"/>
                    <pic:cNvPicPr/>
                  </pic:nvPicPr>
                  <pic:blipFill>
                    <a:blip r:embed="rId21">
                      <a:extLst>
                        <a:ext uri="{28A0092B-C50C-407E-A947-70E740481C1C}">
                          <a14:useLocalDpi xmlns:a14="http://schemas.microsoft.com/office/drawing/2010/main" val="0"/>
                        </a:ext>
                      </a:extLst>
                    </a:blip>
                    <a:stretch>
                      <a:fillRect/>
                    </a:stretch>
                  </pic:blipFill>
                  <pic:spPr>
                    <a:xfrm>
                      <a:off x="0" y="0"/>
                      <a:ext cx="5783091" cy="5073057"/>
                    </a:xfrm>
                    <a:prstGeom prst="rect">
                      <a:avLst/>
                    </a:prstGeom>
                  </pic:spPr>
                </pic:pic>
              </a:graphicData>
            </a:graphic>
          </wp:inline>
        </w:drawing>
      </w:r>
    </w:p>
    <w:p w:rsidR="006D13E1" w:rsidRDefault="006D13E1" w:rsidP="00373B9B">
      <w:pPr>
        <w:jc w:val="center"/>
      </w:pPr>
      <w:r w:rsidRPr="00635971">
        <w:t>(NIST, 2007)</w:t>
      </w:r>
      <w:r w:rsidR="00373B9B">
        <w:t xml:space="preserve"> </w:t>
      </w:r>
    </w:p>
    <w:p w:rsidR="008061D3" w:rsidRDefault="008061D3">
      <w:pPr>
        <w:spacing w:before="0" w:after="240" w:line="252" w:lineRule="auto"/>
        <w:ind w:left="0" w:right="0"/>
      </w:pPr>
      <w:r>
        <w:br w:type="page"/>
      </w:r>
    </w:p>
    <w:p w:rsidR="008061D3" w:rsidRDefault="008061D3" w:rsidP="008061D3">
      <w:pPr>
        <w:pStyle w:val="Heading1"/>
      </w:pPr>
      <w:bookmarkStart w:id="54" w:name="PKIOverview"/>
      <w:bookmarkStart w:id="55" w:name="_Toc496565932"/>
      <w:r>
        <w:lastRenderedPageBreak/>
        <w:t>Appendix XI</w:t>
      </w:r>
      <w:bookmarkEnd w:id="54"/>
      <w:r>
        <w:t xml:space="preserve">: PKI </w:t>
      </w:r>
      <w:r w:rsidR="00676C69">
        <w:t>OVERVIEW</w:t>
      </w:r>
      <w:bookmarkEnd w:id="55"/>
      <w:r>
        <w:br/>
      </w:r>
    </w:p>
    <w:tbl>
      <w:tblPr>
        <w:tblStyle w:val="TableGrid"/>
        <w:tblW w:w="0" w:type="auto"/>
        <w:tblLook w:val="04A0" w:firstRow="1" w:lastRow="0" w:firstColumn="1" w:lastColumn="0" w:noHBand="0" w:noVBand="1"/>
      </w:tblPr>
      <w:tblGrid>
        <w:gridCol w:w="1570"/>
        <w:gridCol w:w="9220"/>
      </w:tblGrid>
      <w:tr w:rsidR="008061D3" w:rsidRPr="008061D3" w:rsidTr="004A6DD5">
        <w:tc>
          <w:tcPr>
            <w:tcW w:w="11510" w:type="dxa"/>
            <w:gridSpan w:val="2"/>
            <w:shd w:val="clear" w:color="auto" w:fill="D9D9D9" w:themeFill="background1" w:themeFillShade="D9"/>
          </w:tcPr>
          <w:p w:rsidR="008061D3" w:rsidRPr="008061D3" w:rsidRDefault="008061D3" w:rsidP="004A6DD5">
            <w:pPr>
              <w:jc w:val="center"/>
              <w:rPr>
                <w:b/>
                <w:szCs w:val="20"/>
              </w:rPr>
            </w:pPr>
            <w:r w:rsidRPr="008061D3">
              <w:rPr>
                <w:b/>
                <w:szCs w:val="20"/>
              </w:rPr>
              <w:t>PKI SECURE MESSAGE SUMMARY- SIMPLIFED</w:t>
            </w:r>
          </w:p>
        </w:tc>
      </w:tr>
      <w:tr w:rsidR="008061D3" w:rsidRPr="008061D3" w:rsidTr="004A6DD5">
        <w:tc>
          <w:tcPr>
            <w:tcW w:w="1615" w:type="dxa"/>
          </w:tcPr>
          <w:p w:rsidR="008061D3" w:rsidRPr="008061D3" w:rsidRDefault="008061D3" w:rsidP="004A6DD5">
            <w:pPr>
              <w:rPr>
                <w:b/>
                <w:szCs w:val="20"/>
              </w:rPr>
            </w:pPr>
            <w:r w:rsidRPr="008061D3">
              <w:rPr>
                <w:b/>
                <w:szCs w:val="20"/>
              </w:rPr>
              <w:t>Entity</w:t>
            </w:r>
          </w:p>
        </w:tc>
        <w:tc>
          <w:tcPr>
            <w:tcW w:w="9895" w:type="dxa"/>
          </w:tcPr>
          <w:p w:rsidR="008061D3" w:rsidRPr="008061D3" w:rsidRDefault="008061D3" w:rsidP="004A6DD5">
            <w:pPr>
              <w:rPr>
                <w:b/>
                <w:szCs w:val="20"/>
              </w:rPr>
            </w:pPr>
            <w:r w:rsidRPr="008061D3">
              <w:rPr>
                <w:b/>
                <w:szCs w:val="20"/>
              </w:rPr>
              <w:t>Step Detail (Applicable to PGP for Windows)</w:t>
            </w:r>
          </w:p>
        </w:tc>
      </w:tr>
      <w:tr w:rsidR="008061D3" w:rsidRPr="008061D3" w:rsidTr="004A6DD5">
        <w:tc>
          <w:tcPr>
            <w:tcW w:w="1615" w:type="dxa"/>
          </w:tcPr>
          <w:p w:rsidR="008061D3" w:rsidRPr="008061D3" w:rsidRDefault="008061D3" w:rsidP="004A6DD5">
            <w:pPr>
              <w:rPr>
                <w:szCs w:val="20"/>
              </w:rPr>
            </w:pPr>
            <w:r w:rsidRPr="008061D3">
              <w:rPr>
                <w:szCs w:val="20"/>
              </w:rPr>
              <w:t>Sender</w:t>
            </w:r>
          </w:p>
        </w:tc>
        <w:tc>
          <w:tcPr>
            <w:tcW w:w="9895" w:type="dxa"/>
          </w:tcPr>
          <w:p w:rsidR="008061D3" w:rsidRPr="008061D3" w:rsidRDefault="008061D3" w:rsidP="004A6DD5">
            <w:pPr>
              <w:rPr>
                <w:szCs w:val="20"/>
              </w:rPr>
            </w:pPr>
            <w:r w:rsidRPr="008061D3">
              <w:rPr>
                <w:szCs w:val="20"/>
              </w:rPr>
              <w:t>Generate Private/Public Key Pair</w:t>
            </w:r>
          </w:p>
        </w:tc>
      </w:tr>
      <w:tr w:rsidR="008061D3" w:rsidRPr="008061D3" w:rsidTr="004A6DD5">
        <w:tc>
          <w:tcPr>
            <w:tcW w:w="1615" w:type="dxa"/>
          </w:tcPr>
          <w:p w:rsidR="008061D3" w:rsidRPr="008061D3" w:rsidRDefault="008061D3" w:rsidP="004A6DD5">
            <w:pPr>
              <w:rPr>
                <w:szCs w:val="20"/>
              </w:rPr>
            </w:pPr>
            <w:r w:rsidRPr="008061D3">
              <w:rPr>
                <w:szCs w:val="20"/>
              </w:rPr>
              <w:t>Sender</w:t>
            </w:r>
          </w:p>
        </w:tc>
        <w:tc>
          <w:tcPr>
            <w:tcW w:w="9895" w:type="dxa"/>
          </w:tcPr>
          <w:p w:rsidR="008061D3" w:rsidRPr="008061D3" w:rsidRDefault="008061D3" w:rsidP="004A6DD5">
            <w:pPr>
              <w:rPr>
                <w:szCs w:val="20"/>
              </w:rPr>
            </w:pPr>
            <w:r w:rsidRPr="008061D3">
              <w:rPr>
                <w:szCs w:val="20"/>
              </w:rPr>
              <w:t>Sends public key via secure channel (e.g. trusted link, phone call verification, fax)</w:t>
            </w:r>
          </w:p>
        </w:tc>
      </w:tr>
      <w:tr w:rsidR="008061D3" w:rsidRPr="008061D3" w:rsidTr="004A6DD5">
        <w:tc>
          <w:tcPr>
            <w:tcW w:w="1615" w:type="dxa"/>
          </w:tcPr>
          <w:p w:rsidR="008061D3" w:rsidRPr="008061D3" w:rsidRDefault="008061D3" w:rsidP="004A6DD5">
            <w:pPr>
              <w:rPr>
                <w:szCs w:val="20"/>
              </w:rPr>
            </w:pPr>
            <w:r w:rsidRPr="008061D3">
              <w:rPr>
                <w:szCs w:val="20"/>
              </w:rPr>
              <w:t>Receiver</w:t>
            </w:r>
          </w:p>
        </w:tc>
        <w:tc>
          <w:tcPr>
            <w:tcW w:w="9895" w:type="dxa"/>
          </w:tcPr>
          <w:p w:rsidR="008061D3" w:rsidRPr="008061D3" w:rsidRDefault="008061D3" w:rsidP="004A6DD5">
            <w:pPr>
              <w:rPr>
                <w:szCs w:val="20"/>
              </w:rPr>
            </w:pPr>
            <w:r w:rsidRPr="008061D3">
              <w:rPr>
                <w:szCs w:val="20"/>
              </w:rPr>
              <w:t>Verifies public key is from intended party and signs/certifies with own key</w:t>
            </w:r>
          </w:p>
        </w:tc>
      </w:tr>
      <w:tr w:rsidR="008061D3" w:rsidRPr="008061D3" w:rsidTr="004A6DD5">
        <w:tc>
          <w:tcPr>
            <w:tcW w:w="1615" w:type="dxa"/>
          </w:tcPr>
          <w:p w:rsidR="008061D3" w:rsidRPr="008061D3" w:rsidRDefault="008061D3" w:rsidP="004A6DD5">
            <w:pPr>
              <w:rPr>
                <w:szCs w:val="20"/>
              </w:rPr>
            </w:pPr>
            <w:r w:rsidRPr="008061D3">
              <w:rPr>
                <w:szCs w:val="20"/>
              </w:rPr>
              <w:t>Receiver</w:t>
            </w:r>
          </w:p>
        </w:tc>
        <w:tc>
          <w:tcPr>
            <w:tcW w:w="9895" w:type="dxa"/>
          </w:tcPr>
          <w:p w:rsidR="008061D3" w:rsidRPr="008061D3" w:rsidRDefault="008061D3" w:rsidP="004A6DD5">
            <w:pPr>
              <w:rPr>
                <w:szCs w:val="20"/>
              </w:rPr>
            </w:pPr>
            <w:r w:rsidRPr="008061D3">
              <w:rPr>
                <w:szCs w:val="20"/>
              </w:rPr>
              <w:t>Loads the sender’s public key into application and assigns key to recipient</w:t>
            </w:r>
          </w:p>
        </w:tc>
      </w:tr>
      <w:tr w:rsidR="008061D3" w:rsidRPr="008061D3" w:rsidTr="004A6DD5">
        <w:tc>
          <w:tcPr>
            <w:tcW w:w="1615" w:type="dxa"/>
          </w:tcPr>
          <w:p w:rsidR="008061D3" w:rsidRPr="008061D3" w:rsidRDefault="008061D3" w:rsidP="004A6DD5">
            <w:pPr>
              <w:rPr>
                <w:szCs w:val="20"/>
              </w:rPr>
            </w:pPr>
            <w:r w:rsidRPr="008061D3">
              <w:rPr>
                <w:szCs w:val="20"/>
              </w:rPr>
              <w:t>Receiver</w:t>
            </w:r>
          </w:p>
        </w:tc>
        <w:tc>
          <w:tcPr>
            <w:tcW w:w="9895" w:type="dxa"/>
          </w:tcPr>
          <w:p w:rsidR="008061D3" w:rsidRPr="008061D3" w:rsidRDefault="008061D3" w:rsidP="004A6DD5">
            <w:pPr>
              <w:rPr>
                <w:szCs w:val="20"/>
              </w:rPr>
            </w:pPr>
            <w:r w:rsidRPr="008061D3">
              <w:rPr>
                <w:szCs w:val="20"/>
              </w:rPr>
              <w:t>Creates message and encrypts with sender’s key; transmitted as ciphertext</w:t>
            </w:r>
          </w:p>
        </w:tc>
      </w:tr>
      <w:tr w:rsidR="008061D3" w:rsidRPr="008061D3" w:rsidTr="004A6DD5">
        <w:tc>
          <w:tcPr>
            <w:tcW w:w="1615" w:type="dxa"/>
          </w:tcPr>
          <w:p w:rsidR="008061D3" w:rsidRPr="008061D3" w:rsidRDefault="008061D3" w:rsidP="004A6DD5">
            <w:pPr>
              <w:rPr>
                <w:szCs w:val="20"/>
              </w:rPr>
            </w:pPr>
            <w:r w:rsidRPr="008061D3">
              <w:rPr>
                <w:szCs w:val="20"/>
              </w:rPr>
              <w:t>Sender</w:t>
            </w:r>
          </w:p>
        </w:tc>
        <w:tc>
          <w:tcPr>
            <w:tcW w:w="9895" w:type="dxa"/>
          </w:tcPr>
          <w:p w:rsidR="008061D3" w:rsidRPr="008061D3" w:rsidRDefault="008061D3" w:rsidP="004A6DD5">
            <w:pPr>
              <w:rPr>
                <w:szCs w:val="20"/>
              </w:rPr>
            </w:pPr>
            <w:r w:rsidRPr="008061D3">
              <w:rPr>
                <w:szCs w:val="20"/>
              </w:rPr>
              <w:t>Receives encrypted message; decrypts with private key (option using a passphrase for added protection)</w:t>
            </w:r>
          </w:p>
        </w:tc>
      </w:tr>
      <w:tr w:rsidR="008061D3" w:rsidRPr="008061D3" w:rsidTr="004A6DD5">
        <w:tc>
          <w:tcPr>
            <w:tcW w:w="1615" w:type="dxa"/>
          </w:tcPr>
          <w:p w:rsidR="008061D3" w:rsidRPr="008061D3" w:rsidRDefault="008061D3" w:rsidP="004A6DD5">
            <w:pPr>
              <w:rPr>
                <w:szCs w:val="20"/>
              </w:rPr>
            </w:pPr>
            <w:r w:rsidRPr="008061D3">
              <w:rPr>
                <w:szCs w:val="20"/>
              </w:rPr>
              <w:t>Sender &amp; Receiver</w:t>
            </w:r>
          </w:p>
        </w:tc>
        <w:tc>
          <w:tcPr>
            <w:tcW w:w="9895" w:type="dxa"/>
          </w:tcPr>
          <w:p w:rsidR="008061D3" w:rsidRPr="008061D3" w:rsidRDefault="008061D3" w:rsidP="004A6DD5">
            <w:pPr>
              <w:rPr>
                <w:szCs w:val="20"/>
              </w:rPr>
            </w:pPr>
            <w:r w:rsidRPr="008061D3">
              <w:rPr>
                <w:szCs w:val="20"/>
              </w:rPr>
              <w:t>Manages security, expiration, of key and certificates using a secure key managing application</w:t>
            </w:r>
          </w:p>
        </w:tc>
      </w:tr>
    </w:tbl>
    <w:p w:rsidR="008061D3" w:rsidRDefault="008061D3" w:rsidP="008061D3">
      <w:pPr>
        <w:rPr>
          <w:szCs w:val="20"/>
        </w:rPr>
      </w:pPr>
      <w:r w:rsidRPr="008061D3">
        <w:rPr>
          <w:szCs w:val="20"/>
        </w:rPr>
        <w:t>*Detailed steps (SOP) will be provided for applications approved and implemented into architecture.</w:t>
      </w:r>
    </w:p>
    <w:p w:rsidR="008061D3" w:rsidRDefault="008061D3" w:rsidP="008061D3">
      <w:pPr>
        <w:rPr>
          <w:color w:val="00B0F0"/>
          <w:szCs w:val="20"/>
        </w:rPr>
      </w:pPr>
      <w:r>
        <w:rPr>
          <w:rFonts w:cstheme="minorHAnsi"/>
          <w:noProof/>
          <w:sz w:val="24"/>
          <w:szCs w:val="24"/>
        </w:rPr>
        <w:drawing>
          <wp:inline distT="0" distB="0" distL="0" distR="0" wp14:anchorId="7B57FD5C" wp14:editId="799FB8FD">
            <wp:extent cx="6657975" cy="44481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OtPKI.JPG"/>
                    <pic:cNvPicPr/>
                  </pic:nvPicPr>
                  <pic:blipFill>
                    <a:blip r:embed="rId22">
                      <a:extLst>
                        <a:ext uri="{28A0092B-C50C-407E-A947-70E740481C1C}">
                          <a14:useLocalDpi xmlns:a14="http://schemas.microsoft.com/office/drawing/2010/main" val="0"/>
                        </a:ext>
                      </a:extLst>
                    </a:blip>
                    <a:stretch>
                      <a:fillRect/>
                    </a:stretch>
                  </pic:blipFill>
                  <pic:spPr>
                    <a:xfrm>
                      <a:off x="0" y="0"/>
                      <a:ext cx="6657975" cy="4448175"/>
                    </a:xfrm>
                    <a:prstGeom prst="rect">
                      <a:avLst/>
                    </a:prstGeom>
                  </pic:spPr>
                </pic:pic>
              </a:graphicData>
            </a:graphic>
          </wp:inline>
        </w:drawing>
      </w:r>
    </w:p>
    <w:p w:rsidR="00676C69" w:rsidRDefault="00676C69" w:rsidP="00676C69">
      <w:pPr>
        <w:jc w:val="center"/>
        <w:rPr>
          <w:rFonts w:cstheme="minorHAnsi"/>
          <w:sz w:val="24"/>
          <w:szCs w:val="24"/>
        </w:rPr>
      </w:pPr>
      <w:r>
        <w:rPr>
          <w:rFonts w:cstheme="minorHAnsi"/>
          <w:sz w:val="24"/>
          <w:szCs w:val="24"/>
        </w:rPr>
        <w:t xml:space="preserve">(Nelson &amp; </w:t>
      </w:r>
      <w:proofErr w:type="spellStart"/>
      <w:r>
        <w:rPr>
          <w:rFonts w:cstheme="minorHAnsi"/>
          <w:sz w:val="24"/>
          <w:szCs w:val="24"/>
        </w:rPr>
        <w:t>Nordenberg</w:t>
      </w:r>
      <w:proofErr w:type="spellEnd"/>
      <w:r>
        <w:rPr>
          <w:rFonts w:cstheme="minorHAnsi"/>
          <w:sz w:val="24"/>
          <w:szCs w:val="24"/>
        </w:rPr>
        <w:t>, 2017)</w:t>
      </w:r>
    </w:p>
    <w:p w:rsidR="00676C69" w:rsidRDefault="00676C69" w:rsidP="00676C69">
      <w:pPr>
        <w:rPr>
          <w:rFonts w:cstheme="minorHAnsi"/>
          <w:sz w:val="24"/>
          <w:szCs w:val="24"/>
        </w:rPr>
      </w:pPr>
    </w:p>
    <w:p w:rsidR="00676C69" w:rsidRDefault="00676C69" w:rsidP="00676C69">
      <w:pPr>
        <w:rPr>
          <w:rFonts w:cstheme="minorHAnsi"/>
          <w:sz w:val="24"/>
          <w:szCs w:val="24"/>
        </w:rPr>
      </w:pPr>
      <w:r>
        <w:rPr>
          <w:rFonts w:cstheme="minorHAnsi"/>
          <w:sz w:val="24"/>
          <w:szCs w:val="24"/>
        </w:rPr>
        <w:t xml:space="preserve">Healthcare poses more challenges with PKI due to the various manufactures and devices on-site. Therefore, staff dedicated to the certificates on IoT devices will be needed. </w:t>
      </w:r>
    </w:p>
    <w:p w:rsidR="00676C69" w:rsidRDefault="00676C69">
      <w:pPr>
        <w:spacing w:before="0" w:after="240" w:line="252" w:lineRule="auto"/>
        <w:ind w:left="0" w:right="0"/>
        <w:rPr>
          <w:rFonts w:cstheme="minorHAnsi"/>
          <w:sz w:val="24"/>
          <w:szCs w:val="24"/>
        </w:rPr>
      </w:pPr>
      <w:r>
        <w:rPr>
          <w:rFonts w:cstheme="minorHAnsi"/>
          <w:sz w:val="24"/>
          <w:szCs w:val="24"/>
        </w:rPr>
        <w:br w:type="page"/>
      </w:r>
    </w:p>
    <w:p w:rsidR="00676C69" w:rsidRPr="00A620F6" w:rsidRDefault="00676C69" w:rsidP="00676C69">
      <w:pPr>
        <w:pStyle w:val="Heading1"/>
      </w:pPr>
      <w:bookmarkStart w:id="56" w:name="certexcerpt"/>
      <w:bookmarkStart w:id="57" w:name="_Toc496565933"/>
      <w:r>
        <w:lastRenderedPageBreak/>
        <w:t>APPENDIX X</w:t>
      </w:r>
      <w:r w:rsidRPr="00A620F6">
        <w:t>II</w:t>
      </w:r>
      <w:bookmarkEnd w:id="56"/>
      <w:r w:rsidRPr="00A620F6">
        <w:t>: SAFE-BioPharma Certificate Excerpt</w:t>
      </w:r>
      <w:bookmarkEnd w:id="57"/>
    </w:p>
    <w:p w:rsidR="00373B9B" w:rsidRDefault="00676C69" w:rsidP="00676C69">
      <w:pPr>
        <w:jc w:val="center"/>
        <w:rPr>
          <w:rFonts w:cstheme="minorHAnsi"/>
          <w:sz w:val="24"/>
          <w:szCs w:val="24"/>
        </w:rPr>
      </w:pPr>
      <w:r>
        <w:rPr>
          <w:rFonts w:cstheme="minorHAnsi"/>
          <w:sz w:val="24"/>
          <w:szCs w:val="24"/>
        </w:rPr>
        <w:br/>
      </w:r>
      <w:r>
        <w:rPr>
          <w:rFonts w:cstheme="minorHAnsi"/>
          <w:noProof/>
        </w:rPr>
        <w:drawing>
          <wp:inline distT="0" distB="0" distL="0" distR="0" wp14:anchorId="51533C59" wp14:editId="013F1115">
            <wp:extent cx="5661212" cy="785637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ertBIO.JPG"/>
                    <pic:cNvPicPr/>
                  </pic:nvPicPr>
                  <pic:blipFill>
                    <a:blip r:embed="rId23">
                      <a:extLst>
                        <a:ext uri="{28A0092B-C50C-407E-A947-70E740481C1C}">
                          <a14:useLocalDpi xmlns:a14="http://schemas.microsoft.com/office/drawing/2010/main" val="0"/>
                        </a:ext>
                      </a:extLst>
                    </a:blip>
                    <a:stretch>
                      <a:fillRect/>
                    </a:stretch>
                  </pic:blipFill>
                  <pic:spPr>
                    <a:xfrm>
                      <a:off x="0" y="0"/>
                      <a:ext cx="5663669" cy="7859786"/>
                    </a:xfrm>
                    <a:prstGeom prst="rect">
                      <a:avLst/>
                    </a:prstGeom>
                  </pic:spPr>
                </pic:pic>
              </a:graphicData>
            </a:graphic>
          </wp:inline>
        </w:drawing>
      </w:r>
    </w:p>
    <w:p w:rsidR="00676C69" w:rsidRPr="00676C69" w:rsidRDefault="00676C69" w:rsidP="00676C69">
      <w:pPr>
        <w:jc w:val="center"/>
        <w:rPr>
          <w:rFonts w:cstheme="minorHAnsi"/>
          <w:sz w:val="24"/>
          <w:szCs w:val="24"/>
        </w:rPr>
      </w:pPr>
      <w:r>
        <w:rPr>
          <w:rFonts w:cstheme="minorHAnsi"/>
          <w:sz w:val="24"/>
          <w:szCs w:val="24"/>
        </w:rPr>
        <w:t>(Safe -BioPharma, n.d.)</w:t>
      </w:r>
    </w:p>
    <w:p w:rsidR="0016158D" w:rsidRPr="0016158D" w:rsidRDefault="00373B9B" w:rsidP="00373B9B">
      <w:pPr>
        <w:pStyle w:val="Heading1"/>
      </w:pPr>
      <w:bookmarkStart w:id="58" w:name="_Toc496565934"/>
      <w:r>
        <w:lastRenderedPageBreak/>
        <w:t>APPENDIX XI</w:t>
      </w:r>
      <w:r w:rsidR="00676C69">
        <w:t>I</w:t>
      </w:r>
      <w:r w:rsidR="008061D3">
        <w:t>I</w:t>
      </w:r>
      <w:r w:rsidR="00CC7EF9">
        <w:t xml:space="preserve">: </w:t>
      </w:r>
      <w:r w:rsidR="0016158D" w:rsidRPr="0016158D">
        <w:t>Acronym Definition</w:t>
      </w:r>
      <w:bookmarkEnd w:id="58"/>
    </w:p>
    <w:p w:rsidR="0016158D" w:rsidRDefault="0016158D" w:rsidP="0016158D">
      <w:pPr>
        <w:spacing w:before="0" w:after="240" w:line="252" w:lineRule="auto"/>
        <w:ind w:left="0" w:right="0"/>
      </w:pPr>
    </w:p>
    <w:tbl>
      <w:tblPr>
        <w:tblStyle w:val="TableGrid"/>
        <w:tblW w:w="0" w:type="auto"/>
        <w:tblInd w:w="72" w:type="dxa"/>
        <w:tblLook w:val="04A0" w:firstRow="1" w:lastRow="0" w:firstColumn="1" w:lastColumn="0" w:noHBand="0" w:noVBand="1"/>
      </w:tblPr>
      <w:tblGrid>
        <w:gridCol w:w="1723"/>
        <w:gridCol w:w="8995"/>
      </w:tblGrid>
      <w:tr w:rsidR="00373B9B" w:rsidTr="004A6DD5">
        <w:tc>
          <w:tcPr>
            <w:tcW w:w="1723" w:type="dxa"/>
            <w:vAlign w:val="center"/>
          </w:tcPr>
          <w:p w:rsidR="00373B9B" w:rsidRPr="007F6231" w:rsidRDefault="00373B9B" w:rsidP="00373B9B">
            <w:pPr>
              <w:spacing w:before="0"/>
              <w:ind w:left="0" w:right="0"/>
              <w:rPr>
                <w:rFonts w:ascii="Calibri" w:hAnsi="Calibri" w:cs="Calibri"/>
                <w:b/>
                <w:bCs/>
                <w:color w:val="000000"/>
                <w:sz w:val="24"/>
                <w:szCs w:val="24"/>
              </w:rPr>
            </w:pPr>
            <w:r w:rsidRPr="007F6231">
              <w:rPr>
                <w:rFonts w:ascii="Calibri" w:hAnsi="Calibri" w:cs="Calibri"/>
                <w:b/>
                <w:bCs/>
                <w:color w:val="000000"/>
                <w:sz w:val="24"/>
                <w:szCs w:val="24"/>
              </w:rPr>
              <w:t>ACCRONYM</w:t>
            </w:r>
          </w:p>
        </w:tc>
        <w:tc>
          <w:tcPr>
            <w:tcW w:w="8995" w:type="dxa"/>
            <w:vAlign w:val="center"/>
          </w:tcPr>
          <w:p w:rsidR="00373B9B" w:rsidRPr="007F6231" w:rsidRDefault="00373B9B" w:rsidP="00373B9B">
            <w:pPr>
              <w:rPr>
                <w:rFonts w:ascii="Calibri" w:hAnsi="Calibri" w:cs="Calibri"/>
                <w:b/>
                <w:bCs/>
                <w:color w:val="000000"/>
                <w:sz w:val="24"/>
                <w:szCs w:val="24"/>
              </w:rPr>
            </w:pPr>
            <w:r w:rsidRPr="007F6231">
              <w:rPr>
                <w:rFonts w:ascii="Calibri" w:hAnsi="Calibri" w:cs="Calibri"/>
                <w:b/>
                <w:bCs/>
                <w:color w:val="000000"/>
                <w:sz w:val="24"/>
                <w:szCs w:val="24"/>
              </w:rPr>
              <w:t>DEFINITION</w:t>
            </w:r>
          </w:p>
        </w:tc>
      </w:tr>
      <w:tr w:rsidR="00373B9B" w:rsidTr="004A6DD5">
        <w:tc>
          <w:tcPr>
            <w:tcW w:w="1723" w:type="dxa"/>
            <w:vAlign w:val="center"/>
          </w:tcPr>
          <w:p w:rsidR="00373B9B" w:rsidRPr="007F6231" w:rsidRDefault="00373B9B" w:rsidP="00373B9B">
            <w:pPr>
              <w:jc w:val="center"/>
              <w:rPr>
                <w:rFonts w:ascii="Calibri" w:hAnsi="Calibri" w:cs="Calibri"/>
                <w:color w:val="000000"/>
                <w:sz w:val="24"/>
                <w:szCs w:val="24"/>
              </w:rPr>
            </w:pPr>
            <w:r w:rsidRPr="007F6231">
              <w:rPr>
                <w:rFonts w:ascii="Calibri" w:hAnsi="Calibri" w:cs="Calibri"/>
                <w:color w:val="000000"/>
                <w:sz w:val="24"/>
                <w:szCs w:val="24"/>
              </w:rPr>
              <w:t>AC</w:t>
            </w:r>
          </w:p>
        </w:tc>
        <w:tc>
          <w:tcPr>
            <w:tcW w:w="8995" w:type="dxa"/>
            <w:vAlign w:val="center"/>
          </w:tcPr>
          <w:p w:rsidR="00373B9B" w:rsidRPr="007F6231" w:rsidRDefault="00373B9B" w:rsidP="00373B9B">
            <w:pPr>
              <w:rPr>
                <w:rFonts w:ascii="Calibri" w:hAnsi="Calibri" w:cs="Calibri"/>
                <w:color w:val="000000"/>
                <w:sz w:val="24"/>
                <w:szCs w:val="24"/>
              </w:rPr>
            </w:pPr>
            <w:r w:rsidRPr="007F6231">
              <w:rPr>
                <w:rFonts w:ascii="Calibri" w:hAnsi="Calibri" w:cs="Calibri"/>
                <w:color w:val="000000"/>
                <w:sz w:val="24"/>
                <w:szCs w:val="24"/>
              </w:rPr>
              <w:t>Authentication Service (Kerberos component)</w:t>
            </w:r>
          </w:p>
        </w:tc>
      </w:tr>
      <w:tr w:rsidR="00373B9B" w:rsidTr="004A6DD5">
        <w:tc>
          <w:tcPr>
            <w:tcW w:w="1723" w:type="dxa"/>
            <w:vAlign w:val="center"/>
          </w:tcPr>
          <w:p w:rsidR="00373B9B" w:rsidRPr="007F6231" w:rsidRDefault="00373B9B" w:rsidP="00373B9B">
            <w:pPr>
              <w:jc w:val="center"/>
              <w:rPr>
                <w:rFonts w:ascii="Calibri" w:hAnsi="Calibri" w:cs="Calibri"/>
                <w:color w:val="000000"/>
                <w:sz w:val="24"/>
                <w:szCs w:val="24"/>
              </w:rPr>
            </w:pPr>
            <w:r w:rsidRPr="007F6231">
              <w:rPr>
                <w:rFonts w:ascii="Calibri" w:hAnsi="Calibri" w:cs="Calibri"/>
                <w:color w:val="000000"/>
                <w:sz w:val="24"/>
                <w:szCs w:val="24"/>
              </w:rPr>
              <w:t>CSP</w:t>
            </w:r>
          </w:p>
        </w:tc>
        <w:tc>
          <w:tcPr>
            <w:tcW w:w="8995" w:type="dxa"/>
            <w:vAlign w:val="center"/>
          </w:tcPr>
          <w:p w:rsidR="00373B9B" w:rsidRPr="007F6231" w:rsidRDefault="00373B9B" w:rsidP="00373B9B">
            <w:pPr>
              <w:rPr>
                <w:rFonts w:ascii="Calibri" w:hAnsi="Calibri" w:cs="Calibri"/>
                <w:color w:val="000000"/>
                <w:sz w:val="24"/>
                <w:szCs w:val="24"/>
              </w:rPr>
            </w:pPr>
            <w:r w:rsidRPr="007F6231">
              <w:rPr>
                <w:rFonts w:ascii="Calibri" w:hAnsi="Calibri" w:cs="Calibri"/>
                <w:color w:val="000000"/>
                <w:sz w:val="24"/>
                <w:szCs w:val="24"/>
              </w:rPr>
              <w:t>Credential Service Provider</w:t>
            </w:r>
          </w:p>
        </w:tc>
      </w:tr>
      <w:tr w:rsidR="00373B9B" w:rsidTr="004A6DD5">
        <w:tc>
          <w:tcPr>
            <w:tcW w:w="1723" w:type="dxa"/>
            <w:vAlign w:val="center"/>
          </w:tcPr>
          <w:p w:rsidR="00373B9B" w:rsidRPr="007F6231" w:rsidRDefault="00373B9B" w:rsidP="00373B9B">
            <w:pPr>
              <w:jc w:val="center"/>
              <w:rPr>
                <w:rFonts w:ascii="Calibri" w:hAnsi="Calibri" w:cs="Calibri"/>
                <w:color w:val="000000"/>
                <w:sz w:val="24"/>
                <w:szCs w:val="24"/>
              </w:rPr>
            </w:pPr>
            <w:r w:rsidRPr="007F6231">
              <w:rPr>
                <w:rFonts w:ascii="Calibri" w:hAnsi="Calibri" w:cs="Calibri"/>
                <w:color w:val="000000"/>
                <w:sz w:val="24"/>
                <w:szCs w:val="24"/>
              </w:rPr>
              <w:t>FICAM</w:t>
            </w:r>
          </w:p>
        </w:tc>
        <w:tc>
          <w:tcPr>
            <w:tcW w:w="8995" w:type="dxa"/>
            <w:vAlign w:val="center"/>
          </w:tcPr>
          <w:p w:rsidR="00373B9B" w:rsidRPr="007F6231" w:rsidRDefault="00373B9B" w:rsidP="00373B9B">
            <w:pPr>
              <w:rPr>
                <w:rFonts w:ascii="Calibri" w:hAnsi="Calibri" w:cs="Calibri"/>
                <w:color w:val="000000"/>
                <w:sz w:val="24"/>
                <w:szCs w:val="24"/>
              </w:rPr>
            </w:pPr>
            <w:r w:rsidRPr="007F6231">
              <w:rPr>
                <w:rFonts w:ascii="Calibri" w:hAnsi="Calibri" w:cs="Calibri"/>
                <w:color w:val="000000"/>
                <w:sz w:val="24"/>
                <w:szCs w:val="24"/>
              </w:rPr>
              <w:t>Federal Identity, Credential and Access Management</w:t>
            </w:r>
          </w:p>
        </w:tc>
      </w:tr>
      <w:tr w:rsidR="00373B9B" w:rsidTr="004A6DD5">
        <w:tc>
          <w:tcPr>
            <w:tcW w:w="1723" w:type="dxa"/>
            <w:vAlign w:val="center"/>
          </w:tcPr>
          <w:p w:rsidR="00373B9B" w:rsidRPr="007F6231" w:rsidRDefault="00373B9B" w:rsidP="00373B9B">
            <w:pPr>
              <w:jc w:val="center"/>
              <w:rPr>
                <w:rFonts w:ascii="Calibri" w:hAnsi="Calibri" w:cs="Calibri"/>
                <w:color w:val="000000"/>
                <w:sz w:val="24"/>
                <w:szCs w:val="24"/>
              </w:rPr>
            </w:pPr>
            <w:r w:rsidRPr="007F6231">
              <w:rPr>
                <w:rFonts w:ascii="Calibri" w:hAnsi="Calibri" w:cs="Calibri"/>
                <w:color w:val="000000"/>
                <w:sz w:val="24"/>
                <w:szCs w:val="24"/>
              </w:rPr>
              <w:t>HTTP</w:t>
            </w:r>
          </w:p>
        </w:tc>
        <w:tc>
          <w:tcPr>
            <w:tcW w:w="8995" w:type="dxa"/>
            <w:vAlign w:val="center"/>
          </w:tcPr>
          <w:p w:rsidR="00373B9B" w:rsidRPr="007F6231" w:rsidRDefault="00373B9B" w:rsidP="00373B9B">
            <w:pPr>
              <w:rPr>
                <w:rFonts w:ascii="Calibri" w:hAnsi="Calibri" w:cs="Calibri"/>
                <w:color w:val="000000"/>
                <w:sz w:val="24"/>
                <w:szCs w:val="24"/>
              </w:rPr>
            </w:pPr>
            <w:r w:rsidRPr="007F6231">
              <w:rPr>
                <w:rFonts w:ascii="Calibri" w:hAnsi="Calibri" w:cs="Calibri"/>
                <w:color w:val="000000"/>
                <w:sz w:val="24"/>
                <w:szCs w:val="24"/>
              </w:rPr>
              <w:t>Hypertext Transfer Protocol</w:t>
            </w:r>
          </w:p>
        </w:tc>
      </w:tr>
      <w:tr w:rsidR="00373B9B" w:rsidTr="004A6DD5">
        <w:tc>
          <w:tcPr>
            <w:tcW w:w="1723" w:type="dxa"/>
            <w:vAlign w:val="center"/>
          </w:tcPr>
          <w:p w:rsidR="00373B9B" w:rsidRPr="007F6231" w:rsidRDefault="00373B9B" w:rsidP="00373B9B">
            <w:pPr>
              <w:jc w:val="center"/>
              <w:rPr>
                <w:rFonts w:ascii="Calibri" w:hAnsi="Calibri" w:cs="Calibri"/>
                <w:color w:val="000000"/>
                <w:sz w:val="24"/>
                <w:szCs w:val="24"/>
              </w:rPr>
            </w:pPr>
            <w:r w:rsidRPr="007F6231">
              <w:rPr>
                <w:rFonts w:ascii="Calibri" w:hAnsi="Calibri" w:cs="Calibri"/>
                <w:color w:val="000000"/>
                <w:sz w:val="24"/>
                <w:szCs w:val="24"/>
              </w:rPr>
              <w:t>ICAM</w:t>
            </w:r>
          </w:p>
        </w:tc>
        <w:tc>
          <w:tcPr>
            <w:tcW w:w="8995" w:type="dxa"/>
            <w:vAlign w:val="center"/>
          </w:tcPr>
          <w:p w:rsidR="00373B9B" w:rsidRPr="007F6231" w:rsidRDefault="00373B9B" w:rsidP="00373B9B">
            <w:pPr>
              <w:rPr>
                <w:rFonts w:ascii="Calibri" w:hAnsi="Calibri" w:cs="Calibri"/>
                <w:color w:val="000000"/>
                <w:sz w:val="24"/>
                <w:szCs w:val="24"/>
              </w:rPr>
            </w:pPr>
            <w:r w:rsidRPr="007F6231">
              <w:rPr>
                <w:rFonts w:ascii="Calibri" w:hAnsi="Calibri" w:cs="Calibri"/>
                <w:color w:val="000000"/>
                <w:sz w:val="24"/>
                <w:szCs w:val="24"/>
              </w:rPr>
              <w:t>Identity, Credential and Access Management</w:t>
            </w:r>
          </w:p>
        </w:tc>
      </w:tr>
      <w:tr w:rsidR="00373B9B" w:rsidTr="004A6DD5">
        <w:tc>
          <w:tcPr>
            <w:tcW w:w="1723" w:type="dxa"/>
            <w:vAlign w:val="center"/>
          </w:tcPr>
          <w:p w:rsidR="00373B9B" w:rsidRPr="007F6231" w:rsidRDefault="00373B9B" w:rsidP="00373B9B">
            <w:pPr>
              <w:jc w:val="center"/>
              <w:rPr>
                <w:rFonts w:ascii="Calibri" w:hAnsi="Calibri" w:cs="Calibri"/>
                <w:color w:val="000000"/>
                <w:sz w:val="24"/>
                <w:szCs w:val="24"/>
              </w:rPr>
            </w:pPr>
            <w:r w:rsidRPr="007F6231">
              <w:rPr>
                <w:rFonts w:ascii="Calibri" w:hAnsi="Calibri" w:cs="Calibri"/>
                <w:color w:val="000000"/>
                <w:sz w:val="24"/>
                <w:szCs w:val="24"/>
              </w:rPr>
              <w:t>KDC</w:t>
            </w:r>
          </w:p>
        </w:tc>
        <w:tc>
          <w:tcPr>
            <w:tcW w:w="8995" w:type="dxa"/>
            <w:vAlign w:val="center"/>
          </w:tcPr>
          <w:p w:rsidR="00373B9B" w:rsidRPr="007F6231" w:rsidRDefault="00373B9B" w:rsidP="00373B9B">
            <w:pPr>
              <w:rPr>
                <w:rFonts w:ascii="Calibri" w:hAnsi="Calibri" w:cs="Calibri"/>
                <w:color w:val="000000"/>
                <w:sz w:val="24"/>
                <w:szCs w:val="24"/>
              </w:rPr>
            </w:pPr>
            <w:r w:rsidRPr="007F6231">
              <w:rPr>
                <w:rFonts w:ascii="Calibri" w:hAnsi="Calibri" w:cs="Calibri"/>
                <w:color w:val="000000"/>
                <w:sz w:val="24"/>
                <w:szCs w:val="24"/>
              </w:rPr>
              <w:t>Key Distribution Center (Kerberos component)</w:t>
            </w:r>
          </w:p>
        </w:tc>
      </w:tr>
      <w:tr w:rsidR="00373B9B" w:rsidTr="004A6DD5">
        <w:tc>
          <w:tcPr>
            <w:tcW w:w="1723" w:type="dxa"/>
            <w:vAlign w:val="center"/>
          </w:tcPr>
          <w:p w:rsidR="00373B9B" w:rsidRPr="007F6231" w:rsidRDefault="00373B9B" w:rsidP="00373B9B">
            <w:pPr>
              <w:jc w:val="center"/>
              <w:rPr>
                <w:rFonts w:ascii="Calibri" w:hAnsi="Calibri" w:cs="Calibri"/>
                <w:color w:val="000000"/>
                <w:sz w:val="24"/>
                <w:szCs w:val="24"/>
              </w:rPr>
            </w:pPr>
            <w:r w:rsidRPr="007F6231">
              <w:rPr>
                <w:rFonts w:ascii="Calibri" w:hAnsi="Calibri" w:cs="Calibri"/>
                <w:color w:val="000000"/>
                <w:sz w:val="24"/>
                <w:szCs w:val="24"/>
              </w:rPr>
              <w:t>LAN</w:t>
            </w:r>
          </w:p>
        </w:tc>
        <w:tc>
          <w:tcPr>
            <w:tcW w:w="8995" w:type="dxa"/>
            <w:vAlign w:val="center"/>
          </w:tcPr>
          <w:p w:rsidR="00373B9B" w:rsidRPr="007F6231" w:rsidRDefault="00373B9B" w:rsidP="00373B9B">
            <w:pPr>
              <w:rPr>
                <w:rFonts w:ascii="Calibri" w:hAnsi="Calibri" w:cs="Calibri"/>
                <w:color w:val="000000"/>
                <w:sz w:val="24"/>
                <w:szCs w:val="24"/>
              </w:rPr>
            </w:pPr>
            <w:r w:rsidRPr="007F6231">
              <w:rPr>
                <w:rFonts w:ascii="Calibri" w:hAnsi="Calibri" w:cs="Calibri"/>
                <w:color w:val="000000"/>
                <w:sz w:val="24"/>
                <w:szCs w:val="24"/>
              </w:rPr>
              <w:t>Local Area network</w:t>
            </w:r>
          </w:p>
        </w:tc>
      </w:tr>
      <w:tr w:rsidR="00373B9B" w:rsidTr="004A6DD5">
        <w:tc>
          <w:tcPr>
            <w:tcW w:w="1723" w:type="dxa"/>
            <w:vAlign w:val="center"/>
          </w:tcPr>
          <w:p w:rsidR="00373B9B" w:rsidRPr="007F6231" w:rsidRDefault="00373B9B" w:rsidP="00373B9B">
            <w:pPr>
              <w:jc w:val="center"/>
              <w:rPr>
                <w:rFonts w:ascii="Calibri" w:hAnsi="Calibri" w:cs="Calibri"/>
                <w:color w:val="000000"/>
                <w:sz w:val="24"/>
                <w:szCs w:val="24"/>
              </w:rPr>
            </w:pPr>
            <w:r w:rsidRPr="007F6231">
              <w:rPr>
                <w:rFonts w:ascii="Calibri" w:hAnsi="Calibri" w:cs="Calibri"/>
                <w:color w:val="000000"/>
                <w:sz w:val="24"/>
                <w:szCs w:val="24"/>
              </w:rPr>
              <w:t>NIST</w:t>
            </w:r>
          </w:p>
        </w:tc>
        <w:tc>
          <w:tcPr>
            <w:tcW w:w="8995" w:type="dxa"/>
            <w:vAlign w:val="center"/>
          </w:tcPr>
          <w:p w:rsidR="00373B9B" w:rsidRPr="007F6231" w:rsidRDefault="00373B9B" w:rsidP="00373B9B">
            <w:pPr>
              <w:rPr>
                <w:rFonts w:ascii="Calibri" w:hAnsi="Calibri" w:cs="Calibri"/>
                <w:color w:val="000000"/>
                <w:sz w:val="24"/>
                <w:szCs w:val="24"/>
              </w:rPr>
            </w:pPr>
            <w:r w:rsidRPr="007F6231">
              <w:rPr>
                <w:rFonts w:ascii="Calibri" w:hAnsi="Calibri" w:cs="Calibri"/>
                <w:color w:val="000000"/>
                <w:sz w:val="24"/>
                <w:szCs w:val="24"/>
              </w:rPr>
              <w:t>National Institute of Standards and Technology</w:t>
            </w:r>
          </w:p>
        </w:tc>
      </w:tr>
      <w:tr w:rsidR="00373B9B" w:rsidTr="004A6DD5">
        <w:tc>
          <w:tcPr>
            <w:tcW w:w="1723" w:type="dxa"/>
            <w:vAlign w:val="center"/>
          </w:tcPr>
          <w:p w:rsidR="00373B9B" w:rsidRPr="007F6231" w:rsidRDefault="00373B9B" w:rsidP="00373B9B">
            <w:pPr>
              <w:jc w:val="center"/>
              <w:rPr>
                <w:rFonts w:ascii="Calibri" w:hAnsi="Calibri" w:cs="Calibri"/>
                <w:color w:val="000000"/>
                <w:sz w:val="24"/>
                <w:szCs w:val="24"/>
              </w:rPr>
            </w:pPr>
            <w:r w:rsidRPr="007F6231">
              <w:rPr>
                <w:rFonts w:ascii="Calibri" w:hAnsi="Calibri" w:cs="Calibri"/>
                <w:color w:val="000000"/>
                <w:sz w:val="24"/>
                <w:szCs w:val="24"/>
              </w:rPr>
              <w:t>OMB</w:t>
            </w:r>
          </w:p>
        </w:tc>
        <w:tc>
          <w:tcPr>
            <w:tcW w:w="8995" w:type="dxa"/>
            <w:vAlign w:val="center"/>
          </w:tcPr>
          <w:p w:rsidR="00373B9B" w:rsidRPr="007F6231" w:rsidRDefault="00373B9B" w:rsidP="00373B9B">
            <w:pPr>
              <w:rPr>
                <w:rFonts w:ascii="Calibri" w:hAnsi="Calibri" w:cs="Calibri"/>
                <w:color w:val="000000"/>
                <w:sz w:val="24"/>
                <w:szCs w:val="24"/>
              </w:rPr>
            </w:pPr>
            <w:r w:rsidRPr="007F6231">
              <w:rPr>
                <w:rFonts w:ascii="Calibri" w:hAnsi="Calibri" w:cs="Calibri"/>
                <w:color w:val="000000"/>
                <w:sz w:val="24"/>
                <w:szCs w:val="24"/>
              </w:rPr>
              <w:t>Office of Management and Budget</w:t>
            </w:r>
          </w:p>
        </w:tc>
      </w:tr>
      <w:tr w:rsidR="00373B9B" w:rsidTr="004A6DD5">
        <w:tc>
          <w:tcPr>
            <w:tcW w:w="1723" w:type="dxa"/>
            <w:vAlign w:val="center"/>
          </w:tcPr>
          <w:p w:rsidR="00373B9B" w:rsidRPr="007F6231" w:rsidRDefault="00373B9B" w:rsidP="00373B9B">
            <w:pPr>
              <w:jc w:val="center"/>
              <w:rPr>
                <w:rFonts w:ascii="Calibri" w:hAnsi="Calibri" w:cs="Calibri"/>
                <w:color w:val="000000"/>
                <w:sz w:val="24"/>
                <w:szCs w:val="24"/>
              </w:rPr>
            </w:pPr>
            <w:r w:rsidRPr="007F6231">
              <w:rPr>
                <w:rFonts w:ascii="Calibri" w:hAnsi="Calibri" w:cs="Calibri"/>
                <w:color w:val="000000"/>
                <w:sz w:val="24"/>
                <w:szCs w:val="24"/>
              </w:rPr>
              <w:t>RFC</w:t>
            </w:r>
          </w:p>
        </w:tc>
        <w:tc>
          <w:tcPr>
            <w:tcW w:w="8995" w:type="dxa"/>
            <w:vAlign w:val="center"/>
          </w:tcPr>
          <w:p w:rsidR="00373B9B" w:rsidRPr="007F6231" w:rsidRDefault="00373B9B" w:rsidP="00373B9B">
            <w:pPr>
              <w:rPr>
                <w:rFonts w:ascii="Calibri" w:hAnsi="Calibri" w:cs="Calibri"/>
                <w:color w:val="000000"/>
                <w:sz w:val="24"/>
                <w:szCs w:val="24"/>
              </w:rPr>
            </w:pPr>
            <w:r w:rsidRPr="007F6231">
              <w:rPr>
                <w:rFonts w:ascii="Calibri" w:hAnsi="Calibri" w:cs="Calibri"/>
                <w:color w:val="000000"/>
                <w:sz w:val="24"/>
                <w:szCs w:val="24"/>
              </w:rPr>
              <w:t>Request for Comment</w:t>
            </w:r>
          </w:p>
        </w:tc>
      </w:tr>
      <w:tr w:rsidR="00373B9B" w:rsidTr="004A6DD5">
        <w:tc>
          <w:tcPr>
            <w:tcW w:w="1723" w:type="dxa"/>
            <w:vAlign w:val="center"/>
          </w:tcPr>
          <w:p w:rsidR="00373B9B" w:rsidRPr="007F6231" w:rsidRDefault="00373B9B" w:rsidP="00373B9B">
            <w:pPr>
              <w:jc w:val="center"/>
              <w:rPr>
                <w:rFonts w:ascii="Calibri" w:hAnsi="Calibri" w:cs="Calibri"/>
                <w:color w:val="000000"/>
                <w:sz w:val="24"/>
                <w:szCs w:val="24"/>
              </w:rPr>
            </w:pPr>
            <w:r w:rsidRPr="007F6231">
              <w:rPr>
                <w:rFonts w:ascii="Calibri" w:hAnsi="Calibri" w:cs="Calibri"/>
                <w:color w:val="000000"/>
                <w:sz w:val="24"/>
                <w:szCs w:val="24"/>
              </w:rPr>
              <w:t>SAML</w:t>
            </w:r>
          </w:p>
        </w:tc>
        <w:tc>
          <w:tcPr>
            <w:tcW w:w="8995" w:type="dxa"/>
            <w:vAlign w:val="center"/>
          </w:tcPr>
          <w:p w:rsidR="00373B9B" w:rsidRPr="007F6231" w:rsidRDefault="00373B9B" w:rsidP="00373B9B">
            <w:pPr>
              <w:rPr>
                <w:rFonts w:ascii="Calibri" w:hAnsi="Calibri" w:cs="Calibri"/>
                <w:color w:val="000000"/>
                <w:sz w:val="24"/>
                <w:szCs w:val="24"/>
              </w:rPr>
            </w:pPr>
            <w:r w:rsidRPr="007F6231">
              <w:rPr>
                <w:rFonts w:ascii="Calibri" w:hAnsi="Calibri" w:cs="Calibri"/>
                <w:color w:val="000000"/>
                <w:sz w:val="24"/>
                <w:szCs w:val="24"/>
              </w:rPr>
              <w:t>Security Assertion Markup Language</w:t>
            </w:r>
          </w:p>
        </w:tc>
      </w:tr>
      <w:tr w:rsidR="00373B9B" w:rsidTr="004A6DD5">
        <w:tc>
          <w:tcPr>
            <w:tcW w:w="1723" w:type="dxa"/>
            <w:vAlign w:val="center"/>
          </w:tcPr>
          <w:p w:rsidR="00373B9B" w:rsidRPr="007F6231" w:rsidRDefault="00373B9B" w:rsidP="00373B9B">
            <w:pPr>
              <w:jc w:val="center"/>
              <w:rPr>
                <w:rFonts w:ascii="Calibri" w:hAnsi="Calibri" w:cs="Calibri"/>
                <w:color w:val="000000"/>
                <w:sz w:val="24"/>
                <w:szCs w:val="24"/>
              </w:rPr>
            </w:pPr>
            <w:r w:rsidRPr="007F6231">
              <w:rPr>
                <w:rFonts w:ascii="Calibri" w:hAnsi="Calibri" w:cs="Calibri"/>
                <w:color w:val="000000"/>
                <w:sz w:val="24"/>
                <w:szCs w:val="24"/>
              </w:rPr>
              <w:t>SSHv2</w:t>
            </w:r>
          </w:p>
        </w:tc>
        <w:tc>
          <w:tcPr>
            <w:tcW w:w="8995" w:type="dxa"/>
            <w:vAlign w:val="center"/>
          </w:tcPr>
          <w:p w:rsidR="00373B9B" w:rsidRPr="007F6231" w:rsidRDefault="00373B9B" w:rsidP="00373B9B">
            <w:pPr>
              <w:rPr>
                <w:rFonts w:ascii="Calibri" w:hAnsi="Calibri" w:cs="Calibri"/>
                <w:color w:val="000000"/>
                <w:sz w:val="24"/>
                <w:szCs w:val="24"/>
              </w:rPr>
            </w:pPr>
            <w:r w:rsidRPr="007F6231">
              <w:rPr>
                <w:rFonts w:ascii="Calibri" w:hAnsi="Calibri" w:cs="Calibri"/>
                <w:color w:val="000000"/>
                <w:sz w:val="24"/>
                <w:szCs w:val="24"/>
              </w:rPr>
              <w:t>Secure Shell version2 (SSHv2) session between the server and the client.</w:t>
            </w:r>
          </w:p>
        </w:tc>
      </w:tr>
      <w:tr w:rsidR="00373B9B" w:rsidTr="004A6DD5">
        <w:tc>
          <w:tcPr>
            <w:tcW w:w="1723" w:type="dxa"/>
            <w:vAlign w:val="center"/>
          </w:tcPr>
          <w:p w:rsidR="00373B9B" w:rsidRPr="007F6231" w:rsidRDefault="00373B9B" w:rsidP="00373B9B">
            <w:pPr>
              <w:jc w:val="center"/>
              <w:rPr>
                <w:rFonts w:ascii="Calibri" w:hAnsi="Calibri" w:cs="Calibri"/>
                <w:color w:val="000000"/>
                <w:sz w:val="24"/>
                <w:szCs w:val="24"/>
              </w:rPr>
            </w:pPr>
            <w:r w:rsidRPr="007F6231">
              <w:rPr>
                <w:rFonts w:ascii="Calibri" w:hAnsi="Calibri" w:cs="Calibri"/>
                <w:color w:val="000000"/>
                <w:sz w:val="24"/>
                <w:szCs w:val="24"/>
              </w:rPr>
              <w:t>SSL</w:t>
            </w:r>
          </w:p>
        </w:tc>
        <w:tc>
          <w:tcPr>
            <w:tcW w:w="8995" w:type="dxa"/>
            <w:vAlign w:val="center"/>
          </w:tcPr>
          <w:p w:rsidR="00373B9B" w:rsidRPr="007F6231" w:rsidRDefault="00373B9B" w:rsidP="00373B9B">
            <w:pPr>
              <w:rPr>
                <w:rFonts w:ascii="Calibri" w:hAnsi="Calibri" w:cs="Calibri"/>
                <w:color w:val="000000"/>
                <w:sz w:val="24"/>
                <w:szCs w:val="24"/>
              </w:rPr>
            </w:pPr>
            <w:r w:rsidRPr="007F6231">
              <w:rPr>
                <w:rFonts w:ascii="Calibri" w:hAnsi="Calibri" w:cs="Calibri"/>
                <w:color w:val="000000"/>
                <w:sz w:val="24"/>
                <w:szCs w:val="24"/>
              </w:rPr>
              <w:t>Secure Socket Layer</w:t>
            </w:r>
          </w:p>
        </w:tc>
      </w:tr>
      <w:tr w:rsidR="00373B9B" w:rsidTr="004A6DD5">
        <w:tc>
          <w:tcPr>
            <w:tcW w:w="1723" w:type="dxa"/>
            <w:vAlign w:val="center"/>
          </w:tcPr>
          <w:p w:rsidR="00373B9B" w:rsidRPr="007F6231" w:rsidRDefault="00373B9B" w:rsidP="00373B9B">
            <w:pPr>
              <w:jc w:val="center"/>
              <w:rPr>
                <w:rFonts w:ascii="Calibri" w:hAnsi="Calibri" w:cs="Calibri"/>
                <w:color w:val="000000"/>
                <w:sz w:val="24"/>
                <w:szCs w:val="24"/>
              </w:rPr>
            </w:pPr>
            <w:r w:rsidRPr="007F6231">
              <w:rPr>
                <w:rFonts w:ascii="Calibri" w:hAnsi="Calibri" w:cs="Calibri"/>
                <w:color w:val="000000"/>
                <w:sz w:val="24"/>
                <w:szCs w:val="24"/>
              </w:rPr>
              <w:t>TBD</w:t>
            </w:r>
          </w:p>
        </w:tc>
        <w:tc>
          <w:tcPr>
            <w:tcW w:w="8995" w:type="dxa"/>
            <w:vAlign w:val="center"/>
          </w:tcPr>
          <w:p w:rsidR="00373B9B" w:rsidRPr="007F6231" w:rsidRDefault="00373B9B" w:rsidP="00373B9B">
            <w:pPr>
              <w:rPr>
                <w:rFonts w:ascii="Calibri" w:hAnsi="Calibri" w:cs="Calibri"/>
                <w:color w:val="000000"/>
                <w:sz w:val="24"/>
                <w:szCs w:val="24"/>
              </w:rPr>
            </w:pPr>
            <w:r w:rsidRPr="007F6231">
              <w:rPr>
                <w:rFonts w:ascii="Calibri" w:hAnsi="Calibri" w:cs="Calibri"/>
                <w:color w:val="000000"/>
                <w:sz w:val="24"/>
                <w:szCs w:val="24"/>
              </w:rPr>
              <w:t>To Be Determined</w:t>
            </w:r>
          </w:p>
        </w:tc>
      </w:tr>
      <w:tr w:rsidR="00373B9B" w:rsidTr="004A6DD5">
        <w:tc>
          <w:tcPr>
            <w:tcW w:w="1723" w:type="dxa"/>
            <w:vAlign w:val="center"/>
          </w:tcPr>
          <w:p w:rsidR="00373B9B" w:rsidRPr="007F6231" w:rsidRDefault="00373B9B" w:rsidP="00373B9B">
            <w:pPr>
              <w:jc w:val="center"/>
              <w:rPr>
                <w:rFonts w:ascii="Calibri" w:hAnsi="Calibri" w:cs="Calibri"/>
                <w:color w:val="000000"/>
                <w:sz w:val="24"/>
                <w:szCs w:val="24"/>
              </w:rPr>
            </w:pPr>
            <w:r w:rsidRPr="007F6231">
              <w:rPr>
                <w:rFonts w:ascii="Calibri" w:hAnsi="Calibri" w:cs="Calibri"/>
                <w:color w:val="000000"/>
                <w:sz w:val="24"/>
                <w:szCs w:val="24"/>
              </w:rPr>
              <w:t>TGS</w:t>
            </w:r>
          </w:p>
        </w:tc>
        <w:tc>
          <w:tcPr>
            <w:tcW w:w="8995" w:type="dxa"/>
            <w:vAlign w:val="center"/>
          </w:tcPr>
          <w:p w:rsidR="00373B9B" w:rsidRPr="007F6231" w:rsidRDefault="00373B9B" w:rsidP="00373B9B">
            <w:pPr>
              <w:rPr>
                <w:rFonts w:ascii="Calibri" w:hAnsi="Calibri" w:cs="Calibri"/>
                <w:color w:val="000000"/>
                <w:sz w:val="24"/>
                <w:szCs w:val="24"/>
              </w:rPr>
            </w:pPr>
            <w:r w:rsidRPr="007F6231">
              <w:rPr>
                <w:rFonts w:ascii="Calibri" w:hAnsi="Calibri" w:cs="Calibri"/>
                <w:color w:val="000000"/>
                <w:sz w:val="24"/>
                <w:szCs w:val="24"/>
              </w:rPr>
              <w:t>Ticket Granting Service (Kerberos component)</w:t>
            </w:r>
          </w:p>
        </w:tc>
      </w:tr>
      <w:tr w:rsidR="00373B9B" w:rsidTr="004A6DD5">
        <w:tc>
          <w:tcPr>
            <w:tcW w:w="1723" w:type="dxa"/>
            <w:vAlign w:val="center"/>
          </w:tcPr>
          <w:p w:rsidR="00373B9B" w:rsidRPr="007F6231" w:rsidRDefault="00373B9B" w:rsidP="00373B9B">
            <w:pPr>
              <w:jc w:val="center"/>
              <w:rPr>
                <w:rFonts w:ascii="Calibri" w:hAnsi="Calibri" w:cs="Calibri"/>
                <w:color w:val="000000"/>
                <w:sz w:val="24"/>
                <w:szCs w:val="24"/>
              </w:rPr>
            </w:pPr>
            <w:r w:rsidRPr="007F6231">
              <w:rPr>
                <w:rFonts w:ascii="Calibri" w:hAnsi="Calibri" w:cs="Calibri"/>
                <w:color w:val="000000"/>
                <w:sz w:val="24"/>
                <w:szCs w:val="24"/>
              </w:rPr>
              <w:t>TGT</w:t>
            </w:r>
          </w:p>
        </w:tc>
        <w:tc>
          <w:tcPr>
            <w:tcW w:w="8995" w:type="dxa"/>
            <w:vAlign w:val="center"/>
          </w:tcPr>
          <w:p w:rsidR="00373B9B" w:rsidRPr="007F6231" w:rsidRDefault="00373B9B" w:rsidP="00373B9B">
            <w:pPr>
              <w:rPr>
                <w:rFonts w:ascii="Calibri" w:hAnsi="Calibri" w:cs="Calibri"/>
                <w:color w:val="000000"/>
                <w:sz w:val="24"/>
                <w:szCs w:val="24"/>
              </w:rPr>
            </w:pPr>
            <w:r w:rsidRPr="007F6231">
              <w:rPr>
                <w:rFonts w:ascii="Calibri" w:hAnsi="Calibri" w:cs="Calibri"/>
                <w:color w:val="000000"/>
                <w:sz w:val="24"/>
                <w:szCs w:val="24"/>
              </w:rPr>
              <w:t>Ticket Granting Ticket (Kerberos component)</w:t>
            </w:r>
          </w:p>
        </w:tc>
      </w:tr>
      <w:tr w:rsidR="00373B9B" w:rsidTr="004A6DD5">
        <w:tc>
          <w:tcPr>
            <w:tcW w:w="1723" w:type="dxa"/>
            <w:vAlign w:val="center"/>
          </w:tcPr>
          <w:p w:rsidR="00373B9B" w:rsidRPr="007F6231" w:rsidRDefault="00373B9B" w:rsidP="00373B9B">
            <w:pPr>
              <w:jc w:val="center"/>
              <w:rPr>
                <w:rFonts w:ascii="Calibri" w:hAnsi="Calibri" w:cs="Calibri"/>
                <w:color w:val="000000"/>
                <w:sz w:val="24"/>
                <w:szCs w:val="24"/>
              </w:rPr>
            </w:pPr>
            <w:r w:rsidRPr="007F6231">
              <w:rPr>
                <w:rFonts w:ascii="Calibri" w:hAnsi="Calibri" w:cs="Calibri"/>
                <w:color w:val="000000"/>
                <w:sz w:val="24"/>
                <w:szCs w:val="24"/>
              </w:rPr>
              <w:t>TLS</w:t>
            </w:r>
          </w:p>
        </w:tc>
        <w:tc>
          <w:tcPr>
            <w:tcW w:w="8995" w:type="dxa"/>
            <w:vAlign w:val="center"/>
          </w:tcPr>
          <w:p w:rsidR="00373B9B" w:rsidRPr="007F6231" w:rsidRDefault="00373B9B" w:rsidP="00373B9B">
            <w:pPr>
              <w:rPr>
                <w:rFonts w:ascii="Calibri" w:hAnsi="Calibri" w:cs="Calibri"/>
                <w:color w:val="000000"/>
                <w:sz w:val="24"/>
                <w:szCs w:val="24"/>
              </w:rPr>
            </w:pPr>
            <w:r w:rsidRPr="007F6231">
              <w:rPr>
                <w:rFonts w:ascii="Calibri" w:hAnsi="Calibri" w:cs="Calibri"/>
                <w:color w:val="000000"/>
                <w:sz w:val="24"/>
                <w:szCs w:val="24"/>
              </w:rPr>
              <w:t>Transport Layer Security</w:t>
            </w:r>
          </w:p>
        </w:tc>
      </w:tr>
      <w:tr w:rsidR="00373B9B" w:rsidTr="004A6DD5">
        <w:tc>
          <w:tcPr>
            <w:tcW w:w="1723" w:type="dxa"/>
            <w:vAlign w:val="center"/>
          </w:tcPr>
          <w:p w:rsidR="00373B9B" w:rsidRPr="007F6231" w:rsidRDefault="00373B9B" w:rsidP="00373B9B">
            <w:pPr>
              <w:jc w:val="center"/>
              <w:rPr>
                <w:rFonts w:ascii="Calibri" w:hAnsi="Calibri" w:cs="Calibri"/>
                <w:color w:val="000000"/>
                <w:sz w:val="24"/>
                <w:szCs w:val="24"/>
              </w:rPr>
            </w:pPr>
            <w:r w:rsidRPr="007F6231">
              <w:rPr>
                <w:rFonts w:ascii="Calibri" w:hAnsi="Calibri" w:cs="Calibri"/>
                <w:color w:val="000000"/>
                <w:sz w:val="24"/>
                <w:szCs w:val="24"/>
              </w:rPr>
              <w:t>TM</w:t>
            </w:r>
          </w:p>
        </w:tc>
        <w:tc>
          <w:tcPr>
            <w:tcW w:w="8995" w:type="dxa"/>
            <w:vAlign w:val="center"/>
          </w:tcPr>
          <w:p w:rsidR="00373B9B" w:rsidRPr="007F6231" w:rsidRDefault="00373B9B" w:rsidP="00373B9B">
            <w:pPr>
              <w:rPr>
                <w:rFonts w:ascii="Calibri" w:hAnsi="Calibri" w:cs="Calibri"/>
                <w:color w:val="000000"/>
                <w:sz w:val="24"/>
                <w:szCs w:val="24"/>
              </w:rPr>
            </w:pPr>
            <w:r w:rsidRPr="007F6231">
              <w:rPr>
                <w:rFonts w:ascii="Calibri" w:hAnsi="Calibri" w:cs="Calibri"/>
                <w:color w:val="000000"/>
                <w:sz w:val="24"/>
                <w:szCs w:val="24"/>
              </w:rPr>
              <w:t>Token Manager</w:t>
            </w:r>
          </w:p>
        </w:tc>
      </w:tr>
      <w:tr w:rsidR="00373B9B" w:rsidTr="004A6DD5">
        <w:tc>
          <w:tcPr>
            <w:tcW w:w="1723" w:type="dxa"/>
            <w:vAlign w:val="center"/>
          </w:tcPr>
          <w:p w:rsidR="00373B9B" w:rsidRPr="007F6231" w:rsidRDefault="00373B9B" w:rsidP="00373B9B">
            <w:pPr>
              <w:jc w:val="center"/>
              <w:rPr>
                <w:rFonts w:ascii="Calibri" w:hAnsi="Calibri" w:cs="Calibri"/>
                <w:color w:val="000000"/>
                <w:sz w:val="24"/>
                <w:szCs w:val="24"/>
              </w:rPr>
            </w:pPr>
            <w:r w:rsidRPr="007F6231">
              <w:rPr>
                <w:rFonts w:ascii="Calibri" w:hAnsi="Calibri" w:cs="Calibri"/>
                <w:color w:val="000000"/>
                <w:sz w:val="24"/>
                <w:szCs w:val="24"/>
              </w:rPr>
              <w:t>URL</w:t>
            </w:r>
          </w:p>
        </w:tc>
        <w:tc>
          <w:tcPr>
            <w:tcW w:w="8995" w:type="dxa"/>
            <w:vAlign w:val="center"/>
          </w:tcPr>
          <w:p w:rsidR="00373B9B" w:rsidRPr="007F6231" w:rsidRDefault="00373B9B" w:rsidP="00373B9B">
            <w:pPr>
              <w:rPr>
                <w:rFonts w:ascii="Calibri" w:hAnsi="Calibri" w:cs="Calibri"/>
                <w:color w:val="000000"/>
                <w:sz w:val="24"/>
                <w:szCs w:val="24"/>
              </w:rPr>
            </w:pPr>
            <w:r w:rsidRPr="007F6231">
              <w:rPr>
                <w:rFonts w:ascii="Calibri" w:hAnsi="Calibri" w:cs="Calibri"/>
                <w:color w:val="000000"/>
                <w:sz w:val="24"/>
                <w:szCs w:val="24"/>
              </w:rPr>
              <w:t>Uniform Resource Locator</w:t>
            </w:r>
          </w:p>
        </w:tc>
      </w:tr>
      <w:tr w:rsidR="00373B9B" w:rsidTr="004A6DD5">
        <w:tc>
          <w:tcPr>
            <w:tcW w:w="1723" w:type="dxa"/>
            <w:vAlign w:val="center"/>
          </w:tcPr>
          <w:p w:rsidR="00373B9B" w:rsidRPr="007F6231" w:rsidRDefault="00373B9B" w:rsidP="00373B9B">
            <w:pPr>
              <w:jc w:val="center"/>
              <w:rPr>
                <w:rFonts w:ascii="Calibri" w:hAnsi="Calibri" w:cs="Calibri"/>
                <w:color w:val="000000"/>
                <w:sz w:val="24"/>
                <w:szCs w:val="24"/>
              </w:rPr>
            </w:pPr>
            <w:r w:rsidRPr="007F6231">
              <w:rPr>
                <w:rFonts w:ascii="Calibri" w:hAnsi="Calibri" w:cs="Calibri"/>
                <w:color w:val="000000"/>
                <w:sz w:val="24"/>
                <w:szCs w:val="24"/>
              </w:rPr>
              <w:t>VPN</w:t>
            </w:r>
          </w:p>
        </w:tc>
        <w:tc>
          <w:tcPr>
            <w:tcW w:w="8995" w:type="dxa"/>
            <w:vAlign w:val="center"/>
          </w:tcPr>
          <w:p w:rsidR="00373B9B" w:rsidRPr="007F6231" w:rsidRDefault="00373B9B" w:rsidP="00373B9B">
            <w:pPr>
              <w:rPr>
                <w:rFonts w:ascii="Calibri" w:hAnsi="Calibri" w:cs="Calibri"/>
                <w:color w:val="000000"/>
                <w:sz w:val="24"/>
                <w:szCs w:val="24"/>
              </w:rPr>
            </w:pPr>
            <w:r w:rsidRPr="007F6231">
              <w:rPr>
                <w:rFonts w:ascii="Calibri" w:hAnsi="Calibri" w:cs="Calibri"/>
                <w:color w:val="000000"/>
                <w:sz w:val="24"/>
                <w:szCs w:val="24"/>
              </w:rPr>
              <w:t>Virtual private network</w:t>
            </w:r>
          </w:p>
        </w:tc>
      </w:tr>
      <w:tr w:rsidR="00373B9B" w:rsidTr="004A6DD5">
        <w:tc>
          <w:tcPr>
            <w:tcW w:w="1723" w:type="dxa"/>
            <w:vAlign w:val="center"/>
          </w:tcPr>
          <w:p w:rsidR="00373B9B" w:rsidRPr="007F6231" w:rsidRDefault="00373B9B" w:rsidP="00373B9B">
            <w:pPr>
              <w:jc w:val="center"/>
              <w:rPr>
                <w:rFonts w:ascii="Calibri" w:hAnsi="Calibri" w:cs="Calibri"/>
                <w:color w:val="000000"/>
                <w:sz w:val="24"/>
                <w:szCs w:val="24"/>
              </w:rPr>
            </w:pPr>
            <w:r w:rsidRPr="007F6231">
              <w:rPr>
                <w:rFonts w:ascii="Calibri" w:hAnsi="Calibri" w:cs="Calibri"/>
                <w:color w:val="000000"/>
                <w:sz w:val="24"/>
                <w:szCs w:val="24"/>
              </w:rPr>
              <w:t>XML</w:t>
            </w:r>
          </w:p>
        </w:tc>
        <w:tc>
          <w:tcPr>
            <w:tcW w:w="8995" w:type="dxa"/>
            <w:vAlign w:val="center"/>
          </w:tcPr>
          <w:p w:rsidR="00373B9B" w:rsidRPr="007F6231" w:rsidRDefault="00373B9B" w:rsidP="00373B9B">
            <w:pPr>
              <w:rPr>
                <w:rFonts w:ascii="Calibri" w:hAnsi="Calibri" w:cs="Calibri"/>
                <w:color w:val="000000"/>
                <w:sz w:val="24"/>
                <w:szCs w:val="24"/>
              </w:rPr>
            </w:pPr>
            <w:proofErr w:type="spellStart"/>
            <w:r w:rsidRPr="007F6231">
              <w:rPr>
                <w:rFonts w:ascii="Calibri" w:hAnsi="Calibri" w:cs="Calibri"/>
                <w:color w:val="000000"/>
                <w:sz w:val="24"/>
                <w:szCs w:val="24"/>
              </w:rPr>
              <w:t>eXtensible</w:t>
            </w:r>
            <w:proofErr w:type="spellEnd"/>
            <w:r w:rsidRPr="007F6231">
              <w:rPr>
                <w:rFonts w:ascii="Calibri" w:hAnsi="Calibri" w:cs="Calibri"/>
                <w:color w:val="000000"/>
                <w:sz w:val="24"/>
                <w:szCs w:val="24"/>
              </w:rPr>
              <w:t xml:space="preserve"> Markup Language</w:t>
            </w:r>
          </w:p>
        </w:tc>
      </w:tr>
    </w:tbl>
    <w:p w:rsidR="00CC7EF9" w:rsidRDefault="00CC7EF9" w:rsidP="009B4F87">
      <w:pPr>
        <w:pStyle w:val="Heading1"/>
      </w:pPr>
      <w:r>
        <w:lastRenderedPageBreak/>
        <w:t xml:space="preserve"> </w:t>
      </w:r>
      <w:bookmarkStart w:id="59" w:name="_Toc496565935"/>
      <w:r w:rsidR="009B4F87">
        <w:t>REFERENCES</w:t>
      </w:r>
      <w:bookmarkEnd w:id="59"/>
    </w:p>
    <w:p w:rsidR="008E344D" w:rsidRDefault="008E344D" w:rsidP="00CC7EF9">
      <w:pPr>
        <w:spacing w:before="0" w:after="240" w:line="252" w:lineRule="auto"/>
        <w:ind w:left="0" w:right="0"/>
        <w:rPr>
          <w:color w:val="00B0F0"/>
          <w:szCs w:val="18"/>
        </w:rPr>
      </w:pPr>
    </w:p>
    <w:p w:rsidR="00894B98" w:rsidRPr="00894B98" w:rsidRDefault="00894B98" w:rsidP="00894B98">
      <w:pPr>
        <w:spacing w:before="0" w:after="240" w:line="252" w:lineRule="auto"/>
        <w:ind w:left="0" w:right="0"/>
        <w:rPr>
          <w:szCs w:val="18"/>
        </w:rPr>
      </w:pPr>
      <w:r w:rsidRPr="00894B98">
        <w:rPr>
          <w:szCs w:val="18"/>
        </w:rPr>
        <w:t>Altman, J. (2007, April). NIST PKI’</w:t>
      </w:r>
      <w:proofErr w:type="gramStart"/>
      <w:r w:rsidRPr="00894B98">
        <w:rPr>
          <w:szCs w:val="18"/>
        </w:rPr>
        <w:t>06:Integrating</w:t>
      </w:r>
      <w:proofErr w:type="gramEnd"/>
      <w:r w:rsidRPr="00894B98">
        <w:rPr>
          <w:szCs w:val="18"/>
        </w:rPr>
        <w:t xml:space="preserve"> PKI and Kerberos. Secure-endpouints.com. Retrieved from https://www.secure-endpoints.com/talks/nist-pki-06-kerberos.pdf</w:t>
      </w:r>
    </w:p>
    <w:p w:rsidR="008F0507" w:rsidRPr="007F6231" w:rsidRDefault="008F0507" w:rsidP="008F0507">
      <w:pPr>
        <w:ind w:left="0"/>
        <w:rPr>
          <w:sz w:val="18"/>
          <w:szCs w:val="18"/>
        </w:rPr>
      </w:pPr>
      <w:r w:rsidRPr="007F6231">
        <w:rPr>
          <w:sz w:val="18"/>
          <w:szCs w:val="18"/>
        </w:rPr>
        <w:t xml:space="preserve">American Medical Association. (2014, June 20).  </w:t>
      </w:r>
      <w:r w:rsidRPr="007F6231">
        <w:rPr>
          <w:i/>
          <w:sz w:val="18"/>
          <w:szCs w:val="18"/>
        </w:rPr>
        <w:t>EFT Fees and HIPAA</w:t>
      </w:r>
      <w:r w:rsidRPr="007F6231">
        <w:rPr>
          <w:sz w:val="18"/>
          <w:szCs w:val="18"/>
        </w:rPr>
        <w:t>. Rcmanet.org. Retrieved from http://www.rcmanet.org/Portals/17/02Resources/Practice%20Resources/EFTFeesandHIPAA.PDF</w:t>
      </w:r>
    </w:p>
    <w:p w:rsidR="00331F66" w:rsidRPr="007F6231" w:rsidRDefault="008F0507" w:rsidP="00CC7EF9">
      <w:pPr>
        <w:spacing w:before="0" w:after="240" w:line="252" w:lineRule="auto"/>
        <w:ind w:left="0" w:right="0"/>
        <w:rPr>
          <w:sz w:val="18"/>
          <w:szCs w:val="18"/>
        </w:rPr>
      </w:pPr>
      <w:r w:rsidRPr="007F6231">
        <w:rPr>
          <w:sz w:val="18"/>
          <w:szCs w:val="18"/>
        </w:rPr>
        <w:br/>
      </w:r>
      <w:proofErr w:type="spellStart"/>
      <w:r w:rsidR="008E344D" w:rsidRPr="007F6231">
        <w:rPr>
          <w:sz w:val="18"/>
          <w:szCs w:val="18"/>
        </w:rPr>
        <w:t>Bellare</w:t>
      </w:r>
      <w:proofErr w:type="spellEnd"/>
      <w:r w:rsidR="008E344D" w:rsidRPr="007F6231">
        <w:rPr>
          <w:sz w:val="18"/>
          <w:szCs w:val="18"/>
        </w:rPr>
        <w:t>, M. (2014, April). New Proofs for NMAC and HMAC: Security without Collision-Resistance. iacr.org. Retrieved from https://eprint.iacr.org/2006/043.pdf</w:t>
      </w:r>
    </w:p>
    <w:p w:rsidR="00CC7EF9" w:rsidRPr="007F6231" w:rsidRDefault="007F0915" w:rsidP="00CC7EF9">
      <w:pPr>
        <w:spacing w:before="0" w:after="240" w:line="252" w:lineRule="auto"/>
        <w:ind w:left="0" w:right="0"/>
        <w:rPr>
          <w:sz w:val="18"/>
          <w:szCs w:val="18"/>
        </w:rPr>
      </w:pPr>
      <w:r w:rsidRPr="007F6231">
        <w:rPr>
          <w:sz w:val="18"/>
          <w:szCs w:val="18"/>
        </w:rPr>
        <w:t xml:space="preserve">Certificate authority. (n.d.). </w:t>
      </w:r>
      <w:r w:rsidRPr="007F6231">
        <w:rPr>
          <w:i/>
          <w:sz w:val="18"/>
          <w:szCs w:val="18"/>
        </w:rPr>
        <w:t>In Wikipedia</w:t>
      </w:r>
      <w:r w:rsidRPr="007F6231">
        <w:rPr>
          <w:sz w:val="18"/>
          <w:szCs w:val="18"/>
        </w:rPr>
        <w:t>. Certificate authority Retrieved October 16, 2017, from https://en.wikipedia.org/wiki/Certificate_authority</w:t>
      </w:r>
    </w:p>
    <w:p w:rsidR="00816E71" w:rsidRPr="007F6231" w:rsidRDefault="00816E71" w:rsidP="00816E71">
      <w:pPr>
        <w:ind w:left="0"/>
        <w:rPr>
          <w:sz w:val="18"/>
          <w:szCs w:val="18"/>
        </w:rPr>
      </w:pPr>
      <w:r w:rsidRPr="007F6231">
        <w:rPr>
          <w:sz w:val="18"/>
          <w:szCs w:val="18"/>
        </w:rPr>
        <w:t xml:space="preserve">Cisco. (n.d.). </w:t>
      </w:r>
      <w:r w:rsidRPr="007F6231">
        <w:rPr>
          <w:i/>
          <w:sz w:val="18"/>
          <w:szCs w:val="18"/>
        </w:rPr>
        <w:t>Configuration Examples for AES-CTR Support for SSHv2</w:t>
      </w:r>
      <w:r w:rsidRPr="007F6231">
        <w:rPr>
          <w:sz w:val="18"/>
          <w:szCs w:val="18"/>
        </w:rPr>
        <w:t>. Cisco.com. Retrieved from https://www.cisco.com/c/en/us/td/docs/ios-xml/ios/sec_usr_ssh/configuration/15-sy/sec-usr-ssh-15-sy-book/sec-aes-ctr-ssh-v2.pdf</w:t>
      </w:r>
    </w:p>
    <w:p w:rsidR="00816E71" w:rsidRPr="007F6231" w:rsidRDefault="00816E71" w:rsidP="00816E71">
      <w:pPr>
        <w:ind w:left="0"/>
        <w:rPr>
          <w:sz w:val="18"/>
          <w:szCs w:val="18"/>
        </w:rPr>
      </w:pPr>
      <w:r w:rsidRPr="007F6231">
        <w:rPr>
          <w:sz w:val="18"/>
          <w:szCs w:val="18"/>
        </w:rPr>
        <w:t xml:space="preserve">Cisco. (2015, August 23). </w:t>
      </w:r>
      <w:r w:rsidRPr="007F6231">
        <w:rPr>
          <w:i/>
          <w:sz w:val="18"/>
          <w:szCs w:val="18"/>
        </w:rPr>
        <w:t>How to enable AES-CTR encryption for ASA 5520.</w:t>
      </w:r>
      <w:r w:rsidRPr="007F6231">
        <w:rPr>
          <w:sz w:val="18"/>
          <w:szCs w:val="18"/>
        </w:rPr>
        <w:t xml:space="preserve"> Cisco.com. Retrieved from https://supportforums.cisco.com/t5/firewalling/how-to-enable-aes-ctr-encryption-for-asa-5520/td-p/2387325</w:t>
      </w:r>
    </w:p>
    <w:p w:rsidR="00331F66" w:rsidRPr="007F6231" w:rsidRDefault="00331F66" w:rsidP="00331F66">
      <w:pPr>
        <w:ind w:left="0"/>
        <w:rPr>
          <w:sz w:val="18"/>
          <w:szCs w:val="18"/>
        </w:rPr>
      </w:pPr>
      <w:r w:rsidRPr="007F6231">
        <w:rPr>
          <w:sz w:val="18"/>
          <w:szCs w:val="18"/>
        </w:rPr>
        <w:t xml:space="preserve">Citrix. (2017a, September 6). </w:t>
      </w:r>
      <w:r w:rsidRPr="007F6231">
        <w:rPr>
          <w:i/>
          <w:sz w:val="18"/>
          <w:szCs w:val="18"/>
        </w:rPr>
        <w:t>Azure Active Directory as IDP</w:t>
      </w:r>
      <w:r w:rsidRPr="007F6231">
        <w:rPr>
          <w:sz w:val="18"/>
          <w:szCs w:val="18"/>
        </w:rPr>
        <w:t>. Citrix.com. Retrieved from https://docs.citrix.com/en-us/xenmobile/server/authentication/microsoft-azure.html</w:t>
      </w:r>
    </w:p>
    <w:p w:rsidR="00331F66" w:rsidRPr="007F6231" w:rsidRDefault="00331F66" w:rsidP="00816E71">
      <w:pPr>
        <w:ind w:left="0"/>
        <w:rPr>
          <w:b/>
          <w:sz w:val="18"/>
          <w:szCs w:val="18"/>
        </w:rPr>
      </w:pPr>
      <w:r w:rsidRPr="007F6231">
        <w:rPr>
          <w:sz w:val="18"/>
          <w:szCs w:val="18"/>
        </w:rPr>
        <w:t xml:space="preserve">Citrix. (2017b, October 2). </w:t>
      </w:r>
      <w:r w:rsidRPr="007F6231">
        <w:rPr>
          <w:i/>
          <w:sz w:val="18"/>
          <w:szCs w:val="18"/>
        </w:rPr>
        <w:t>PKI Entities</w:t>
      </w:r>
      <w:r w:rsidRPr="007F6231">
        <w:rPr>
          <w:sz w:val="18"/>
          <w:szCs w:val="18"/>
        </w:rPr>
        <w:t>. Retrieved from https://docs.citrix.com/en-us/xenmobile/server/authentication/pki-entities.html</w:t>
      </w:r>
    </w:p>
    <w:p w:rsidR="009B4F87" w:rsidRPr="007F6231" w:rsidRDefault="00816E71" w:rsidP="00331F66">
      <w:pPr>
        <w:ind w:left="0"/>
        <w:rPr>
          <w:sz w:val="18"/>
          <w:szCs w:val="18"/>
        </w:rPr>
      </w:pPr>
      <w:r w:rsidRPr="007F6231">
        <w:rPr>
          <w:sz w:val="18"/>
          <w:szCs w:val="18"/>
        </w:rPr>
        <w:t xml:space="preserve">Clemson. (n.d.). </w:t>
      </w:r>
      <w:r w:rsidRPr="007F6231">
        <w:rPr>
          <w:i/>
          <w:sz w:val="18"/>
          <w:szCs w:val="18"/>
        </w:rPr>
        <w:t>Architecture</w:t>
      </w:r>
      <w:r w:rsidRPr="007F6231">
        <w:rPr>
          <w:sz w:val="18"/>
          <w:szCs w:val="18"/>
        </w:rPr>
        <w:t>. Clemson.edu. Retrieved from https://www.cs.clemson.edu/course/cpsc420/material/Case%20Study/Network/Architecture.pdf</w:t>
      </w:r>
    </w:p>
    <w:p w:rsidR="009B4F87" w:rsidRPr="007F6231" w:rsidRDefault="00711D3C" w:rsidP="00CC7EF9">
      <w:pPr>
        <w:spacing w:before="0" w:after="240" w:line="252" w:lineRule="auto"/>
        <w:ind w:left="0" w:right="0"/>
        <w:rPr>
          <w:sz w:val="18"/>
          <w:szCs w:val="18"/>
        </w:rPr>
      </w:pPr>
      <w:r w:rsidRPr="007F6231">
        <w:rPr>
          <w:sz w:val="18"/>
          <w:szCs w:val="18"/>
        </w:rPr>
        <w:br/>
      </w:r>
      <w:proofErr w:type="spellStart"/>
      <w:r w:rsidR="008E344D" w:rsidRPr="007F6231">
        <w:rPr>
          <w:sz w:val="18"/>
          <w:szCs w:val="18"/>
        </w:rPr>
        <w:t>Columbitech</w:t>
      </w:r>
      <w:proofErr w:type="spellEnd"/>
      <w:r w:rsidR="008E344D" w:rsidRPr="007F6231">
        <w:rPr>
          <w:sz w:val="18"/>
          <w:szCs w:val="18"/>
        </w:rPr>
        <w:t xml:space="preserve">. (n.d.). </w:t>
      </w:r>
      <w:r w:rsidR="008E344D" w:rsidRPr="007F6231">
        <w:rPr>
          <w:i/>
          <w:sz w:val="18"/>
          <w:szCs w:val="18"/>
        </w:rPr>
        <w:t>Wireless Security in Healthcare: Improving care while protecting patient data.</w:t>
      </w:r>
      <w:r w:rsidR="008E344D" w:rsidRPr="007F6231">
        <w:rPr>
          <w:sz w:val="18"/>
          <w:szCs w:val="18"/>
        </w:rPr>
        <w:t xml:space="preserve"> columbitech.com. https://columbitech.com/industry-solutions/healthcare/</w:t>
      </w:r>
      <w:r w:rsidRPr="007F6231">
        <w:rPr>
          <w:sz w:val="18"/>
          <w:szCs w:val="18"/>
        </w:rPr>
        <w:br/>
      </w:r>
      <w:r w:rsidRPr="007F6231">
        <w:rPr>
          <w:sz w:val="18"/>
          <w:szCs w:val="18"/>
        </w:rPr>
        <w:br/>
      </w:r>
      <w:r w:rsidR="00816E71" w:rsidRPr="007F6231">
        <w:rPr>
          <w:sz w:val="18"/>
          <w:szCs w:val="18"/>
        </w:rPr>
        <w:t xml:space="preserve">Cybersafe. (2015, March 2). </w:t>
      </w:r>
      <w:r w:rsidR="00816E71" w:rsidRPr="007F6231">
        <w:rPr>
          <w:i/>
          <w:sz w:val="18"/>
          <w:szCs w:val="18"/>
        </w:rPr>
        <w:t>Transparent encryption: pros and cons.</w:t>
      </w:r>
      <w:r w:rsidR="00816E71" w:rsidRPr="007F6231">
        <w:rPr>
          <w:sz w:val="18"/>
          <w:szCs w:val="18"/>
        </w:rPr>
        <w:t xml:space="preserve"> Cybersafesoft.com. Retrieved from http://cybersafesoft.com/blog/transparent-encryption-pros-and-cons-of-the-recovery-mode</w:t>
      </w:r>
    </w:p>
    <w:p w:rsidR="00711D3C" w:rsidRPr="007F6231" w:rsidRDefault="006D13E1" w:rsidP="00711D3C">
      <w:pPr>
        <w:ind w:left="0"/>
        <w:rPr>
          <w:sz w:val="18"/>
          <w:szCs w:val="18"/>
        </w:rPr>
      </w:pPr>
      <w:proofErr w:type="spellStart"/>
      <w:r w:rsidRPr="007F6231">
        <w:rPr>
          <w:sz w:val="18"/>
          <w:szCs w:val="18"/>
        </w:rPr>
        <w:t>Csulak</w:t>
      </w:r>
      <w:proofErr w:type="spellEnd"/>
      <w:r w:rsidRPr="007F6231">
        <w:rPr>
          <w:sz w:val="18"/>
          <w:szCs w:val="18"/>
        </w:rPr>
        <w:t xml:space="preserve">, E., Meadows, T. (2017, June). </w:t>
      </w:r>
      <w:r w:rsidRPr="007F6231">
        <w:rPr>
          <w:i/>
          <w:sz w:val="18"/>
          <w:szCs w:val="18"/>
        </w:rPr>
        <w:t xml:space="preserve">REPORT ON IMPROVING CYBERSECURITY IN THE HEALTH CARE INDUSTRY. </w:t>
      </w:r>
      <w:r w:rsidRPr="007F6231">
        <w:rPr>
          <w:sz w:val="18"/>
          <w:szCs w:val="18"/>
        </w:rPr>
        <w:t>phe.gov. Retrieved from https://www.phe.gov/Preparedness/planning/Cy</w:t>
      </w:r>
      <w:r w:rsidR="00711D3C" w:rsidRPr="007F6231">
        <w:rPr>
          <w:sz w:val="18"/>
          <w:szCs w:val="18"/>
        </w:rPr>
        <w:t>berTF/Documents/report2017.pdf</w:t>
      </w:r>
      <w:r w:rsidR="00711D3C" w:rsidRPr="007F6231">
        <w:rPr>
          <w:sz w:val="18"/>
          <w:szCs w:val="18"/>
        </w:rPr>
        <w:br/>
      </w:r>
    </w:p>
    <w:p w:rsidR="006201F3" w:rsidRPr="007F6231" w:rsidRDefault="006201F3" w:rsidP="00711D3C">
      <w:pPr>
        <w:ind w:left="0"/>
        <w:rPr>
          <w:sz w:val="18"/>
          <w:szCs w:val="18"/>
        </w:rPr>
      </w:pPr>
      <w:r w:rsidRPr="007F6231">
        <w:rPr>
          <w:sz w:val="18"/>
          <w:szCs w:val="18"/>
        </w:rPr>
        <w:t xml:space="preserve">Devi, A., Ramya, B.S. (2017, May 5).  </w:t>
      </w:r>
      <w:r w:rsidRPr="007F6231">
        <w:rPr>
          <w:i/>
          <w:sz w:val="18"/>
          <w:szCs w:val="18"/>
        </w:rPr>
        <w:t>Two fish Algorithm Implementation for lab to provide data security</w:t>
      </w:r>
    </w:p>
    <w:p w:rsidR="006201F3" w:rsidRPr="007F6231" w:rsidRDefault="006201F3" w:rsidP="00711D3C">
      <w:pPr>
        <w:ind w:left="0"/>
        <w:rPr>
          <w:sz w:val="18"/>
          <w:szCs w:val="18"/>
        </w:rPr>
      </w:pPr>
      <w:r w:rsidRPr="007F6231">
        <w:rPr>
          <w:i/>
          <w:sz w:val="18"/>
          <w:szCs w:val="18"/>
        </w:rPr>
        <w:t xml:space="preserve">with predictive analysis. </w:t>
      </w:r>
      <w:r w:rsidRPr="007F6231">
        <w:rPr>
          <w:sz w:val="18"/>
          <w:szCs w:val="18"/>
        </w:rPr>
        <w:t>Irjet.net.</w:t>
      </w:r>
      <w:r w:rsidR="00711D3C" w:rsidRPr="007F6231">
        <w:rPr>
          <w:sz w:val="18"/>
          <w:szCs w:val="18"/>
        </w:rPr>
        <w:t xml:space="preserve"> </w:t>
      </w:r>
      <w:r w:rsidRPr="007F6231">
        <w:rPr>
          <w:sz w:val="18"/>
          <w:szCs w:val="18"/>
        </w:rPr>
        <w:t>Retrieved from https://www.irjet.net/archives/V4/i5/IRJET-V4I5754.pdf</w:t>
      </w:r>
    </w:p>
    <w:p w:rsidR="00810A67" w:rsidRPr="00810A67" w:rsidRDefault="00711D3C" w:rsidP="00810A67">
      <w:pPr>
        <w:ind w:left="0"/>
      </w:pPr>
      <w:r w:rsidRPr="007F6231">
        <w:rPr>
          <w:sz w:val="18"/>
          <w:szCs w:val="18"/>
        </w:rPr>
        <w:br/>
      </w:r>
      <w:proofErr w:type="spellStart"/>
      <w:r w:rsidR="00810A67">
        <w:t>Goodin</w:t>
      </w:r>
      <w:proofErr w:type="spellEnd"/>
      <w:r w:rsidR="00810A67">
        <w:t>, D. (2017, October 23).</w:t>
      </w:r>
      <w:r w:rsidR="00810A67">
        <w:rPr>
          <w:i/>
        </w:rPr>
        <w:t xml:space="preserve"> </w:t>
      </w:r>
      <w:r w:rsidR="00810A67" w:rsidRPr="008D7B69">
        <w:rPr>
          <w:i/>
        </w:rPr>
        <w:t>Crippling crypto weakness opens millions of smartcards to cloning</w:t>
      </w:r>
      <w:r w:rsidR="00810A67">
        <w:t xml:space="preserve">. Arstechnica.com. Retrieved from </w:t>
      </w:r>
      <w:r w:rsidR="00810A67" w:rsidRPr="008D7B69">
        <w:t>https://arstechnica.com/information-technology/2017/10/crippling-crypto-weakness-opens-millions-of-smartcards-to-cloning/</w:t>
      </w:r>
    </w:p>
    <w:p w:rsidR="00331F66" w:rsidRPr="007F6231" w:rsidRDefault="00810A67" w:rsidP="00CC7EF9">
      <w:pPr>
        <w:spacing w:before="0" w:after="240" w:line="252" w:lineRule="auto"/>
        <w:ind w:left="0" w:right="0"/>
        <w:rPr>
          <w:sz w:val="18"/>
          <w:szCs w:val="18"/>
        </w:rPr>
      </w:pPr>
      <w:r>
        <w:rPr>
          <w:sz w:val="18"/>
          <w:szCs w:val="18"/>
        </w:rPr>
        <w:br/>
      </w:r>
      <w:r w:rsidR="00331F66" w:rsidRPr="007F6231">
        <w:rPr>
          <w:sz w:val="18"/>
          <w:szCs w:val="18"/>
        </w:rPr>
        <w:t xml:space="preserve">D.W. (2011, March 2). </w:t>
      </w:r>
      <w:r w:rsidR="00331F66" w:rsidRPr="007F6231">
        <w:rPr>
          <w:i/>
          <w:sz w:val="18"/>
          <w:szCs w:val="18"/>
        </w:rPr>
        <w:t>Should RSA public exponent be only in {3, 5, 17, 257 or 65537} due to security considerations?</w:t>
      </w:r>
      <w:r w:rsidR="00331F66" w:rsidRPr="007F6231">
        <w:rPr>
          <w:sz w:val="18"/>
          <w:szCs w:val="18"/>
        </w:rPr>
        <w:t xml:space="preserve"> [Web log post]. Retrieved from https://security.stackexchange.com/questions/2335/should-rsa-public-exponent-be-only-in-3-5-17-257-or-65537-due-to-security-c</w:t>
      </w:r>
    </w:p>
    <w:p w:rsidR="00331F66" w:rsidRPr="007F6231" w:rsidRDefault="00331F66" w:rsidP="00CC7EF9">
      <w:pPr>
        <w:spacing w:before="0" w:after="240" w:line="252" w:lineRule="auto"/>
        <w:ind w:left="0" w:right="0"/>
        <w:rPr>
          <w:sz w:val="18"/>
          <w:szCs w:val="18"/>
        </w:rPr>
      </w:pPr>
      <w:r w:rsidRPr="007F6231">
        <w:rPr>
          <w:sz w:val="18"/>
          <w:szCs w:val="18"/>
        </w:rPr>
        <w:t>Elliptic-</w:t>
      </w:r>
      <w:proofErr w:type="spellStart"/>
      <w:r w:rsidRPr="007F6231">
        <w:rPr>
          <w:sz w:val="18"/>
          <w:szCs w:val="18"/>
        </w:rPr>
        <w:t>Curve_Diffie</w:t>
      </w:r>
      <w:proofErr w:type="spellEnd"/>
      <w:r w:rsidRPr="007F6231">
        <w:rPr>
          <w:sz w:val="18"/>
          <w:szCs w:val="18"/>
        </w:rPr>
        <w:t xml:space="preserve">. (n.d.). </w:t>
      </w:r>
      <w:r w:rsidRPr="007F6231">
        <w:rPr>
          <w:i/>
          <w:sz w:val="18"/>
          <w:szCs w:val="18"/>
        </w:rPr>
        <w:t>In Wikipedia</w:t>
      </w:r>
      <w:r w:rsidRPr="007F6231">
        <w:rPr>
          <w:sz w:val="18"/>
          <w:szCs w:val="18"/>
        </w:rPr>
        <w:t>. Retrieved October 3, 2017, from https://en.wikipedia.org/wiki/Elliptic-curve_Diffie%E2%80%93Hellman</w:t>
      </w:r>
    </w:p>
    <w:p w:rsidR="00331F66" w:rsidRPr="007F6231" w:rsidRDefault="006D13E1" w:rsidP="00711D3C">
      <w:pPr>
        <w:spacing w:before="0" w:after="240" w:line="252" w:lineRule="auto"/>
        <w:ind w:left="0" w:right="0"/>
        <w:rPr>
          <w:sz w:val="18"/>
          <w:szCs w:val="18"/>
        </w:rPr>
      </w:pPr>
      <w:r w:rsidRPr="007F6231">
        <w:rPr>
          <w:sz w:val="18"/>
          <w:szCs w:val="18"/>
        </w:rPr>
        <w:t xml:space="preserve">Ferguson, N., </w:t>
      </w:r>
      <w:proofErr w:type="spellStart"/>
      <w:r w:rsidRPr="007F6231">
        <w:rPr>
          <w:sz w:val="18"/>
          <w:szCs w:val="18"/>
        </w:rPr>
        <w:t>Schneier</w:t>
      </w:r>
      <w:proofErr w:type="spellEnd"/>
      <w:r w:rsidRPr="007F6231">
        <w:rPr>
          <w:sz w:val="18"/>
          <w:szCs w:val="18"/>
        </w:rPr>
        <w:t xml:space="preserve">, B., Kohno, T. (2010). </w:t>
      </w:r>
      <w:r w:rsidRPr="007F6231">
        <w:rPr>
          <w:i/>
          <w:sz w:val="18"/>
          <w:szCs w:val="18"/>
        </w:rPr>
        <w:t>Cryptography Engineering, Design Principles and Practical Applications</w:t>
      </w:r>
      <w:r w:rsidRPr="007F6231">
        <w:rPr>
          <w:sz w:val="18"/>
          <w:szCs w:val="18"/>
        </w:rPr>
        <w:t>. Indianapo</w:t>
      </w:r>
      <w:r w:rsidR="00711D3C" w:rsidRPr="007F6231">
        <w:rPr>
          <w:sz w:val="18"/>
          <w:szCs w:val="18"/>
        </w:rPr>
        <w:t>lis, IN: Wiley Publishing, Inc.</w:t>
      </w:r>
      <w:r w:rsidR="00711D3C" w:rsidRPr="007F6231">
        <w:rPr>
          <w:sz w:val="18"/>
          <w:szCs w:val="18"/>
        </w:rPr>
        <w:br/>
      </w:r>
      <w:r w:rsidR="00711D3C" w:rsidRPr="007F6231">
        <w:rPr>
          <w:sz w:val="18"/>
          <w:szCs w:val="18"/>
        </w:rPr>
        <w:br/>
      </w:r>
      <w:proofErr w:type="spellStart"/>
      <w:r w:rsidR="00331F66" w:rsidRPr="007F6231">
        <w:rPr>
          <w:sz w:val="18"/>
          <w:szCs w:val="18"/>
        </w:rPr>
        <w:t>Groza</w:t>
      </w:r>
      <w:proofErr w:type="spellEnd"/>
      <w:r w:rsidR="00331F66" w:rsidRPr="007F6231">
        <w:rPr>
          <w:sz w:val="18"/>
          <w:szCs w:val="18"/>
        </w:rPr>
        <w:t>, L. (2001).</w:t>
      </w:r>
      <w:r w:rsidR="00331F66" w:rsidRPr="007F6231">
        <w:rPr>
          <w:i/>
          <w:sz w:val="18"/>
          <w:szCs w:val="18"/>
        </w:rPr>
        <w:t xml:space="preserve"> Public Key Infrastructure Issues in an Academic Healthcare Setting.</w:t>
      </w:r>
      <w:r w:rsidR="00331F66" w:rsidRPr="007F6231">
        <w:rPr>
          <w:sz w:val="18"/>
          <w:szCs w:val="18"/>
        </w:rPr>
        <w:t xml:space="preserve"> Sans.org. Retrieved from https://www.sans.org/reading-room/whitepapers/vpns/public-key-infrastructure-issues-academic-healthcare-setting-741</w:t>
      </w:r>
    </w:p>
    <w:p w:rsidR="00CC7EF9" w:rsidRPr="007F6231" w:rsidRDefault="00CC7EF9" w:rsidP="00CC7EF9">
      <w:pPr>
        <w:ind w:left="0"/>
        <w:rPr>
          <w:sz w:val="18"/>
          <w:szCs w:val="18"/>
        </w:rPr>
      </w:pPr>
      <w:r w:rsidRPr="007F6231">
        <w:rPr>
          <w:sz w:val="18"/>
          <w:szCs w:val="18"/>
        </w:rPr>
        <w:t xml:space="preserve">HIPAA Journal. (2015, June 24). </w:t>
      </w:r>
      <w:r w:rsidRPr="007F6231">
        <w:rPr>
          <w:i/>
          <w:sz w:val="18"/>
          <w:szCs w:val="18"/>
        </w:rPr>
        <w:t xml:space="preserve">What are the Penalties for HIPAA Violations? </w:t>
      </w:r>
      <w:r w:rsidRPr="007F6231">
        <w:rPr>
          <w:sz w:val="18"/>
          <w:szCs w:val="18"/>
        </w:rPr>
        <w:t>Hipaajournal.com. Retrieved from https://www.hipaajournal.com/what-are-the-penalties-for-hipaa-violations-7096/</w:t>
      </w:r>
    </w:p>
    <w:p w:rsidR="001F4CEF" w:rsidRPr="007F6231" w:rsidRDefault="001F4CEF" w:rsidP="00331F66">
      <w:pPr>
        <w:ind w:left="0"/>
        <w:rPr>
          <w:sz w:val="18"/>
          <w:szCs w:val="18"/>
        </w:rPr>
      </w:pPr>
      <w:r w:rsidRPr="007F6231">
        <w:rPr>
          <w:sz w:val="18"/>
          <w:szCs w:val="18"/>
        </w:rPr>
        <w:t xml:space="preserve">HIPAA. (2017). </w:t>
      </w:r>
      <w:r w:rsidRPr="007F6231">
        <w:rPr>
          <w:i/>
          <w:sz w:val="18"/>
          <w:szCs w:val="18"/>
        </w:rPr>
        <w:t xml:space="preserve">HIPAA ‘Protected Health Information’: What Does PHI Include? </w:t>
      </w:r>
      <w:r w:rsidRPr="007F6231">
        <w:rPr>
          <w:sz w:val="18"/>
          <w:szCs w:val="18"/>
        </w:rPr>
        <w:t>Hipaa.com https://www.hipaa.com/hipaa-protected-health-information-what-does-phi-include/</w:t>
      </w:r>
    </w:p>
    <w:p w:rsidR="00164FF7" w:rsidRPr="007F6231" w:rsidRDefault="00816E71" w:rsidP="00331F66">
      <w:pPr>
        <w:ind w:left="0"/>
        <w:rPr>
          <w:sz w:val="18"/>
          <w:szCs w:val="18"/>
        </w:rPr>
      </w:pPr>
      <w:proofErr w:type="spellStart"/>
      <w:r w:rsidRPr="007F6231">
        <w:rPr>
          <w:sz w:val="18"/>
          <w:szCs w:val="18"/>
        </w:rPr>
        <w:lastRenderedPageBreak/>
        <w:t>Hudek</w:t>
      </w:r>
      <w:proofErr w:type="spellEnd"/>
      <w:r w:rsidRPr="007F6231">
        <w:rPr>
          <w:sz w:val="18"/>
          <w:szCs w:val="18"/>
        </w:rPr>
        <w:t xml:space="preserve">, T. (2017, April 20). </w:t>
      </w:r>
      <w:r w:rsidRPr="007F6231">
        <w:rPr>
          <w:i/>
          <w:sz w:val="18"/>
          <w:szCs w:val="18"/>
        </w:rPr>
        <w:t>AES-CCMP.</w:t>
      </w:r>
      <w:r w:rsidRPr="007F6231">
        <w:rPr>
          <w:sz w:val="18"/>
          <w:szCs w:val="18"/>
        </w:rPr>
        <w:t xml:space="preserve"> Microsoft.com. Retrieved from https://docs.microsoft.com/en-us/windows-hardware/drivers/network/aes-ccmp</w:t>
      </w:r>
    </w:p>
    <w:p w:rsidR="00164FF7" w:rsidRPr="007F6231" w:rsidRDefault="00164FF7" w:rsidP="00331F66">
      <w:pPr>
        <w:ind w:left="0"/>
        <w:rPr>
          <w:sz w:val="18"/>
          <w:szCs w:val="18"/>
        </w:rPr>
      </w:pPr>
      <w:r w:rsidRPr="007F6231">
        <w:rPr>
          <w:i/>
          <w:sz w:val="18"/>
          <w:szCs w:val="18"/>
        </w:rPr>
        <w:t xml:space="preserve">IBM. (n.d.). Kerberos (KRB5) authentication mechanism support for security. </w:t>
      </w:r>
      <w:r w:rsidRPr="007F6231">
        <w:rPr>
          <w:sz w:val="18"/>
          <w:szCs w:val="18"/>
        </w:rPr>
        <w:t>IBM.com. Retrieved from https://www.ibm.com/support/knowledgecenter/en/SSAW57_8.0.0/com.ibm.websphere.nd.doc/info/ae/ae/csec_kerb_auth_explain.html#csec_kerb_auth_explain__kerbdoub</w:t>
      </w:r>
    </w:p>
    <w:p w:rsidR="00164FF7" w:rsidRPr="007F6231" w:rsidRDefault="00164FF7" w:rsidP="00331F66">
      <w:pPr>
        <w:ind w:left="0"/>
        <w:rPr>
          <w:sz w:val="18"/>
          <w:szCs w:val="18"/>
        </w:rPr>
      </w:pPr>
      <w:r w:rsidRPr="007F6231">
        <w:rPr>
          <w:sz w:val="18"/>
          <w:szCs w:val="18"/>
        </w:rPr>
        <w:t xml:space="preserve">Jones, D. (2012, October 11). </w:t>
      </w:r>
      <w:proofErr w:type="spellStart"/>
      <w:r w:rsidRPr="007F6231">
        <w:rPr>
          <w:i/>
          <w:sz w:val="18"/>
          <w:szCs w:val="18"/>
        </w:rPr>
        <w:t>MicroNugget</w:t>
      </w:r>
      <w:proofErr w:type="spellEnd"/>
      <w:r w:rsidRPr="007F6231">
        <w:rPr>
          <w:i/>
          <w:sz w:val="18"/>
          <w:szCs w:val="18"/>
        </w:rPr>
        <w:t>: View How Does Kerberos Work?</w:t>
      </w:r>
      <w:r w:rsidRPr="007F6231">
        <w:rPr>
          <w:sz w:val="18"/>
          <w:szCs w:val="18"/>
        </w:rPr>
        <w:t xml:space="preserve"> [Video Log]. Retrieved from https://www.youtube.com/watch?v=RICaMlGWopA </w:t>
      </w:r>
    </w:p>
    <w:p w:rsidR="008E344D" w:rsidRPr="007F6231" w:rsidRDefault="00BD48F4" w:rsidP="00331F66">
      <w:pPr>
        <w:ind w:left="0"/>
        <w:rPr>
          <w:sz w:val="18"/>
          <w:szCs w:val="18"/>
        </w:rPr>
      </w:pPr>
      <w:r w:rsidRPr="007F6231">
        <w:rPr>
          <w:sz w:val="18"/>
          <w:szCs w:val="18"/>
        </w:rPr>
        <w:t xml:space="preserve">Jones, E. (2009, July 14). </w:t>
      </w:r>
      <w:r w:rsidRPr="007F6231">
        <w:rPr>
          <w:i/>
          <w:sz w:val="18"/>
          <w:szCs w:val="18"/>
        </w:rPr>
        <w:t>Transmission Security Encryption: What to Do and How to Do It.</w:t>
      </w:r>
      <w:r w:rsidRPr="007F6231">
        <w:rPr>
          <w:sz w:val="18"/>
          <w:szCs w:val="18"/>
        </w:rPr>
        <w:t xml:space="preserve"> Hipaa.com Retrieved from https://www.hipaa.com/transmission-security-encryption-what-to-do-and-how-to-do-it/</w:t>
      </w:r>
    </w:p>
    <w:p w:rsidR="00331F66" w:rsidRPr="007F6231" w:rsidRDefault="00331F66" w:rsidP="00331F66">
      <w:pPr>
        <w:ind w:left="0"/>
        <w:rPr>
          <w:sz w:val="18"/>
          <w:szCs w:val="18"/>
        </w:rPr>
      </w:pPr>
      <w:r w:rsidRPr="007F6231">
        <w:rPr>
          <w:sz w:val="18"/>
          <w:szCs w:val="18"/>
        </w:rPr>
        <w:t xml:space="preserve">Jung, E.J. (n.d.). </w:t>
      </w:r>
      <w:r w:rsidRPr="007F6231">
        <w:rPr>
          <w:i/>
          <w:sz w:val="18"/>
          <w:szCs w:val="18"/>
        </w:rPr>
        <w:t>Public Key Infrastructure (PKI) and Pretty Good Privacy (PGP)</w:t>
      </w:r>
      <w:r w:rsidRPr="007F6231">
        <w:rPr>
          <w:sz w:val="18"/>
          <w:szCs w:val="18"/>
        </w:rPr>
        <w:t>. Usfca.edu. Retrieved from http://www.cs.usfca.edu/~ejung/courses/686/lectures/08pki.pdf</w:t>
      </w:r>
    </w:p>
    <w:p w:rsidR="00331F66" w:rsidRPr="007F6231" w:rsidRDefault="00331F66" w:rsidP="00CC7EF9">
      <w:pPr>
        <w:ind w:left="0"/>
        <w:rPr>
          <w:sz w:val="18"/>
          <w:szCs w:val="18"/>
        </w:rPr>
      </w:pPr>
      <w:proofErr w:type="spellStart"/>
      <w:r w:rsidRPr="007F6231">
        <w:rPr>
          <w:sz w:val="18"/>
          <w:szCs w:val="18"/>
        </w:rPr>
        <w:t>Kambourakis</w:t>
      </w:r>
      <w:proofErr w:type="spellEnd"/>
      <w:r w:rsidRPr="007F6231">
        <w:rPr>
          <w:sz w:val="18"/>
          <w:szCs w:val="18"/>
        </w:rPr>
        <w:t xml:space="preserve">, G., </w:t>
      </w:r>
      <w:proofErr w:type="spellStart"/>
      <w:r w:rsidRPr="007F6231">
        <w:rPr>
          <w:sz w:val="18"/>
          <w:szCs w:val="18"/>
        </w:rPr>
        <w:t>Maglogiannis</w:t>
      </w:r>
      <w:proofErr w:type="spellEnd"/>
      <w:r w:rsidRPr="007F6231">
        <w:rPr>
          <w:sz w:val="18"/>
          <w:szCs w:val="18"/>
        </w:rPr>
        <w:t xml:space="preserve">, I., </w:t>
      </w:r>
      <w:proofErr w:type="spellStart"/>
      <w:r w:rsidRPr="007F6231">
        <w:rPr>
          <w:sz w:val="18"/>
          <w:szCs w:val="18"/>
        </w:rPr>
        <w:t>Rouskas</w:t>
      </w:r>
      <w:proofErr w:type="spellEnd"/>
      <w:r w:rsidRPr="007F6231">
        <w:rPr>
          <w:sz w:val="18"/>
          <w:szCs w:val="18"/>
        </w:rPr>
        <w:t xml:space="preserve">, A. (2005, January 1).  </w:t>
      </w:r>
      <w:r w:rsidRPr="007F6231">
        <w:rPr>
          <w:i/>
          <w:sz w:val="18"/>
          <w:szCs w:val="18"/>
        </w:rPr>
        <w:t>PKI-based Secure Mobile Access to Electronic Health Services and Data.</w:t>
      </w:r>
      <w:r w:rsidRPr="007F6231">
        <w:rPr>
          <w:sz w:val="18"/>
          <w:szCs w:val="18"/>
        </w:rPr>
        <w:t xml:space="preserve"> Retrieved from https://content.iospress.com/articles/technology-and-health-care/thc00388</w:t>
      </w:r>
    </w:p>
    <w:p w:rsidR="008E344D" w:rsidRPr="007F6231" w:rsidRDefault="008E344D" w:rsidP="00CC7EF9">
      <w:pPr>
        <w:ind w:left="0"/>
        <w:rPr>
          <w:sz w:val="18"/>
          <w:szCs w:val="18"/>
        </w:rPr>
      </w:pPr>
      <w:proofErr w:type="spellStart"/>
      <w:proofErr w:type="gramStart"/>
      <w:r w:rsidRPr="007F6231">
        <w:rPr>
          <w:sz w:val="18"/>
          <w:szCs w:val="18"/>
        </w:rPr>
        <w:t>Kelly,S</w:t>
      </w:r>
      <w:proofErr w:type="spellEnd"/>
      <w:r w:rsidRPr="007F6231">
        <w:rPr>
          <w:sz w:val="18"/>
          <w:szCs w:val="18"/>
        </w:rPr>
        <w:t>.</w:t>
      </w:r>
      <w:proofErr w:type="gramEnd"/>
      <w:r w:rsidRPr="007F6231">
        <w:rPr>
          <w:sz w:val="18"/>
          <w:szCs w:val="18"/>
        </w:rPr>
        <w:t xml:space="preserve">, Frankel, S. (2007, May). </w:t>
      </w:r>
      <w:r w:rsidRPr="007F6231">
        <w:rPr>
          <w:i/>
          <w:sz w:val="18"/>
          <w:szCs w:val="18"/>
        </w:rPr>
        <w:t>Using HMAC-SHA-256, HMAC-SHA-384, and HMAC-SHA-512 with IPsec.</w:t>
      </w:r>
      <w:r w:rsidRPr="007F6231">
        <w:rPr>
          <w:sz w:val="18"/>
          <w:szCs w:val="18"/>
        </w:rPr>
        <w:t xml:space="preserve"> IETF.org. Retrieved from https://tools.ietf.org/html/rfc4868</w:t>
      </w:r>
    </w:p>
    <w:p w:rsidR="006D13E1" w:rsidRPr="007F6231" w:rsidRDefault="006D13E1" w:rsidP="00CC7EF9">
      <w:pPr>
        <w:ind w:left="0"/>
        <w:rPr>
          <w:sz w:val="18"/>
          <w:szCs w:val="18"/>
        </w:rPr>
      </w:pPr>
      <w:r w:rsidRPr="007F6231">
        <w:rPr>
          <w:sz w:val="18"/>
          <w:szCs w:val="18"/>
        </w:rPr>
        <w:t xml:space="preserve">Khandelwal, S. (2017, September 6). </w:t>
      </w:r>
      <w:r w:rsidRPr="007F6231">
        <w:rPr>
          <w:i/>
          <w:sz w:val="18"/>
          <w:szCs w:val="18"/>
        </w:rPr>
        <w:t xml:space="preserve">Hackers Can Silently Control Siri, Alexa, &amp; Other Voice Assistants Using Ultrasound. </w:t>
      </w:r>
      <w:r w:rsidRPr="007F6231">
        <w:rPr>
          <w:sz w:val="18"/>
          <w:szCs w:val="18"/>
        </w:rPr>
        <w:t>Thehackernews.com. Retrieved from http://thehackernews.com/2017/09/ai-digital-voice-assistants.html</w:t>
      </w:r>
    </w:p>
    <w:p w:rsidR="00816E71" w:rsidRPr="007F6231" w:rsidRDefault="00816E71" w:rsidP="00B3687E">
      <w:pPr>
        <w:ind w:left="0"/>
        <w:rPr>
          <w:sz w:val="18"/>
          <w:szCs w:val="18"/>
        </w:rPr>
      </w:pPr>
      <w:r w:rsidRPr="007F6231">
        <w:rPr>
          <w:sz w:val="18"/>
          <w:szCs w:val="18"/>
        </w:rPr>
        <w:t xml:space="preserve">Khandelwal, S. (2017, September 7). </w:t>
      </w:r>
      <w:r w:rsidRPr="007F6231">
        <w:rPr>
          <w:i/>
          <w:sz w:val="18"/>
          <w:szCs w:val="18"/>
        </w:rPr>
        <w:t>Shadow Brokers Leaks Another Windows Hacking Tool Stolen from NSA’s Arsenal</w:t>
      </w:r>
      <w:r w:rsidRPr="007F6231">
        <w:rPr>
          <w:sz w:val="18"/>
          <w:szCs w:val="18"/>
        </w:rPr>
        <w:t>. Retrieved from http://thehackernews.com/2017/09/shadowbrokers-unitedrake-hacking.html</w:t>
      </w:r>
    </w:p>
    <w:p w:rsidR="00816E71" w:rsidRPr="007F6231" w:rsidRDefault="008E344D" w:rsidP="00CC7EF9">
      <w:pPr>
        <w:ind w:left="0"/>
        <w:rPr>
          <w:sz w:val="18"/>
          <w:szCs w:val="18"/>
        </w:rPr>
      </w:pPr>
      <w:r w:rsidRPr="007F6231">
        <w:rPr>
          <w:sz w:val="18"/>
          <w:szCs w:val="18"/>
        </w:rPr>
        <w:t xml:space="preserve">Kibbe, D.C. (2005, April). </w:t>
      </w:r>
      <w:r w:rsidRPr="007F6231">
        <w:rPr>
          <w:i/>
          <w:sz w:val="18"/>
          <w:szCs w:val="18"/>
        </w:rPr>
        <w:t>Ten Steps to HIPAA Security Compliance.</w:t>
      </w:r>
      <w:r w:rsidRPr="007F6231">
        <w:rPr>
          <w:sz w:val="18"/>
          <w:szCs w:val="18"/>
        </w:rPr>
        <w:t xml:space="preserve"> aafp.org. Retrieved from http://www.aafp.org/fpm/2005/0400/p43.html</w:t>
      </w:r>
    </w:p>
    <w:p w:rsidR="00684F96" w:rsidRPr="007F6231" w:rsidRDefault="00684F96" w:rsidP="008E344D">
      <w:pPr>
        <w:ind w:left="0"/>
        <w:rPr>
          <w:sz w:val="18"/>
          <w:szCs w:val="18"/>
        </w:rPr>
      </w:pPr>
      <w:r w:rsidRPr="007F6231">
        <w:rPr>
          <w:i/>
          <w:sz w:val="18"/>
          <w:szCs w:val="18"/>
        </w:rPr>
        <w:t>Needham–Schroeder protocol</w:t>
      </w:r>
      <w:r w:rsidRPr="007F6231">
        <w:rPr>
          <w:sz w:val="18"/>
          <w:szCs w:val="18"/>
        </w:rPr>
        <w:t>.</w:t>
      </w:r>
      <w:r w:rsidRPr="007F6231">
        <w:rPr>
          <w:rFonts w:cs="Calibri"/>
          <w:sz w:val="18"/>
          <w:szCs w:val="18"/>
        </w:rPr>
        <w:t xml:space="preserve"> (n.d.). In </w:t>
      </w:r>
      <w:r w:rsidRPr="007F6231">
        <w:rPr>
          <w:rFonts w:cs="Calibri"/>
          <w:i/>
          <w:iCs/>
          <w:sz w:val="18"/>
          <w:szCs w:val="18"/>
        </w:rPr>
        <w:t>Wikipedia</w:t>
      </w:r>
      <w:r w:rsidRPr="007F6231">
        <w:rPr>
          <w:rFonts w:cs="Calibri"/>
          <w:sz w:val="18"/>
          <w:szCs w:val="18"/>
        </w:rPr>
        <w:t xml:space="preserve">. Retrieved August 9, 2017, from </w:t>
      </w:r>
      <w:r w:rsidRPr="007F6231">
        <w:rPr>
          <w:sz w:val="18"/>
          <w:szCs w:val="18"/>
        </w:rPr>
        <w:t>https://en.wikipedia.org/wiki/Needham%E2%80%93Schroeder_protocol</w:t>
      </w:r>
    </w:p>
    <w:p w:rsidR="008E344D" w:rsidRPr="007F6231" w:rsidRDefault="008E344D" w:rsidP="008E344D">
      <w:pPr>
        <w:ind w:left="0"/>
        <w:rPr>
          <w:sz w:val="18"/>
          <w:szCs w:val="18"/>
        </w:rPr>
      </w:pPr>
      <w:r w:rsidRPr="007F6231">
        <w:rPr>
          <w:sz w:val="18"/>
          <w:szCs w:val="18"/>
        </w:rPr>
        <w:t xml:space="preserve">Marco, S. (2015, August 28). </w:t>
      </w:r>
      <w:r w:rsidRPr="007F6231">
        <w:rPr>
          <w:i/>
          <w:sz w:val="18"/>
          <w:szCs w:val="18"/>
        </w:rPr>
        <w:t>6 Laptop Security Basics</w:t>
      </w:r>
      <w:r w:rsidRPr="007F6231">
        <w:rPr>
          <w:sz w:val="18"/>
          <w:szCs w:val="18"/>
        </w:rPr>
        <w:t>. hipaaone.com. Retrieved from http://www.hipaaone.com/6-laptop-security-basics/</w:t>
      </w:r>
    </w:p>
    <w:p w:rsidR="007F6231" w:rsidRPr="007F6231" w:rsidRDefault="007F6231" w:rsidP="008E344D">
      <w:pPr>
        <w:ind w:left="0"/>
        <w:rPr>
          <w:sz w:val="18"/>
          <w:szCs w:val="18"/>
        </w:rPr>
      </w:pPr>
      <w:proofErr w:type="spellStart"/>
      <w:r w:rsidRPr="007F6231">
        <w:rPr>
          <w:sz w:val="18"/>
          <w:szCs w:val="18"/>
        </w:rPr>
        <w:t>MarkLogic</w:t>
      </w:r>
      <w:proofErr w:type="spellEnd"/>
      <w:r w:rsidRPr="007F6231">
        <w:rPr>
          <w:sz w:val="18"/>
          <w:szCs w:val="18"/>
        </w:rPr>
        <w:t xml:space="preserve"> Community. (n.d.). </w:t>
      </w:r>
      <w:r w:rsidRPr="007F6231">
        <w:rPr>
          <w:i/>
          <w:sz w:val="18"/>
          <w:szCs w:val="18"/>
        </w:rPr>
        <w:t>External Security</w:t>
      </w:r>
      <w:r w:rsidRPr="007F6231">
        <w:rPr>
          <w:sz w:val="18"/>
          <w:szCs w:val="18"/>
        </w:rPr>
        <w:t>. marklogic.com. Retrieved from https://docs.marklogic.com/guide/security/external-auth</w:t>
      </w:r>
    </w:p>
    <w:p w:rsidR="001F0082" w:rsidRPr="007F6231" w:rsidRDefault="001F0082" w:rsidP="008E344D">
      <w:pPr>
        <w:ind w:left="0"/>
        <w:rPr>
          <w:sz w:val="18"/>
          <w:szCs w:val="18"/>
        </w:rPr>
      </w:pPr>
      <w:r w:rsidRPr="007F6231">
        <w:rPr>
          <w:sz w:val="18"/>
          <w:szCs w:val="18"/>
        </w:rPr>
        <w:t xml:space="preserve">Messer, J. [Professor Messer]. (2014, September 19).  </w:t>
      </w:r>
      <w:r w:rsidRPr="007F6231">
        <w:rPr>
          <w:i/>
          <w:sz w:val="18"/>
          <w:szCs w:val="18"/>
        </w:rPr>
        <w:t xml:space="preserve">Kerberos – CompTIA </w:t>
      </w:r>
      <w:proofErr w:type="spellStart"/>
      <w:r w:rsidRPr="007F6231">
        <w:rPr>
          <w:i/>
          <w:sz w:val="18"/>
          <w:szCs w:val="18"/>
        </w:rPr>
        <w:t>Secrurity</w:t>
      </w:r>
      <w:proofErr w:type="spellEnd"/>
      <w:r w:rsidRPr="007F6231">
        <w:rPr>
          <w:i/>
          <w:sz w:val="18"/>
          <w:szCs w:val="18"/>
        </w:rPr>
        <w:t>+ SY0-401: 5.1</w:t>
      </w:r>
      <w:r w:rsidRPr="007F6231">
        <w:rPr>
          <w:sz w:val="18"/>
          <w:szCs w:val="18"/>
        </w:rPr>
        <w:t xml:space="preserve"> [Video File]. Retrieved from https://www.youtube.com/watch?v=VpBCJ8vS7T0</w:t>
      </w:r>
    </w:p>
    <w:p w:rsidR="008E344D" w:rsidRPr="007F6231" w:rsidRDefault="008E344D" w:rsidP="008E344D">
      <w:pPr>
        <w:ind w:left="0"/>
        <w:rPr>
          <w:sz w:val="18"/>
          <w:szCs w:val="18"/>
        </w:rPr>
      </w:pPr>
      <w:r w:rsidRPr="007F6231">
        <w:rPr>
          <w:sz w:val="18"/>
          <w:szCs w:val="18"/>
        </w:rPr>
        <w:t xml:space="preserve">Microsoft. (2012, March 22). </w:t>
      </w:r>
      <w:r w:rsidRPr="007F6231">
        <w:rPr>
          <w:i/>
          <w:sz w:val="18"/>
          <w:szCs w:val="18"/>
        </w:rPr>
        <w:t>Windows BitLocker Drive Encryption Frequently Asked Questions.</w:t>
      </w:r>
      <w:r w:rsidRPr="007F6231">
        <w:rPr>
          <w:sz w:val="18"/>
          <w:szCs w:val="18"/>
        </w:rPr>
        <w:t xml:space="preserve"> technet.microsoft.com. Retrieved from https://technet.microsoft.com/en-us/security/ff690553.aspx</w:t>
      </w:r>
    </w:p>
    <w:p w:rsidR="001F0082" w:rsidRPr="007F6231" w:rsidRDefault="001F0082" w:rsidP="00CC7EF9">
      <w:pPr>
        <w:ind w:left="0"/>
        <w:rPr>
          <w:sz w:val="18"/>
          <w:szCs w:val="18"/>
        </w:rPr>
      </w:pPr>
      <w:r w:rsidRPr="007F6231">
        <w:rPr>
          <w:sz w:val="18"/>
          <w:szCs w:val="18"/>
        </w:rPr>
        <w:t>MIT Kerberos Consortium. (2008</w:t>
      </w:r>
      <w:r w:rsidRPr="007F6231">
        <w:rPr>
          <w:i/>
          <w:sz w:val="18"/>
          <w:szCs w:val="18"/>
        </w:rPr>
        <w:t>). Why is Kerberos a credible security solution</w:t>
      </w:r>
      <w:r w:rsidRPr="007F6231">
        <w:rPr>
          <w:sz w:val="18"/>
          <w:szCs w:val="18"/>
        </w:rPr>
        <w:t>? Kerberos.org. Retrieved from http://www.kerberos.org/software/whykerberos.pdf</w:t>
      </w:r>
    </w:p>
    <w:p w:rsidR="00816E71" w:rsidRPr="007F6231" w:rsidRDefault="00331F66" w:rsidP="00CC7EF9">
      <w:pPr>
        <w:ind w:left="0"/>
        <w:rPr>
          <w:sz w:val="18"/>
          <w:szCs w:val="18"/>
        </w:rPr>
      </w:pPr>
      <w:r w:rsidRPr="007F6231">
        <w:rPr>
          <w:sz w:val="18"/>
          <w:szCs w:val="18"/>
        </w:rPr>
        <w:t xml:space="preserve">Nelson, M. </w:t>
      </w:r>
      <w:proofErr w:type="spellStart"/>
      <w:r w:rsidRPr="007F6231">
        <w:rPr>
          <w:sz w:val="18"/>
          <w:szCs w:val="18"/>
        </w:rPr>
        <w:t>Nordenberg</w:t>
      </w:r>
      <w:proofErr w:type="spellEnd"/>
      <w:r w:rsidRPr="007F6231">
        <w:rPr>
          <w:sz w:val="18"/>
          <w:szCs w:val="18"/>
        </w:rPr>
        <w:t xml:space="preserve">, D. (2017, January 10). </w:t>
      </w:r>
      <w:r w:rsidRPr="00676C69">
        <w:rPr>
          <w:i/>
          <w:sz w:val="18"/>
          <w:szCs w:val="18"/>
        </w:rPr>
        <w:t xml:space="preserve">Public Key </w:t>
      </w:r>
      <w:r w:rsidR="003B186D" w:rsidRPr="00676C69">
        <w:rPr>
          <w:i/>
          <w:sz w:val="18"/>
          <w:szCs w:val="18"/>
        </w:rPr>
        <w:t>Infrastructure: A</w:t>
      </w:r>
      <w:r w:rsidRPr="00676C69">
        <w:rPr>
          <w:i/>
          <w:sz w:val="18"/>
          <w:szCs w:val="18"/>
        </w:rPr>
        <w:t xml:space="preserve"> Trusted Security Solution for Connected Medical Devices</w:t>
      </w:r>
      <w:r w:rsidRPr="007F6231">
        <w:rPr>
          <w:sz w:val="18"/>
          <w:szCs w:val="18"/>
        </w:rPr>
        <w:t>. Digicert.com. Retrieved from https://www.digicert.com/wp-content/uploads/2017/04/Whitepaper_PKI_ATrustedSecuritySolutionForConnectedMedicalDevices1-10-17.pdf</w:t>
      </w:r>
    </w:p>
    <w:p w:rsidR="006D13E1" w:rsidRPr="007F6231" w:rsidRDefault="006D13E1" w:rsidP="00CC7EF9">
      <w:pPr>
        <w:ind w:left="0"/>
        <w:rPr>
          <w:sz w:val="18"/>
          <w:szCs w:val="18"/>
        </w:rPr>
      </w:pPr>
      <w:r w:rsidRPr="007F6231">
        <w:rPr>
          <w:sz w:val="18"/>
          <w:szCs w:val="18"/>
        </w:rPr>
        <w:t xml:space="preserve">O’Leary, D., Nelson, J., Green, P., </w:t>
      </w:r>
      <w:proofErr w:type="spellStart"/>
      <w:r w:rsidRPr="007F6231">
        <w:rPr>
          <w:sz w:val="18"/>
          <w:szCs w:val="18"/>
        </w:rPr>
        <w:t>Grahn</w:t>
      </w:r>
      <w:proofErr w:type="spellEnd"/>
      <w:r w:rsidRPr="007F6231">
        <w:rPr>
          <w:sz w:val="18"/>
          <w:szCs w:val="18"/>
        </w:rPr>
        <w:t>, A. (2017, March 28</w:t>
      </w:r>
      <w:r w:rsidRPr="007F6231">
        <w:rPr>
          <w:i/>
          <w:sz w:val="18"/>
          <w:szCs w:val="18"/>
        </w:rPr>
        <w:t>). 7 Key Elements of a Successful Encryption Strategy</w:t>
      </w:r>
      <w:r w:rsidRPr="007F6231">
        <w:rPr>
          <w:sz w:val="18"/>
          <w:szCs w:val="18"/>
        </w:rPr>
        <w:t>. Forsythe.com. Retrieved from http://focus.forsythe.com/articles/364/7-Key-Elements-of-a-Successful-Encryption-Strategy</w:t>
      </w:r>
    </w:p>
    <w:p w:rsidR="00BD48F4" w:rsidRPr="007F6231" w:rsidRDefault="00BD48F4" w:rsidP="00CC7EF9">
      <w:pPr>
        <w:ind w:left="0"/>
        <w:rPr>
          <w:sz w:val="18"/>
          <w:szCs w:val="18"/>
        </w:rPr>
      </w:pPr>
      <w:proofErr w:type="spellStart"/>
      <w:r w:rsidRPr="007F6231">
        <w:rPr>
          <w:sz w:val="18"/>
          <w:szCs w:val="18"/>
        </w:rPr>
        <w:t>Onlinetech</w:t>
      </w:r>
      <w:proofErr w:type="spellEnd"/>
      <w:r w:rsidRPr="007F6231">
        <w:rPr>
          <w:sz w:val="18"/>
          <w:szCs w:val="18"/>
        </w:rPr>
        <w:t xml:space="preserve">. (n.d.).  </w:t>
      </w:r>
      <w:r w:rsidRPr="007F6231">
        <w:rPr>
          <w:i/>
          <w:sz w:val="18"/>
          <w:szCs w:val="18"/>
        </w:rPr>
        <w:t>Technical Security</w:t>
      </w:r>
      <w:r w:rsidRPr="007F6231">
        <w:rPr>
          <w:sz w:val="18"/>
          <w:szCs w:val="18"/>
        </w:rPr>
        <w:t xml:space="preserve">. </w:t>
      </w:r>
      <w:r w:rsidRPr="007F6231">
        <w:rPr>
          <w:i/>
          <w:sz w:val="18"/>
          <w:szCs w:val="18"/>
        </w:rPr>
        <w:t>Onlinetech.com.</w:t>
      </w:r>
      <w:r w:rsidRPr="007F6231">
        <w:rPr>
          <w:sz w:val="18"/>
          <w:szCs w:val="18"/>
        </w:rPr>
        <w:t xml:space="preserve"> Retrieved from http://www.onlinetech.com/compliance-security/secure-hosting/technical-security</w:t>
      </w:r>
    </w:p>
    <w:p w:rsidR="006E7FAF" w:rsidRPr="006E7FAF" w:rsidRDefault="006E7FAF" w:rsidP="00CC7EF9">
      <w:pPr>
        <w:ind w:left="0"/>
        <w:rPr>
          <w:sz w:val="18"/>
          <w:szCs w:val="18"/>
        </w:rPr>
      </w:pPr>
      <w:proofErr w:type="spellStart"/>
      <w:r w:rsidRPr="006E7FAF">
        <w:rPr>
          <w:sz w:val="18"/>
          <w:szCs w:val="18"/>
        </w:rPr>
        <w:t>Opentext</w:t>
      </w:r>
      <w:proofErr w:type="spellEnd"/>
      <w:r w:rsidRPr="006E7FAF">
        <w:rPr>
          <w:sz w:val="18"/>
          <w:szCs w:val="18"/>
        </w:rPr>
        <w:t xml:space="preserve">. (2013, November 6). </w:t>
      </w:r>
      <w:r w:rsidRPr="006E7FAF">
        <w:rPr>
          <w:i/>
          <w:sz w:val="18"/>
          <w:szCs w:val="18"/>
        </w:rPr>
        <w:t>How Digital Certificates Help Ensure the Security of EDI Data</w:t>
      </w:r>
      <w:r w:rsidRPr="006E7FAF">
        <w:rPr>
          <w:sz w:val="18"/>
          <w:szCs w:val="18"/>
        </w:rPr>
        <w:t>. Opentext.com. Retrieved from https://blogs.opentext.com/how-digital-certificates-help-ensure-the-security-of-edi-data/</w:t>
      </w:r>
    </w:p>
    <w:p w:rsidR="00BD48F4" w:rsidRPr="007F6231" w:rsidRDefault="00331F66" w:rsidP="00CC7EF9">
      <w:pPr>
        <w:ind w:left="0"/>
        <w:rPr>
          <w:sz w:val="18"/>
          <w:szCs w:val="18"/>
        </w:rPr>
      </w:pPr>
      <w:r w:rsidRPr="006E7FAF">
        <w:rPr>
          <w:sz w:val="18"/>
          <w:szCs w:val="18"/>
        </w:rPr>
        <w:t xml:space="preserve">Ouellette, P. (2013, October 18). </w:t>
      </w:r>
      <w:r w:rsidRPr="006E7FAF">
        <w:rPr>
          <w:i/>
          <w:sz w:val="18"/>
          <w:szCs w:val="18"/>
        </w:rPr>
        <w:t>Encrypting healthcare data in motion: NIST TLS best practices</w:t>
      </w:r>
      <w:r w:rsidRPr="007F6231">
        <w:rPr>
          <w:sz w:val="18"/>
          <w:szCs w:val="18"/>
        </w:rPr>
        <w:t>. Healthitsecurity.com. Retrieved from https://healthitsecurity.com/news/encrypting-healthcare-data-in</w:t>
      </w:r>
      <w:r w:rsidR="00BD48F4" w:rsidRPr="007F6231">
        <w:rPr>
          <w:sz w:val="18"/>
          <w:szCs w:val="18"/>
        </w:rPr>
        <w:t>-motion-nist-tls-best-practices</w:t>
      </w:r>
    </w:p>
    <w:p w:rsidR="008E344D" w:rsidRPr="007F6231" w:rsidRDefault="008E344D" w:rsidP="00CC7EF9">
      <w:pPr>
        <w:ind w:left="0"/>
        <w:rPr>
          <w:sz w:val="18"/>
          <w:szCs w:val="18"/>
        </w:rPr>
      </w:pPr>
      <w:r w:rsidRPr="007F6231">
        <w:rPr>
          <w:sz w:val="18"/>
          <w:szCs w:val="18"/>
        </w:rPr>
        <w:t xml:space="preserve">OWASP. (2017).  </w:t>
      </w:r>
      <w:r w:rsidRPr="007F6231">
        <w:rPr>
          <w:i/>
          <w:sz w:val="18"/>
          <w:szCs w:val="18"/>
        </w:rPr>
        <w:t>Guide to Cryptography.</w:t>
      </w:r>
      <w:r w:rsidRPr="007F6231">
        <w:rPr>
          <w:sz w:val="18"/>
          <w:szCs w:val="18"/>
        </w:rPr>
        <w:t xml:space="preserve"> Owasp.org. Retrieved from https://www.owasp.org/index.php/Guide_to_Cryptography</w:t>
      </w:r>
    </w:p>
    <w:p w:rsidR="007F6231" w:rsidRPr="007F6231" w:rsidRDefault="007F6231" w:rsidP="009B4F87">
      <w:pPr>
        <w:ind w:left="0"/>
        <w:rPr>
          <w:sz w:val="18"/>
          <w:szCs w:val="18"/>
        </w:rPr>
      </w:pPr>
      <w:r w:rsidRPr="007F6231">
        <w:rPr>
          <w:sz w:val="18"/>
          <w:szCs w:val="18"/>
        </w:rPr>
        <w:t xml:space="preserve">PCI Security Standards. (n.d.). </w:t>
      </w:r>
      <w:r w:rsidRPr="007F6231">
        <w:rPr>
          <w:i/>
          <w:sz w:val="18"/>
          <w:szCs w:val="18"/>
        </w:rPr>
        <w:t>VALIDATED PAYMENT APPLICATIONS</w:t>
      </w:r>
      <w:r w:rsidRPr="007F6231">
        <w:rPr>
          <w:sz w:val="18"/>
          <w:szCs w:val="18"/>
        </w:rPr>
        <w:t>. Pcisecuritystandards.org. Retrieved from https://www.pcisecuritystandards.org/assessors_and_solutions/payment_applications?agree=true</w:t>
      </w:r>
    </w:p>
    <w:p w:rsidR="009F0E8B" w:rsidRDefault="009F0E8B" w:rsidP="009B4F87">
      <w:pPr>
        <w:ind w:left="0"/>
        <w:rPr>
          <w:sz w:val="18"/>
          <w:szCs w:val="18"/>
        </w:rPr>
      </w:pPr>
      <w:r>
        <w:rPr>
          <w:sz w:val="18"/>
          <w:szCs w:val="18"/>
        </w:rPr>
        <w:t>PCI Security Standards. (2016</w:t>
      </w:r>
      <w:r w:rsidRPr="007F6231">
        <w:rPr>
          <w:sz w:val="18"/>
          <w:szCs w:val="18"/>
        </w:rPr>
        <w:t xml:space="preserve">). </w:t>
      </w:r>
      <w:r w:rsidRPr="009F0E8B">
        <w:rPr>
          <w:i/>
          <w:sz w:val="18"/>
          <w:szCs w:val="18"/>
        </w:rPr>
        <w:t>The Prioritized Approach to Pursue PCI DSS Compliance</w:t>
      </w:r>
      <w:r>
        <w:rPr>
          <w:i/>
          <w:sz w:val="18"/>
          <w:szCs w:val="18"/>
        </w:rPr>
        <w:t xml:space="preserve">. </w:t>
      </w:r>
      <w:r w:rsidRPr="007F6231">
        <w:rPr>
          <w:sz w:val="18"/>
          <w:szCs w:val="18"/>
        </w:rPr>
        <w:t xml:space="preserve">Pcisecuritystandards.org. Retrieved from </w:t>
      </w:r>
      <w:r w:rsidRPr="009F0E8B">
        <w:rPr>
          <w:sz w:val="18"/>
          <w:szCs w:val="18"/>
        </w:rPr>
        <w:t>https://www.pcisecuritystandards.org/documents/Prioritized-Approach-for-PCI_DSS-v3_2.pdf?agreement=true&amp;time=1505631382031</w:t>
      </w:r>
    </w:p>
    <w:p w:rsidR="00BD48F4" w:rsidRPr="007F6231" w:rsidRDefault="006D13E1" w:rsidP="009B4F87">
      <w:pPr>
        <w:ind w:left="0"/>
        <w:rPr>
          <w:sz w:val="18"/>
          <w:szCs w:val="18"/>
        </w:rPr>
      </w:pPr>
      <w:r w:rsidRPr="007F6231">
        <w:rPr>
          <w:sz w:val="18"/>
          <w:szCs w:val="18"/>
        </w:rPr>
        <w:t xml:space="preserve">Polk, T., McKay, K., </w:t>
      </w:r>
      <w:proofErr w:type="spellStart"/>
      <w:r w:rsidRPr="007F6231">
        <w:rPr>
          <w:sz w:val="18"/>
          <w:szCs w:val="18"/>
        </w:rPr>
        <w:t>Chokhani</w:t>
      </w:r>
      <w:proofErr w:type="spellEnd"/>
      <w:r w:rsidRPr="007F6231">
        <w:rPr>
          <w:sz w:val="18"/>
          <w:szCs w:val="18"/>
        </w:rPr>
        <w:t xml:space="preserve">, S. (2014, April). </w:t>
      </w:r>
      <w:r w:rsidRPr="007F6231">
        <w:rPr>
          <w:i/>
          <w:sz w:val="18"/>
          <w:szCs w:val="18"/>
        </w:rPr>
        <w:t>NIST Special Publication 800-52 Revision 1. Guidelines for the Selection, Configuration, and Use of Transport Layer Security (TLS) Implementations.</w:t>
      </w:r>
      <w:r w:rsidRPr="007F6231">
        <w:rPr>
          <w:sz w:val="18"/>
          <w:szCs w:val="18"/>
        </w:rPr>
        <w:t xml:space="preserve"> NIST.gov. Retrieved from http://nvlpubs.nist.gov/nistpubs/SpecialPu</w:t>
      </w:r>
      <w:r w:rsidR="00BD48F4" w:rsidRPr="007F6231">
        <w:rPr>
          <w:sz w:val="18"/>
          <w:szCs w:val="18"/>
        </w:rPr>
        <w:t>blications/NIST.SP.800-52r1.pdf</w:t>
      </w:r>
    </w:p>
    <w:p w:rsidR="00BD48F4" w:rsidRPr="007F6231" w:rsidRDefault="00BD48F4" w:rsidP="009B4F87">
      <w:pPr>
        <w:ind w:left="0"/>
        <w:rPr>
          <w:sz w:val="18"/>
          <w:szCs w:val="18"/>
        </w:rPr>
      </w:pPr>
      <w:r w:rsidRPr="007F6231">
        <w:rPr>
          <w:sz w:val="18"/>
          <w:szCs w:val="18"/>
        </w:rPr>
        <w:lastRenderedPageBreak/>
        <w:t xml:space="preserve">Pham, T. (2015, December 7). </w:t>
      </w:r>
      <w:r w:rsidRPr="007F6231">
        <w:rPr>
          <w:i/>
          <w:sz w:val="18"/>
          <w:szCs w:val="18"/>
        </w:rPr>
        <w:t>Encrypting Data to Meet HIPAA Compliance [Web Log Post]</w:t>
      </w:r>
      <w:r w:rsidRPr="007F6231">
        <w:rPr>
          <w:sz w:val="18"/>
          <w:szCs w:val="18"/>
        </w:rPr>
        <w:t>. Onlinetech.com. Retrieved from http://resource.onlinetech.com/encrypting-data-to-meet-hipaa-compliance/</w:t>
      </w:r>
    </w:p>
    <w:p w:rsidR="00BD48F4" w:rsidRPr="007F6231" w:rsidRDefault="00BD48F4" w:rsidP="00BD48F4">
      <w:pPr>
        <w:ind w:left="0"/>
        <w:rPr>
          <w:sz w:val="18"/>
          <w:szCs w:val="18"/>
        </w:rPr>
      </w:pPr>
      <w:proofErr w:type="spellStart"/>
      <w:r w:rsidRPr="007F6231">
        <w:rPr>
          <w:sz w:val="18"/>
          <w:szCs w:val="18"/>
        </w:rPr>
        <w:t>Pornin</w:t>
      </w:r>
      <w:proofErr w:type="spellEnd"/>
      <w:r w:rsidRPr="007F6231">
        <w:rPr>
          <w:sz w:val="18"/>
          <w:szCs w:val="18"/>
        </w:rPr>
        <w:t xml:space="preserve">, T. (2011, March 1). </w:t>
      </w:r>
      <w:r w:rsidRPr="007F6231">
        <w:rPr>
          <w:i/>
          <w:sz w:val="18"/>
          <w:szCs w:val="18"/>
        </w:rPr>
        <w:t>Should RSA public exponent be only in {3, 5, 17, 257 or 65537} due to security considerations?</w:t>
      </w:r>
      <w:r w:rsidRPr="007F6231">
        <w:rPr>
          <w:sz w:val="18"/>
          <w:szCs w:val="18"/>
        </w:rPr>
        <w:t xml:space="preserve"> </w:t>
      </w:r>
      <w:bookmarkStart w:id="60" w:name="_Hlk494325713"/>
      <w:r w:rsidRPr="007F6231">
        <w:rPr>
          <w:sz w:val="18"/>
          <w:szCs w:val="18"/>
        </w:rPr>
        <w:t>[Web log post].</w:t>
      </w:r>
      <w:bookmarkEnd w:id="60"/>
      <w:r w:rsidRPr="007F6231">
        <w:rPr>
          <w:sz w:val="18"/>
          <w:szCs w:val="18"/>
        </w:rPr>
        <w:t xml:space="preserve"> Retrieved from https://security.stackexchange.com/questions/2335/should-rsa-public-exponent-be-only-in-3-5-17-257-or-65537-due-to-security-c</w:t>
      </w:r>
    </w:p>
    <w:p w:rsidR="007F6231" w:rsidRPr="007F6231" w:rsidRDefault="00BD48F4" w:rsidP="009B4F87">
      <w:pPr>
        <w:ind w:left="0"/>
        <w:rPr>
          <w:sz w:val="18"/>
          <w:szCs w:val="18"/>
        </w:rPr>
      </w:pPr>
      <w:r w:rsidRPr="007F6231">
        <w:rPr>
          <w:sz w:val="18"/>
          <w:szCs w:val="18"/>
        </w:rPr>
        <w:t xml:space="preserve">Public key infrastructure. (n.d.). In </w:t>
      </w:r>
      <w:r w:rsidRPr="007F6231">
        <w:rPr>
          <w:i/>
          <w:iCs/>
          <w:sz w:val="18"/>
          <w:szCs w:val="18"/>
        </w:rPr>
        <w:t>Wikipedia</w:t>
      </w:r>
      <w:r w:rsidRPr="007F6231">
        <w:rPr>
          <w:sz w:val="18"/>
          <w:szCs w:val="18"/>
        </w:rPr>
        <w:t>. Retrieved October 16, 2017, from https://en.wikipedia.org/wiki/Public_key_infrastructure</w:t>
      </w:r>
    </w:p>
    <w:p w:rsidR="006D13E1" w:rsidRPr="007F6231" w:rsidRDefault="006D13E1" w:rsidP="009B4F87">
      <w:pPr>
        <w:ind w:left="0"/>
        <w:rPr>
          <w:sz w:val="18"/>
          <w:szCs w:val="18"/>
        </w:rPr>
      </w:pPr>
      <w:r w:rsidRPr="007F6231">
        <w:rPr>
          <w:sz w:val="18"/>
          <w:szCs w:val="18"/>
        </w:rPr>
        <w:t xml:space="preserve">Rouse, M. (n.d.). </w:t>
      </w:r>
      <w:r w:rsidRPr="007F6231">
        <w:rPr>
          <w:i/>
          <w:sz w:val="18"/>
          <w:szCs w:val="18"/>
        </w:rPr>
        <w:t>Electronic protected health information (ePHI).</w:t>
      </w:r>
      <w:r w:rsidRPr="007F6231">
        <w:rPr>
          <w:sz w:val="18"/>
          <w:szCs w:val="18"/>
        </w:rPr>
        <w:t xml:space="preserve"> techtarget.com. Retrieved from http://searchhealthit.techtarget.com/definition/electronic-protected-health-information-ePHI</w:t>
      </w:r>
    </w:p>
    <w:p w:rsidR="00331F66" w:rsidRPr="007F6231" w:rsidRDefault="00331F66" w:rsidP="00331F66">
      <w:pPr>
        <w:ind w:left="0"/>
        <w:rPr>
          <w:sz w:val="18"/>
          <w:szCs w:val="18"/>
        </w:rPr>
      </w:pPr>
      <w:r w:rsidRPr="007F6231">
        <w:rPr>
          <w:sz w:val="18"/>
          <w:szCs w:val="18"/>
        </w:rPr>
        <w:t xml:space="preserve">Safe-BioPharma. (n.d.-a). </w:t>
      </w:r>
      <w:r w:rsidRPr="007F6231">
        <w:rPr>
          <w:i/>
          <w:sz w:val="18"/>
          <w:szCs w:val="18"/>
        </w:rPr>
        <w:t>Overview</w:t>
      </w:r>
      <w:r w:rsidRPr="007F6231">
        <w:rPr>
          <w:sz w:val="18"/>
          <w:szCs w:val="18"/>
        </w:rPr>
        <w:t>. Safe-BioPharma.org. Retrieved from https://www.safe-biopharma.org/overview.html</w:t>
      </w:r>
      <w:r w:rsidRPr="007F6231">
        <w:rPr>
          <w:sz w:val="18"/>
          <w:szCs w:val="18"/>
        </w:rPr>
        <w:br/>
        <w:t>https://www.cs.auckland.ac.nz/~pgut001/pubs/x509guide.txt</w:t>
      </w:r>
    </w:p>
    <w:p w:rsidR="00331F66" w:rsidRPr="007F6231" w:rsidRDefault="00331F66" w:rsidP="009B4F87">
      <w:pPr>
        <w:ind w:left="0"/>
        <w:rPr>
          <w:sz w:val="18"/>
          <w:szCs w:val="18"/>
        </w:rPr>
      </w:pPr>
      <w:r w:rsidRPr="007F6231">
        <w:rPr>
          <w:sz w:val="18"/>
          <w:szCs w:val="18"/>
        </w:rPr>
        <w:t xml:space="preserve">Safe-BioPharma. (n.d.-b). </w:t>
      </w:r>
      <w:r w:rsidRPr="007F6231">
        <w:rPr>
          <w:i/>
          <w:sz w:val="18"/>
          <w:szCs w:val="18"/>
        </w:rPr>
        <w:t>SAFE-BioPharma Trusted List</w:t>
      </w:r>
      <w:r w:rsidRPr="007F6231">
        <w:rPr>
          <w:sz w:val="18"/>
          <w:szCs w:val="18"/>
        </w:rPr>
        <w:t>. Safe-BioPharma.org. Retrieved from https://www.safe-biopharma.org/assets/SAFE-BioPharma%20Trust%20List%20Human%20Readable.pdf</w:t>
      </w:r>
    </w:p>
    <w:p w:rsidR="006D13E1" w:rsidRPr="007F6231" w:rsidRDefault="006D13E1" w:rsidP="009B4F87">
      <w:pPr>
        <w:ind w:left="0"/>
        <w:rPr>
          <w:sz w:val="18"/>
          <w:szCs w:val="18"/>
        </w:rPr>
      </w:pPr>
      <w:proofErr w:type="spellStart"/>
      <w:r w:rsidRPr="007F6231">
        <w:rPr>
          <w:sz w:val="18"/>
          <w:szCs w:val="18"/>
        </w:rPr>
        <w:t>Scarfone</w:t>
      </w:r>
      <w:proofErr w:type="spellEnd"/>
      <w:r w:rsidRPr="007F6231">
        <w:rPr>
          <w:sz w:val="18"/>
          <w:szCs w:val="18"/>
        </w:rPr>
        <w:t xml:space="preserve">, K., </w:t>
      </w:r>
      <w:proofErr w:type="spellStart"/>
      <w:r w:rsidRPr="007F6231">
        <w:rPr>
          <w:sz w:val="18"/>
          <w:szCs w:val="18"/>
        </w:rPr>
        <w:t>Souppaya</w:t>
      </w:r>
      <w:proofErr w:type="spellEnd"/>
      <w:r w:rsidRPr="007F6231">
        <w:rPr>
          <w:sz w:val="18"/>
          <w:szCs w:val="18"/>
        </w:rPr>
        <w:t>, M., Sexton, M. (2007, November</w:t>
      </w:r>
      <w:r w:rsidRPr="007F6231">
        <w:rPr>
          <w:i/>
          <w:sz w:val="18"/>
          <w:szCs w:val="18"/>
        </w:rPr>
        <w:t>). Guide to Storage Encryption Technologies for End User Devices. Recommendations of the National Institute of Standards and Technology.</w:t>
      </w:r>
      <w:r w:rsidRPr="007F6231">
        <w:rPr>
          <w:sz w:val="18"/>
          <w:szCs w:val="18"/>
        </w:rPr>
        <w:t xml:space="preserve"> Nist.gov. Retrieved from http://nvlpubs.nist.gov/nistpubs/Legacy/SP/nistspecialpublication800-111.pdf</w:t>
      </w:r>
    </w:p>
    <w:p w:rsidR="008E344D" w:rsidRPr="007F6231" w:rsidRDefault="008E344D" w:rsidP="00EF7D4E">
      <w:pPr>
        <w:ind w:left="0"/>
        <w:rPr>
          <w:sz w:val="18"/>
          <w:szCs w:val="18"/>
        </w:rPr>
      </w:pPr>
      <w:r w:rsidRPr="007F6231">
        <w:rPr>
          <w:sz w:val="18"/>
          <w:szCs w:val="18"/>
        </w:rPr>
        <w:t xml:space="preserve">Scott, T. [Computerphile]. (2013, November 8). </w:t>
      </w:r>
      <w:r w:rsidRPr="007F6231">
        <w:rPr>
          <w:i/>
          <w:sz w:val="18"/>
          <w:szCs w:val="18"/>
        </w:rPr>
        <w:t xml:space="preserve">Hashing Algorithms and Security – Computerphile </w:t>
      </w:r>
      <w:r w:rsidRPr="007F6231">
        <w:rPr>
          <w:rFonts w:ascii="Calibri" w:hAnsi="Calibri" w:cs="Calibri"/>
          <w:i/>
          <w:sz w:val="18"/>
          <w:szCs w:val="18"/>
        </w:rPr>
        <w:t>[Video File].</w:t>
      </w:r>
      <w:r w:rsidRPr="007F6231">
        <w:rPr>
          <w:sz w:val="18"/>
          <w:szCs w:val="18"/>
        </w:rPr>
        <w:t xml:space="preserve"> Retrieved from https://www.youtube.com/watch?v=b4b8ktEV4Bg</w:t>
      </w:r>
    </w:p>
    <w:p w:rsidR="006201F3" w:rsidRPr="007F6231" w:rsidRDefault="006201F3" w:rsidP="009B4F87">
      <w:pPr>
        <w:ind w:left="0"/>
        <w:rPr>
          <w:sz w:val="18"/>
          <w:szCs w:val="18"/>
        </w:rPr>
      </w:pPr>
      <w:proofErr w:type="spellStart"/>
      <w:r w:rsidRPr="007F6231">
        <w:rPr>
          <w:sz w:val="18"/>
          <w:szCs w:val="18"/>
        </w:rPr>
        <w:t>Schneier</w:t>
      </w:r>
      <w:proofErr w:type="spellEnd"/>
      <w:r w:rsidRPr="007F6231">
        <w:rPr>
          <w:sz w:val="18"/>
          <w:szCs w:val="18"/>
        </w:rPr>
        <w:t xml:space="preserve">, B.  (n.d.).  </w:t>
      </w:r>
      <w:proofErr w:type="spellStart"/>
      <w:r w:rsidRPr="007F6231">
        <w:rPr>
          <w:sz w:val="18"/>
          <w:szCs w:val="18"/>
        </w:rPr>
        <w:t>TwoFish</w:t>
      </w:r>
      <w:proofErr w:type="spellEnd"/>
      <w:r w:rsidRPr="007F6231">
        <w:rPr>
          <w:sz w:val="18"/>
          <w:szCs w:val="18"/>
        </w:rPr>
        <w:t>. [Web Log Post]. Schneier.com. Retrieved from https://www.schneier.com/academic/twofish</w:t>
      </w:r>
    </w:p>
    <w:p w:rsidR="006D13E1" w:rsidRPr="007F6231" w:rsidRDefault="006D13E1" w:rsidP="009B4F87">
      <w:pPr>
        <w:ind w:left="0"/>
        <w:rPr>
          <w:sz w:val="18"/>
          <w:szCs w:val="18"/>
        </w:rPr>
      </w:pPr>
      <w:r w:rsidRPr="007F6231">
        <w:rPr>
          <w:sz w:val="18"/>
          <w:szCs w:val="18"/>
        </w:rPr>
        <w:t>Silverman, L. (2017, July 16</w:t>
      </w:r>
      <w:r w:rsidRPr="007F6231">
        <w:rPr>
          <w:i/>
          <w:sz w:val="18"/>
          <w:szCs w:val="18"/>
        </w:rPr>
        <w:t>). Hospitals Face Growing Cybersecurity Threats.</w:t>
      </w:r>
      <w:r w:rsidRPr="007F6231">
        <w:rPr>
          <w:sz w:val="18"/>
          <w:szCs w:val="18"/>
        </w:rPr>
        <w:t xml:space="preserve"> NPR.org. Retrieved from http://www.npr.org/sections/health-shots/2017/07/26/539290596/hospitals-face-growing-cybersecurity-threats</w:t>
      </w:r>
    </w:p>
    <w:p w:rsidR="006D13E1" w:rsidRPr="007F6231" w:rsidRDefault="006D13E1" w:rsidP="009B4F87">
      <w:pPr>
        <w:ind w:left="0"/>
        <w:rPr>
          <w:sz w:val="18"/>
          <w:szCs w:val="18"/>
        </w:rPr>
      </w:pPr>
      <w:r w:rsidRPr="007F6231">
        <w:rPr>
          <w:sz w:val="18"/>
          <w:szCs w:val="18"/>
        </w:rPr>
        <w:t xml:space="preserve">Snell, E. (2016, June 16). </w:t>
      </w:r>
      <w:r w:rsidRPr="007F6231">
        <w:rPr>
          <w:i/>
          <w:sz w:val="18"/>
          <w:szCs w:val="18"/>
        </w:rPr>
        <w:t>Healthcare Data Breach Costs Still Highest Among Industries.</w:t>
      </w:r>
      <w:r w:rsidRPr="007F6231">
        <w:rPr>
          <w:sz w:val="18"/>
          <w:szCs w:val="18"/>
        </w:rPr>
        <w:t xml:space="preserve"> Healthitsecurity.com. Retrieved from https://healthitsecurity.com/news/healthcare-data-breach-costs-still-highest-among-industries</w:t>
      </w:r>
    </w:p>
    <w:p w:rsidR="006D13E1" w:rsidRPr="007F6231" w:rsidRDefault="006D13E1" w:rsidP="009B4F87">
      <w:pPr>
        <w:ind w:left="0"/>
        <w:rPr>
          <w:sz w:val="18"/>
          <w:szCs w:val="18"/>
        </w:rPr>
      </w:pPr>
      <w:r w:rsidRPr="007F6231">
        <w:rPr>
          <w:sz w:val="18"/>
          <w:szCs w:val="18"/>
        </w:rPr>
        <w:t xml:space="preserve">Snell, E. (2017a, </w:t>
      </w:r>
      <w:r w:rsidR="003B186D" w:rsidRPr="007F6231">
        <w:rPr>
          <w:sz w:val="18"/>
          <w:szCs w:val="18"/>
        </w:rPr>
        <w:t>January</w:t>
      </w:r>
      <w:r w:rsidRPr="007F6231">
        <w:rPr>
          <w:sz w:val="18"/>
          <w:szCs w:val="18"/>
        </w:rPr>
        <w:t xml:space="preserve"> 9). </w:t>
      </w:r>
      <w:r w:rsidRPr="007F6231">
        <w:rPr>
          <w:i/>
          <w:sz w:val="18"/>
          <w:szCs w:val="18"/>
        </w:rPr>
        <w:t>Anthem Data Breach Reportedly Caused by Foreign Nation Attack.</w:t>
      </w:r>
      <w:r w:rsidRPr="007F6231">
        <w:rPr>
          <w:sz w:val="18"/>
          <w:szCs w:val="18"/>
        </w:rPr>
        <w:t xml:space="preserve"> Healthitsecurity.com. Retrieved from https://healthitsecurity.com/news/anthem-data-breach-reportedly-caused-by-foreign-nation-attack</w:t>
      </w:r>
    </w:p>
    <w:p w:rsidR="006D13E1" w:rsidRPr="007F6231" w:rsidRDefault="006D13E1" w:rsidP="009B4F87">
      <w:pPr>
        <w:ind w:left="0"/>
        <w:rPr>
          <w:sz w:val="18"/>
          <w:szCs w:val="18"/>
        </w:rPr>
      </w:pPr>
      <w:r w:rsidRPr="007F6231">
        <w:rPr>
          <w:sz w:val="18"/>
          <w:szCs w:val="18"/>
        </w:rPr>
        <w:t xml:space="preserve">Snell, E. (2017b, June 26). </w:t>
      </w:r>
      <w:r w:rsidRPr="007F6231">
        <w:rPr>
          <w:i/>
          <w:sz w:val="18"/>
          <w:szCs w:val="18"/>
        </w:rPr>
        <w:t>$115M Settlement Proposed in Anthem Data Breach Case</w:t>
      </w:r>
      <w:r w:rsidRPr="007F6231">
        <w:rPr>
          <w:sz w:val="18"/>
          <w:szCs w:val="18"/>
        </w:rPr>
        <w:t>. Healthitsecurity.com. Retrieved from https://healthitsecurity.com/news/115m-settlement-proposed-in-anthem-data-breach-case</w:t>
      </w:r>
    </w:p>
    <w:p w:rsidR="001F0082" w:rsidRPr="007F6231" w:rsidRDefault="001F0082" w:rsidP="006201F3">
      <w:pPr>
        <w:ind w:left="0"/>
        <w:rPr>
          <w:sz w:val="18"/>
          <w:szCs w:val="18"/>
        </w:rPr>
      </w:pPr>
      <w:r w:rsidRPr="007F6231">
        <w:rPr>
          <w:sz w:val="18"/>
          <w:szCs w:val="18"/>
        </w:rPr>
        <w:t xml:space="preserve">Stephen. (2013, February 5). </w:t>
      </w:r>
      <w:r w:rsidRPr="007F6231">
        <w:rPr>
          <w:i/>
          <w:sz w:val="18"/>
          <w:szCs w:val="18"/>
        </w:rPr>
        <w:t>Encrypted offsite backups - where to store the encryption key? [Web Log Post].</w:t>
      </w:r>
      <w:r w:rsidRPr="007F6231">
        <w:rPr>
          <w:sz w:val="18"/>
          <w:szCs w:val="18"/>
        </w:rPr>
        <w:t xml:space="preserve"> Serverfault.com. Retrieved from https://serverfault.com/questions/475441/encrypted-offsite-backups-where-to-store-the-encryption-key</w:t>
      </w:r>
    </w:p>
    <w:p w:rsidR="007F6231" w:rsidRPr="007F6231" w:rsidRDefault="007F6231" w:rsidP="007F6231">
      <w:pPr>
        <w:ind w:left="0"/>
        <w:rPr>
          <w:sz w:val="18"/>
          <w:szCs w:val="18"/>
        </w:rPr>
      </w:pPr>
      <w:proofErr w:type="spellStart"/>
      <w:r w:rsidRPr="007F6231">
        <w:rPr>
          <w:sz w:val="18"/>
          <w:szCs w:val="18"/>
        </w:rPr>
        <w:t>Toopher</w:t>
      </w:r>
      <w:proofErr w:type="spellEnd"/>
      <w:r w:rsidRPr="007F6231">
        <w:rPr>
          <w:sz w:val="18"/>
          <w:szCs w:val="18"/>
        </w:rPr>
        <w:t>. [</w:t>
      </w:r>
      <w:proofErr w:type="spellStart"/>
      <w:r w:rsidRPr="007F6231">
        <w:rPr>
          <w:sz w:val="18"/>
          <w:szCs w:val="18"/>
        </w:rPr>
        <w:t>Toopher</w:t>
      </w:r>
      <w:proofErr w:type="spellEnd"/>
      <w:r w:rsidRPr="007F6231">
        <w:rPr>
          <w:sz w:val="18"/>
          <w:szCs w:val="18"/>
        </w:rPr>
        <w:t xml:space="preserve">]. (2014, August 27). </w:t>
      </w:r>
      <w:proofErr w:type="spellStart"/>
      <w:r w:rsidRPr="007F6231">
        <w:rPr>
          <w:i/>
          <w:sz w:val="18"/>
          <w:szCs w:val="18"/>
        </w:rPr>
        <w:t>Toopher</w:t>
      </w:r>
      <w:proofErr w:type="spellEnd"/>
      <w:r w:rsidRPr="007F6231">
        <w:rPr>
          <w:i/>
          <w:sz w:val="18"/>
          <w:szCs w:val="18"/>
        </w:rPr>
        <w:t xml:space="preserve"> - Invisible 2 Factor Authentication</w:t>
      </w:r>
      <w:r w:rsidRPr="007F6231">
        <w:rPr>
          <w:sz w:val="18"/>
          <w:szCs w:val="18"/>
        </w:rPr>
        <w:t xml:space="preserve"> [Video File]. Retrieved from https://www.youtube.com/watch?v=IeQp1WU1o0Q</w:t>
      </w:r>
    </w:p>
    <w:p w:rsidR="006201F3" w:rsidRPr="007F6231" w:rsidRDefault="006201F3" w:rsidP="006201F3">
      <w:pPr>
        <w:ind w:left="0"/>
        <w:rPr>
          <w:sz w:val="18"/>
          <w:szCs w:val="18"/>
        </w:rPr>
      </w:pPr>
      <w:r w:rsidRPr="007F6231">
        <w:rPr>
          <w:sz w:val="18"/>
          <w:szCs w:val="18"/>
        </w:rPr>
        <w:t>Transport Layer Security. (</w:t>
      </w:r>
      <w:proofErr w:type="spellStart"/>
      <w:r w:rsidRPr="007F6231">
        <w:rPr>
          <w:sz w:val="18"/>
          <w:szCs w:val="18"/>
        </w:rPr>
        <w:t>n.d</w:t>
      </w:r>
      <w:proofErr w:type="spellEnd"/>
      <w:r w:rsidRPr="007F6231">
        <w:rPr>
          <w:sz w:val="18"/>
          <w:szCs w:val="18"/>
        </w:rPr>
        <w:t xml:space="preserve">). </w:t>
      </w:r>
      <w:r w:rsidRPr="007F6231">
        <w:rPr>
          <w:i/>
          <w:sz w:val="18"/>
          <w:szCs w:val="18"/>
        </w:rPr>
        <w:t>In Wikipedia.</w:t>
      </w:r>
      <w:r w:rsidRPr="007F6231">
        <w:rPr>
          <w:sz w:val="18"/>
          <w:szCs w:val="18"/>
        </w:rPr>
        <w:t xml:space="preserve">  Retrieved on October 23, 2017 from https://en.wikipedia.org/wiki/Transport_Layer_Security</w:t>
      </w:r>
    </w:p>
    <w:p w:rsidR="00164FF7" w:rsidRPr="007F6231" w:rsidRDefault="00164FF7" w:rsidP="00BD48F4">
      <w:pPr>
        <w:ind w:left="0"/>
        <w:rPr>
          <w:sz w:val="18"/>
          <w:szCs w:val="18"/>
        </w:rPr>
      </w:pPr>
      <w:r w:rsidRPr="007F6231">
        <w:rPr>
          <w:sz w:val="18"/>
          <w:szCs w:val="18"/>
        </w:rPr>
        <w:t xml:space="preserve">Tung, B. (n.d.). </w:t>
      </w:r>
      <w:r w:rsidRPr="007F6231">
        <w:rPr>
          <w:i/>
          <w:sz w:val="18"/>
          <w:szCs w:val="18"/>
        </w:rPr>
        <w:t>Morons Guide to Kerberos.</w:t>
      </w:r>
      <w:r w:rsidRPr="007F6231">
        <w:rPr>
          <w:sz w:val="18"/>
          <w:szCs w:val="18"/>
        </w:rPr>
        <w:t xml:space="preserve"> Wpollack.com.</w:t>
      </w:r>
      <w:r w:rsidR="003B186D">
        <w:rPr>
          <w:sz w:val="18"/>
          <w:szCs w:val="18"/>
        </w:rPr>
        <w:t xml:space="preserve"> </w:t>
      </w:r>
      <w:r w:rsidRPr="007F6231">
        <w:rPr>
          <w:sz w:val="18"/>
          <w:szCs w:val="18"/>
        </w:rPr>
        <w:t>Retrieved from https://wpollock.com/AUnixSec/MoronsGuideToKerberos.htm</w:t>
      </w:r>
    </w:p>
    <w:p w:rsidR="00684F96" w:rsidRPr="007F6231" w:rsidRDefault="00684F96" w:rsidP="00BD48F4">
      <w:pPr>
        <w:ind w:left="0"/>
        <w:rPr>
          <w:sz w:val="18"/>
          <w:szCs w:val="18"/>
        </w:rPr>
      </w:pPr>
      <w:r w:rsidRPr="007F6231">
        <w:rPr>
          <w:sz w:val="18"/>
          <w:szCs w:val="18"/>
        </w:rPr>
        <w:t xml:space="preserve">Tung, B. (2002). </w:t>
      </w:r>
      <w:r w:rsidRPr="007F6231">
        <w:rPr>
          <w:i/>
          <w:sz w:val="18"/>
          <w:szCs w:val="18"/>
        </w:rPr>
        <w:t>Kerberos: Where did it come from and why?</w:t>
      </w:r>
      <w:r w:rsidRPr="007F6231">
        <w:rPr>
          <w:sz w:val="18"/>
          <w:szCs w:val="18"/>
        </w:rPr>
        <w:t xml:space="preserve"> Retrieved from http://web.archive.org/web/20071213045222/http://www.isi.edu:80/~brian/security/why_kerberos.html</w:t>
      </w:r>
    </w:p>
    <w:p w:rsidR="003B186D" w:rsidRPr="006E7FAF" w:rsidRDefault="003B186D" w:rsidP="00BD48F4">
      <w:pPr>
        <w:ind w:left="0"/>
        <w:rPr>
          <w:sz w:val="18"/>
          <w:szCs w:val="18"/>
        </w:rPr>
      </w:pPr>
      <w:proofErr w:type="spellStart"/>
      <w:r w:rsidRPr="006E7FAF">
        <w:rPr>
          <w:sz w:val="18"/>
          <w:szCs w:val="18"/>
        </w:rPr>
        <w:t>Vanshanu</w:t>
      </w:r>
      <w:proofErr w:type="spellEnd"/>
      <w:r w:rsidR="006E7FAF" w:rsidRPr="006E7FAF">
        <w:rPr>
          <w:sz w:val="18"/>
          <w:szCs w:val="18"/>
        </w:rPr>
        <w:t>, R</w:t>
      </w:r>
      <w:r w:rsidRPr="006E7FAF">
        <w:rPr>
          <w:sz w:val="18"/>
          <w:szCs w:val="18"/>
        </w:rPr>
        <w:t xml:space="preserve">.  </w:t>
      </w:r>
      <w:proofErr w:type="gramStart"/>
      <w:r w:rsidRPr="006E7FAF">
        <w:rPr>
          <w:sz w:val="18"/>
          <w:szCs w:val="18"/>
        </w:rPr>
        <w:t>( 2047</w:t>
      </w:r>
      <w:proofErr w:type="gramEnd"/>
      <w:r w:rsidRPr="006E7FAF">
        <w:rPr>
          <w:sz w:val="18"/>
          <w:szCs w:val="18"/>
        </w:rPr>
        <w:t>, November</w:t>
      </w:r>
      <w:r w:rsidR="00BD48F4" w:rsidRPr="006E7FAF">
        <w:rPr>
          <w:sz w:val="18"/>
          <w:szCs w:val="18"/>
        </w:rPr>
        <w:t xml:space="preserve"> 17). </w:t>
      </w:r>
      <w:r w:rsidR="00BD48F4" w:rsidRPr="006E7FAF">
        <w:rPr>
          <w:i/>
          <w:sz w:val="18"/>
          <w:szCs w:val="18"/>
        </w:rPr>
        <w:t xml:space="preserve">21 Years Old Vulnerability Kerberos Dubbed Orpheus’ Lyre – Patch Is Now Developed </w:t>
      </w:r>
      <w:proofErr w:type="gramStart"/>
      <w:r w:rsidR="00BD48F4" w:rsidRPr="006E7FAF">
        <w:rPr>
          <w:i/>
          <w:sz w:val="18"/>
          <w:szCs w:val="18"/>
        </w:rPr>
        <w:t>For</w:t>
      </w:r>
      <w:proofErr w:type="gramEnd"/>
      <w:r w:rsidR="00BD48F4" w:rsidRPr="006E7FAF">
        <w:rPr>
          <w:i/>
          <w:sz w:val="18"/>
          <w:szCs w:val="18"/>
        </w:rPr>
        <w:t xml:space="preserve"> Both Windows, Mac &amp; Linux Distros</w:t>
      </w:r>
      <w:r w:rsidR="00BD48F4" w:rsidRPr="006E7FAF">
        <w:rPr>
          <w:sz w:val="18"/>
          <w:szCs w:val="18"/>
        </w:rPr>
        <w:t xml:space="preserve"> [Web Log Post].  </w:t>
      </w:r>
      <w:r w:rsidR="006E7FAF" w:rsidRPr="006E7FAF">
        <w:rPr>
          <w:sz w:val="18"/>
          <w:szCs w:val="18"/>
        </w:rPr>
        <w:t>Technicalbud.com. Retrieved from http://technicalbud.com/2017/07/kerberos-dubbed-orpheus-lyre-security-flaw/</w:t>
      </w:r>
    </w:p>
    <w:p w:rsidR="00711D3C" w:rsidRPr="007F6231" w:rsidRDefault="00711D3C" w:rsidP="00711D3C">
      <w:pPr>
        <w:ind w:left="0"/>
        <w:rPr>
          <w:sz w:val="18"/>
          <w:szCs w:val="18"/>
        </w:rPr>
      </w:pPr>
      <w:proofErr w:type="spellStart"/>
      <w:r w:rsidRPr="007F6231">
        <w:rPr>
          <w:sz w:val="18"/>
          <w:szCs w:val="18"/>
        </w:rPr>
        <w:t>Vengadapapurvaja</w:t>
      </w:r>
      <w:proofErr w:type="spellEnd"/>
      <w:r w:rsidRPr="007F6231">
        <w:rPr>
          <w:sz w:val="18"/>
          <w:szCs w:val="18"/>
        </w:rPr>
        <w:t xml:space="preserve">, A.M., Nisha, G., </w:t>
      </w:r>
      <w:proofErr w:type="spellStart"/>
      <w:r w:rsidRPr="007F6231">
        <w:rPr>
          <w:sz w:val="18"/>
          <w:szCs w:val="18"/>
        </w:rPr>
        <w:t>Aarthy</w:t>
      </w:r>
      <w:proofErr w:type="spellEnd"/>
      <w:r w:rsidRPr="007F6231">
        <w:rPr>
          <w:sz w:val="18"/>
          <w:szCs w:val="18"/>
        </w:rPr>
        <w:t xml:space="preserve">, R., </w:t>
      </w:r>
      <w:proofErr w:type="spellStart"/>
      <w:r w:rsidRPr="007F6231">
        <w:rPr>
          <w:sz w:val="18"/>
          <w:szCs w:val="18"/>
        </w:rPr>
        <w:t>Sasikaladevi</w:t>
      </w:r>
      <w:proofErr w:type="spellEnd"/>
      <w:r w:rsidRPr="007F6231">
        <w:rPr>
          <w:sz w:val="18"/>
          <w:szCs w:val="18"/>
        </w:rPr>
        <w:t xml:space="preserve">, N. (2017, October 16). </w:t>
      </w:r>
      <w:r w:rsidRPr="007F6231">
        <w:rPr>
          <w:i/>
          <w:sz w:val="18"/>
          <w:szCs w:val="18"/>
        </w:rPr>
        <w:t>An Efficient Homomorphic Medical Image Encryption Algorithm</w:t>
      </w:r>
      <w:r w:rsidRPr="007F6231">
        <w:rPr>
          <w:sz w:val="18"/>
          <w:szCs w:val="18"/>
        </w:rPr>
        <w:t>. Sciencedirect.com. Retrieved from http://www.sciencedirect.com/science/article/pii/S1877050917319798</w:t>
      </w:r>
    </w:p>
    <w:p w:rsidR="006201F3" w:rsidRDefault="006201F3" w:rsidP="00A06519">
      <w:pPr>
        <w:ind w:left="0"/>
        <w:rPr>
          <w:szCs w:val="18"/>
        </w:rPr>
      </w:pPr>
    </w:p>
    <w:sectPr w:rsidR="006201F3" w:rsidSect="00B3687E">
      <w:headerReference w:type="default" r:id="rId24"/>
      <w:footerReference w:type="default" r:id="rId25"/>
      <w:pgSz w:w="12240" w:h="15840"/>
      <w:pgMar w:top="720" w:right="720" w:bottom="720" w:left="720" w:header="720" w:footer="576"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64A50" w:rsidRDefault="00A64A50">
      <w:r>
        <w:separator/>
      </w:r>
    </w:p>
    <w:p w:rsidR="00A64A50" w:rsidRDefault="00A64A50"/>
  </w:endnote>
  <w:endnote w:type="continuationSeparator" w:id="0">
    <w:p w:rsidR="00A64A50" w:rsidRDefault="00A64A50">
      <w:r>
        <w:continuationSeparator/>
      </w:r>
    </w:p>
    <w:p w:rsidR="00A64A50" w:rsidRDefault="00A64A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left w:w="0" w:type="dxa"/>
        <w:right w:w="0" w:type="dxa"/>
      </w:tblCellMar>
      <w:tblLook w:val="04A0" w:firstRow="1" w:lastRow="0" w:firstColumn="1" w:lastColumn="0" w:noHBand="0" w:noVBand="1"/>
      <w:tblDescription w:val="Footer table with date, document title, and page number"/>
    </w:tblPr>
    <w:tblGrid>
      <w:gridCol w:w="1620"/>
      <w:gridCol w:w="7560"/>
      <w:gridCol w:w="1620"/>
    </w:tblGrid>
    <w:tr w:rsidR="00A64A50">
      <w:sdt>
        <w:sdtPr>
          <w:alias w:val="Date"/>
          <w:tag w:val=""/>
          <w:id w:val="-1726279576"/>
          <w:placeholder>
            <w:docPart w:val="D9997DDA2B804F7B982FE391AC946354"/>
          </w:placeholder>
          <w:dataBinding w:prefixMappings="xmlns:ns0='http://schemas.microsoft.com/office/2006/coverPageProps' " w:xpath="/ns0:CoverPageProperties[1]/ns0:PublishDate[1]" w:storeItemID="{55AF091B-3C7A-41E3-B477-F2FDAA23CFDA}"/>
          <w:date w:fullDate="2017-10-23T00:00:00Z">
            <w:dateFormat w:val="M/d/yyyy"/>
            <w:lid w:val="en-US"/>
            <w:storeMappedDataAs w:val="dateTime"/>
            <w:calendar w:val="gregorian"/>
          </w:date>
        </w:sdtPr>
        <w:sdtContent>
          <w:tc>
            <w:tcPr>
              <w:tcW w:w="750" w:type="pct"/>
            </w:tcPr>
            <w:p w:rsidR="00A64A50" w:rsidRDefault="00A64A50">
              <w:pPr>
                <w:pStyle w:val="Footer"/>
              </w:pPr>
              <w:r>
                <w:t>10/23/2017</w:t>
              </w:r>
            </w:p>
          </w:tc>
        </w:sdtContent>
      </w:sdt>
      <w:tc>
        <w:tcPr>
          <w:tcW w:w="3500" w:type="pct"/>
        </w:tcPr>
        <w:p w:rsidR="00A64A50" w:rsidRDefault="00A64A50">
          <w:pPr>
            <w:pStyle w:val="Footer"/>
            <w:jc w:val="center"/>
          </w:pPr>
          <w:sdt>
            <w:sdtPr>
              <w:alias w:val="Title"/>
              <w:tag w:val=""/>
              <w:id w:val="-1338775667"/>
              <w:dataBinding w:prefixMappings="xmlns:ns0='http://purl.org/dc/elements/1.1/' xmlns:ns1='http://schemas.openxmlformats.org/package/2006/metadata/core-properties' " w:xpath="/ns1:coreProperties[1]/ns0:title[1]" w:storeItemID="{6C3C8BC8-F283-45AE-878A-BAB7291924A1}"/>
              <w:text/>
            </w:sdtPr>
            <w:sdtContent>
              <w:r>
                <w:t>CONFIDENTIALITY POLICY &amp; CRYPTOGRAPHY ARCHITECTURE</w:t>
              </w:r>
            </w:sdtContent>
          </w:sdt>
        </w:p>
      </w:tc>
      <w:tc>
        <w:tcPr>
          <w:tcW w:w="750" w:type="pct"/>
        </w:tcPr>
        <w:p w:rsidR="00A64A50" w:rsidRDefault="00A64A50">
          <w:pPr>
            <w:pStyle w:val="Footer"/>
            <w:jc w:val="right"/>
          </w:pPr>
          <w:r>
            <w:fldChar w:fldCharType="begin"/>
          </w:r>
          <w:r>
            <w:instrText xml:space="preserve"> PAGE   \* MERGEFORMAT </w:instrText>
          </w:r>
          <w:r>
            <w:fldChar w:fldCharType="separate"/>
          </w:r>
          <w:r>
            <w:rPr>
              <w:noProof/>
            </w:rPr>
            <w:t>45</w:t>
          </w:r>
          <w:r>
            <w:rPr>
              <w:noProof/>
            </w:rPr>
            <w:fldChar w:fldCharType="end"/>
          </w:r>
        </w:p>
      </w:tc>
    </w:tr>
  </w:tbl>
  <w:p w:rsidR="00A64A50" w:rsidRDefault="00A64A50">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64A50" w:rsidRDefault="00A64A50">
      <w:r>
        <w:separator/>
      </w:r>
    </w:p>
    <w:p w:rsidR="00A64A50" w:rsidRDefault="00A64A50"/>
  </w:footnote>
  <w:footnote w:type="continuationSeparator" w:id="0">
    <w:p w:rsidR="00A64A50" w:rsidRDefault="00A64A50">
      <w:r>
        <w:continuationSeparator/>
      </w:r>
    </w:p>
    <w:p w:rsidR="00A64A50" w:rsidRDefault="00A64A5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4A50" w:rsidRDefault="00A64A50">
    <w:pPr>
      <w:pStyle w:val="Header"/>
    </w:pPr>
    <w:r>
      <w:t>Confidential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91C60752"/>
    <w:lvl w:ilvl="0">
      <w:start w:val="1"/>
      <w:numFmt w:val="decimal"/>
      <w:lvlText w:val="%1"/>
      <w:lvlJc w:val="left"/>
      <w:pPr>
        <w:ind w:left="360" w:hanging="360"/>
      </w:pPr>
      <w:rPr>
        <w:rFonts w:hint="default"/>
      </w:rPr>
    </w:lvl>
  </w:abstractNum>
  <w:abstractNum w:abstractNumId="1" w15:restartNumberingAfterBreak="0">
    <w:nsid w:val="FFFFFF89"/>
    <w:multiLevelType w:val="singleLevel"/>
    <w:tmpl w:val="B25AC99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AA0742"/>
    <w:multiLevelType w:val="hybridMultilevel"/>
    <w:tmpl w:val="B3A2DC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C933B4"/>
    <w:multiLevelType w:val="hybridMultilevel"/>
    <w:tmpl w:val="561E2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463EDB"/>
    <w:multiLevelType w:val="hybridMultilevel"/>
    <w:tmpl w:val="52D878A2"/>
    <w:lvl w:ilvl="0" w:tplc="F98C350A">
      <w:start w:val="1"/>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506FA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103605F"/>
    <w:multiLevelType w:val="hybridMultilevel"/>
    <w:tmpl w:val="B0B4A014"/>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7" w15:restartNumberingAfterBreak="0">
    <w:nsid w:val="13B41766"/>
    <w:multiLevelType w:val="hybridMultilevel"/>
    <w:tmpl w:val="32368E38"/>
    <w:lvl w:ilvl="0" w:tplc="D6B69420">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8" w15:restartNumberingAfterBreak="0">
    <w:nsid w:val="15906840"/>
    <w:multiLevelType w:val="hybridMultilevel"/>
    <w:tmpl w:val="52D878A2"/>
    <w:lvl w:ilvl="0" w:tplc="F98C350A">
      <w:start w:val="1"/>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E61F38"/>
    <w:multiLevelType w:val="hybridMultilevel"/>
    <w:tmpl w:val="52D878A2"/>
    <w:lvl w:ilvl="0" w:tplc="F98C350A">
      <w:start w:val="1"/>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1E0BCE"/>
    <w:multiLevelType w:val="hybridMultilevel"/>
    <w:tmpl w:val="9B361014"/>
    <w:lvl w:ilvl="0" w:tplc="6C127804">
      <w:start w:val="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960112"/>
    <w:multiLevelType w:val="hybridMultilevel"/>
    <w:tmpl w:val="39806CDC"/>
    <w:lvl w:ilvl="0" w:tplc="C2164E8A">
      <w:start w:val="1"/>
      <w:numFmt w:val="decimal"/>
      <w:lvlText w:val="%1."/>
      <w:lvlJc w:val="left"/>
      <w:pPr>
        <w:ind w:left="720" w:hanging="360"/>
      </w:pPr>
      <w:rPr>
        <w:rFonts w:asciiTheme="minorHAnsi" w:eastAsiaTheme="minorHAnsi" w:hAnsiTheme="minorHAnsi"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6D6D20"/>
    <w:multiLevelType w:val="hybridMultilevel"/>
    <w:tmpl w:val="207A72B4"/>
    <w:lvl w:ilvl="0" w:tplc="DC9CDE1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35670A"/>
    <w:multiLevelType w:val="hybridMultilevel"/>
    <w:tmpl w:val="3B580262"/>
    <w:lvl w:ilvl="0" w:tplc="9180765C">
      <w:start w:val="3"/>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4" w15:restartNumberingAfterBreak="0">
    <w:nsid w:val="2F923B0E"/>
    <w:multiLevelType w:val="hybridMultilevel"/>
    <w:tmpl w:val="54CA33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1B084C"/>
    <w:multiLevelType w:val="hybridMultilevel"/>
    <w:tmpl w:val="E4D696F6"/>
    <w:lvl w:ilvl="0" w:tplc="F35812C8">
      <w:start w:val="1"/>
      <w:numFmt w:val="decimal"/>
      <w:lvlText w:val="%1."/>
      <w:lvlJc w:val="left"/>
      <w:pPr>
        <w:ind w:left="720" w:hanging="360"/>
      </w:pPr>
      <w:rPr>
        <w:rFonts w:asciiTheme="minorHAnsi" w:eastAsiaTheme="minorHAnsi" w:hAnsiTheme="minorHAnsi"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DB5E9B"/>
    <w:multiLevelType w:val="hybridMultilevel"/>
    <w:tmpl w:val="C55CF8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EA439B"/>
    <w:multiLevelType w:val="hybridMultilevel"/>
    <w:tmpl w:val="B978B8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3273AD"/>
    <w:multiLevelType w:val="hybridMultilevel"/>
    <w:tmpl w:val="52D878A2"/>
    <w:lvl w:ilvl="0" w:tplc="F98C350A">
      <w:start w:val="1"/>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88F01AB"/>
    <w:multiLevelType w:val="hybridMultilevel"/>
    <w:tmpl w:val="B978B8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191B15"/>
    <w:multiLevelType w:val="hybridMultilevel"/>
    <w:tmpl w:val="2452CC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822EE4"/>
    <w:multiLevelType w:val="hybridMultilevel"/>
    <w:tmpl w:val="54CC71F0"/>
    <w:lvl w:ilvl="0" w:tplc="04090005">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2" w15:restartNumberingAfterBreak="0">
    <w:nsid w:val="3DD310EF"/>
    <w:multiLevelType w:val="hybridMultilevel"/>
    <w:tmpl w:val="5A9EBD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BF07DC"/>
    <w:multiLevelType w:val="hybridMultilevel"/>
    <w:tmpl w:val="B2B8AA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98134B"/>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15:restartNumberingAfterBreak="0">
    <w:nsid w:val="47234EA0"/>
    <w:multiLevelType w:val="hybridMultilevel"/>
    <w:tmpl w:val="08063C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2E7EB7"/>
    <w:multiLevelType w:val="hybridMultilevel"/>
    <w:tmpl w:val="ACC6BE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3B6449"/>
    <w:multiLevelType w:val="hybridMultilevel"/>
    <w:tmpl w:val="6128A8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D993888"/>
    <w:multiLevelType w:val="hybridMultilevel"/>
    <w:tmpl w:val="E0525368"/>
    <w:lvl w:ilvl="0" w:tplc="0EB45C24">
      <w:start w:val="1"/>
      <w:numFmt w:val="bullet"/>
      <w:pStyle w:val="List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9" w15:restartNumberingAfterBreak="0">
    <w:nsid w:val="4EC532A8"/>
    <w:multiLevelType w:val="hybridMultilevel"/>
    <w:tmpl w:val="BA6653A2"/>
    <w:lvl w:ilvl="0" w:tplc="4FAC0AA4">
      <w:start w:val="7"/>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30" w15:restartNumberingAfterBreak="0">
    <w:nsid w:val="52223143"/>
    <w:multiLevelType w:val="hybridMultilevel"/>
    <w:tmpl w:val="C8420D64"/>
    <w:lvl w:ilvl="0" w:tplc="6890C750">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31" w15:restartNumberingAfterBreak="0">
    <w:nsid w:val="580623CC"/>
    <w:multiLevelType w:val="hybridMultilevel"/>
    <w:tmpl w:val="D3C4A7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2E0732"/>
    <w:multiLevelType w:val="hybridMultilevel"/>
    <w:tmpl w:val="D92E3218"/>
    <w:lvl w:ilvl="0" w:tplc="DFB237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D2B7420"/>
    <w:multiLevelType w:val="hybridMultilevel"/>
    <w:tmpl w:val="9E407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4F614B"/>
    <w:multiLevelType w:val="hybridMultilevel"/>
    <w:tmpl w:val="9DA2DC92"/>
    <w:lvl w:ilvl="0" w:tplc="04090001">
      <w:start w:val="1"/>
      <w:numFmt w:val="bullet"/>
      <w:lvlText w:val=""/>
      <w:lvlJc w:val="left"/>
      <w:pPr>
        <w:ind w:left="837" w:hanging="360"/>
      </w:pPr>
      <w:rPr>
        <w:rFonts w:ascii="Symbol" w:hAnsi="Symbol" w:hint="default"/>
      </w:rPr>
    </w:lvl>
    <w:lvl w:ilvl="1" w:tplc="04090003" w:tentative="1">
      <w:start w:val="1"/>
      <w:numFmt w:val="bullet"/>
      <w:lvlText w:val="o"/>
      <w:lvlJc w:val="left"/>
      <w:pPr>
        <w:ind w:left="1557" w:hanging="360"/>
      </w:pPr>
      <w:rPr>
        <w:rFonts w:ascii="Courier New" w:hAnsi="Courier New" w:cs="Courier New" w:hint="default"/>
      </w:rPr>
    </w:lvl>
    <w:lvl w:ilvl="2" w:tplc="04090005" w:tentative="1">
      <w:start w:val="1"/>
      <w:numFmt w:val="bullet"/>
      <w:lvlText w:val=""/>
      <w:lvlJc w:val="left"/>
      <w:pPr>
        <w:ind w:left="2277" w:hanging="360"/>
      </w:pPr>
      <w:rPr>
        <w:rFonts w:ascii="Wingdings" w:hAnsi="Wingdings" w:hint="default"/>
      </w:rPr>
    </w:lvl>
    <w:lvl w:ilvl="3" w:tplc="04090001" w:tentative="1">
      <w:start w:val="1"/>
      <w:numFmt w:val="bullet"/>
      <w:lvlText w:val=""/>
      <w:lvlJc w:val="left"/>
      <w:pPr>
        <w:ind w:left="2997" w:hanging="360"/>
      </w:pPr>
      <w:rPr>
        <w:rFonts w:ascii="Symbol" w:hAnsi="Symbol" w:hint="default"/>
      </w:rPr>
    </w:lvl>
    <w:lvl w:ilvl="4" w:tplc="04090003" w:tentative="1">
      <w:start w:val="1"/>
      <w:numFmt w:val="bullet"/>
      <w:lvlText w:val="o"/>
      <w:lvlJc w:val="left"/>
      <w:pPr>
        <w:ind w:left="3717" w:hanging="360"/>
      </w:pPr>
      <w:rPr>
        <w:rFonts w:ascii="Courier New" w:hAnsi="Courier New" w:cs="Courier New" w:hint="default"/>
      </w:rPr>
    </w:lvl>
    <w:lvl w:ilvl="5" w:tplc="04090005" w:tentative="1">
      <w:start w:val="1"/>
      <w:numFmt w:val="bullet"/>
      <w:lvlText w:val=""/>
      <w:lvlJc w:val="left"/>
      <w:pPr>
        <w:ind w:left="4437" w:hanging="360"/>
      </w:pPr>
      <w:rPr>
        <w:rFonts w:ascii="Wingdings" w:hAnsi="Wingdings" w:hint="default"/>
      </w:rPr>
    </w:lvl>
    <w:lvl w:ilvl="6" w:tplc="04090001" w:tentative="1">
      <w:start w:val="1"/>
      <w:numFmt w:val="bullet"/>
      <w:lvlText w:val=""/>
      <w:lvlJc w:val="left"/>
      <w:pPr>
        <w:ind w:left="5157" w:hanging="360"/>
      </w:pPr>
      <w:rPr>
        <w:rFonts w:ascii="Symbol" w:hAnsi="Symbol" w:hint="default"/>
      </w:rPr>
    </w:lvl>
    <w:lvl w:ilvl="7" w:tplc="04090003" w:tentative="1">
      <w:start w:val="1"/>
      <w:numFmt w:val="bullet"/>
      <w:lvlText w:val="o"/>
      <w:lvlJc w:val="left"/>
      <w:pPr>
        <w:ind w:left="5877" w:hanging="360"/>
      </w:pPr>
      <w:rPr>
        <w:rFonts w:ascii="Courier New" w:hAnsi="Courier New" w:cs="Courier New" w:hint="default"/>
      </w:rPr>
    </w:lvl>
    <w:lvl w:ilvl="8" w:tplc="04090005" w:tentative="1">
      <w:start w:val="1"/>
      <w:numFmt w:val="bullet"/>
      <w:lvlText w:val=""/>
      <w:lvlJc w:val="left"/>
      <w:pPr>
        <w:ind w:left="6597" w:hanging="360"/>
      </w:pPr>
      <w:rPr>
        <w:rFonts w:ascii="Wingdings" w:hAnsi="Wingdings" w:hint="default"/>
      </w:rPr>
    </w:lvl>
  </w:abstractNum>
  <w:abstractNum w:abstractNumId="35" w15:restartNumberingAfterBreak="0">
    <w:nsid w:val="61D97EB9"/>
    <w:multiLevelType w:val="hybridMultilevel"/>
    <w:tmpl w:val="2B8E36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4D1786B"/>
    <w:multiLevelType w:val="hybridMultilevel"/>
    <w:tmpl w:val="442463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2759C2"/>
    <w:multiLevelType w:val="hybridMultilevel"/>
    <w:tmpl w:val="D2CA37CA"/>
    <w:lvl w:ilvl="0" w:tplc="2898C3F2">
      <w:start w:val="3"/>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38" w15:restartNumberingAfterBreak="0">
    <w:nsid w:val="75A33006"/>
    <w:multiLevelType w:val="hybridMultilevel"/>
    <w:tmpl w:val="1BD2CC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6ED4460"/>
    <w:multiLevelType w:val="hybridMultilevel"/>
    <w:tmpl w:val="07102F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BCD4534"/>
    <w:multiLevelType w:val="hybridMultilevel"/>
    <w:tmpl w:val="6068DC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E96129A"/>
    <w:multiLevelType w:val="hybridMultilevel"/>
    <w:tmpl w:val="C3CE43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2"/>
  </w:num>
  <w:num w:numId="3">
    <w:abstractNumId w:val="0"/>
  </w:num>
  <w:num w:numId="4">
    <w:abstractNumId w:val="0"/>
  </w:num>
  <w:num w:numId="5">
    <w:abstractNumId w:val="28"/>
  </w:num>
  <w:num w:numId="6">
    <w:abstractNumId w:val="5"/>
  </w:num>
  <w:num w:numId="7">
    <w:abstractNumId w:val="24"/>
  </w:num>
  <w:num w:numId="8">
    <w:abstractNumId w:val="6"/>
  </w:num>
  <w:num w:numId="9">
    <w:abstractNumId w:val="34"/>
  </w:num>
  <w:num w:numId="10">
    <w:abstractNumId w:val="20"/>
  </w:num>
  <w:num w:numId="11">
    <w:abstractNumId w:val="17"/>
  </w:num>
  <w:num w:numId="12">
    <w:abstractNumId w:val="41"/>
  </w:num>
  <w:num w:numId="13">
    <w:abstractNumId w:val="11"/>
  </w:num>
  <w:num w:numId="14">
    <w:abstractNumId w:val="27"/>
  </w:num>
  <w:num w:numId="15">
    <w:abstractNumId w:val="25"/>
  </w:num>
  <w:num w:numId="16">
    <w:abstractNumId w:val="4"/>
  </w:num>
  <w:num w:numId="17">
    <w:abstractNumId w:val="19"/>
  </w:num>
  <w:num w:numId="18">
    <w:abstractNumId w:val="26"/>
  </w:num>
  <w:num w:numId="19">
    <w:abstractNumId w:val="8"/>
  </w:num>
  <w:num w:numId="20">
    <w:abstractNumId w:val="2"/>
  </w:num>
  <w:num w:numId="21">
    <w:abstractNumId w:val="38"/>
  </w:num>
  <w:num w:numId="22">
    <w:abstractNumId w:val="31"/>
  </w:num>
  <w:num w:numId="23">
    <w:abstractNumId w:val="39"/>
  </w:num>
  <w:num w:numId="24">
    <w:abstractNumId w:val="22"/>
  </w:num>
  <w:num w:numId="25">
    <w:abstractNumId w:val="14"/>
  </w:num>
  <w:num w:numId="26">
    <w:abstractNumId w:val="16"/>
  </w:num>
  <w:num w:numId="27">
    <w:abstractNumId w:val="40"/>
  </w:num>
  <w:num w:numId="28">
    <w:abstractNumId w:val="9"/>
  </w:num>
  <w:num w:numId="29">
    <w:abstractNumId w:val="18"/>
  </w:num>
  <w:num w:numId="30">
    <w:abstractNumId w:val="15"/>
  </w:num>
  <w:num w:numId="31">
    <w:abstractNumId w:val="35"/>
  </w:num>
  <w:num w:numId="32">
    <w:abstractNumId w:val="7"/>
  </w:num>
  <w:num w:numId="33">
    <w:abstractNumId w:val="37"/>
  </w:num>
  <w:num w:numId="34">
    <w:abstractNumId w:val="10"/>
  </w:num>
  <w:num w:numId="35">
    <w:abstractNumId w:val="30"/>
  </w:num>
  <w:num w:numId="36">
    <w:abstractNumId w:val="32"/>
  </w:num>
  <w:num w:numId="37">
    <w:abstractNumId w:val="13"/>
  </w:num>
  <w:num w:numId="38">
    <w:abstractNumId w:val="29"/>
  </w:num>
  <w:num w:numId="39">
    <w:abstractNumId w:val="21"/>
  </w:num>
  <w:num w:numId="40">
    <w:abstractNumId w:val="33"/>
  </w:num>
  <w:num w:numId="41">
    <w:abstractNumId w:val="3"/>
  </w:num>
  <w:num w:numId="42">
    <w:abstractNumId w:val="23"/>
  </w:num>
  <w:num w:numId="43">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1AA3"/>
    <w:rsid w:val="00005FDD"/>
    <w:rsid w:val="00022DDB"/>
    <w:rsid w:val="00032C4B"/>
    <w:rsid w:val="00033E50"/>
    <w:rsid w:val="00035C79"/>
    <w:rsid w:val="000419AF"/>
    <w:rsid w:val="000457EA"/>
    <w:rsid w:val="000464A5"/>
    <w:rsid w:val="00054FA5"/>
    <w:rsid w:val="00063AA5"/>
    <w:rsid w:val="00080F66"/>
    <w:rsid w:val="00091BBC"/>
    <w:rsid w:val="000A6669"/>
    <w:rsid w:val="000C0225"/>
    <w:rsid w:val="000D1E30"/>
    <w:rsid w:val="000E416F"/>
    <w:rsid w:val="000E63F8"/>
    <w:rsid w:val="00102A18"/>
    <w:rsid w:val="00132B50"/>
    <w:rsid w:val="00136B06"/>
    <w:rsid w:val="00141927"/>
    <w:rsid w:val="001477CE"/>
    <w:rsid w:val="00150E50"/>
    <w:rsid w:val="0016158D"/>
    <w:rsid w:val="00163FBF"/>
    <w:rsid w:val="00164FF7"/>
    <w:rsid w:val="001810C7"/>
    <w:rsid w:val="001874E1"/>
    <w:rsid w:val="001920FA"/>
    <w:rsid w:val="001941DA"/>
    <w:rsid w:val="001A7E5A"/>
    <w:rsid w:val="001B1531"/>
    <w:rsid w:val="001B15EB"/>
    <w:rsid w:val="001B2A85"/>
    <w:rsid w:val="001D2919"/>
    <w:rsid w:val="001E6DB8"/>
    <w:rsid w:val="001F0082"/>
    <w:rsid w:val="001F4CEF"/>
    <w:rsid w:val="0023373F"/>
    <w:rsid w:val="00235274"/>
    <w:rsid w:val="002412F2"/>
    <w:rsid w:val="0024536B"/>
    <w:rsid w:val="002535B6"/>
    <w:rsid w:val="002559DC"/>
    <w:rsid w:val="002606D4"/>
    <w:rsid w:val="00270114"/>
    <w:rsid w:val="00274B09"/>
    <w:rsid w:val="0027721C"/>
    <w:rsid w:val="002778CA"/>
    <w:rsid w:val="00291AA3"/>
    <w:rsid w:val="00291F7F"/>
    <w:rsid w:val="002B38D3"/>
    <w:rsid w:val="002B52FC"/>
    <w:rsid w:val="002F0A03"/>
    <w:rsid w:val="002F47D5"/>
    <w:rsid w:val="002F6EBA"/>
    <w:rsid w:val="002F7142"/>
    <w:rsid w:val="00302645"/>
    <w:rsid w:val="00310796"/>
    <w:rsid w:val="00331F66"/>
    <w:rsid w:val="00337CCF"/>
    <w:rsid w:val="00343432"/>
    <w:rsid w:val="00351FE3"/>
    <w:rsid w:val="00373B9B"/>
    <w:rsid w:val="003A06F3"/>
    <w:rsid w:val="003A31F4"/>
    <w:rsid w:val="003B186D"/>
    <w:rsid w:val="003B33AA"/>
    <w:rsid w:val="003C256B"/>
    <w:rsid w:val="003C53CB"/>
    <w:rsid w:val="003D4237"/>
    <w:rsid w:val="003D6B04"/>
    <w:rsid w:val="003D7BBC"/>
    <w:rsid w:val="00411FC0"/>
    <w:rsid w:val="0043110C"/>
    <w:rsid w:val="004358A9"/>
    <w:rsid w:val="0044039F"/>
    <w:rsid w:val="00453A69"/>
    <w:rsid w:val="0048187D"/>
    <w:rsid w:val="00482202"/>
    <w:rsid w:val="00484148"/>
    <w:rsid w:val="00492804"/>
    <w:rsid w:val="004A42DD"/>
    <w:rsid w:val="004A44FB"/>
    <w:rsid w:val="004A6DD5"/>
    <w:rsid w:val="004B47A2"/>
    <w:rsid w:val="004E363F"/>
    <w:rsid w:val="004F16CC"/>
    <w:rsid w:val="004F6785"/>
    <w:rsid w:val="005059BD"/>
    <w:rsid w:val="00507BEF"/>
    <w:rsid w:val="00516A3A"/>
    <w:rsid w:val="00516D77"/>
    <w:rsid w:val="00532E04"/>
    <w:rsid w:val="005526FC"/>
    <w:rsid w:val="005547AD"/>
    <w:rsid w:val="0058391A"/>
    <w:rsid w:val="005915D1"/>
    <w:rsid w:val="005A5B9F"/>
    <w:rsid w:val="005A7B38"/>
    <w:rsid w:val="005B1100"/>
    <w:rsid w:val="005B62A3"/>
    <w:rsid w:val="005D58B4"/>
    <w:rsid w:val="005E0038"/>
    <w:rsid w:val="005E6651"/>
    <w:rsid w:val="00606F82"/>
    <w:rsid w:val="006201F3"/>
    <w:rsid w:val="0063420C"/>
    <w:rsid w:val="00636287"/>
    <w:rsid w:val="00643349"/>
    <w:rsid w:val="00643A6E"/>
    <w:rsid w:val="006462DF"/>
    <w:rsid w:val="00653252"/>
    <w:rsid w:val="00655062"/>
    <w:rsid w:val="006628D1"/>
    <w:rsid w:val="00676C69"/>
    <w:rsid w:val="00682673"/>
    <w:rsid w:val="00682F8A"/>
    <w:rsid w:val="00684F96"/>
    <w:rsid w:val="006A63D8"/>
    <w:rsid w:val="006C66CA"/>
    <w:rsid w:val="006D13E1"/>
    <w:rsid w:val="006D2D22"/>
    <w:rsid w:val="006E7FAF"/>
    <w:rsid w:val="006F5D32"/>
    <w:rsid w:val="007008AD"/>
    <w:rsid w:val="00707B95"/>
    <w:rsid w:val="00711D3C"/>
    <w:rsid w:val="00712D6E"/>
    <w:rsid w:val="00742D46"/>
    <w:rsid w:val="00746EF8"/>
    <w:rsid w:val="007517D1"/>
    <w:rsid w:val="00767637"/>
    <w:rsid w:val="007677F1"/>
    <w:rsid w:val="00772256"/>
    <w:rsid w:val="007773FD"/>
    <w:rsid w:val="00785D21"/>
    <w:rsid w:val="00791666"/>
    <w:rsid w:val="00793522"/>
    <w:rsid w:val="007A2EE9"/>
    <w:rsid w:val="007A3528"/>
    <w:rsid w:val="007B0290"/>
    <w:rsid w:val="007C1059"/>
    <w:rsid w:val="007C189B"/>
    <w:rsid w:val="007C202C"/>
    <w:rsid w:val="007D0C2A"/>
    <w:rsid w:val="007F0915"/>
    <w:rsid w:val="007F5315"/>
    <w:rsid w:val="007F6231"/>
    <w:rsid w:val="008061D3"/>
    <w:rsid w:val="00806522"/>
    <w:rsid w:val="00810A67"/>
    <w:rsid w:val="00810D59"/>
    <w:rsid w:val="00816E71"/>
    <w:rsid w:val="00831693"/>
    <w:rsid w:val="00835F6F"/>
    <w:rsid w:val="0084271C"/>
    <w:rsid w:val="00884110"/>
    <w:rsid w:val="008913D4"/>
    <w:rsid w:val="00894B98"/>
    <w:rsid w:val="008B3F5D"/>
    <w:rsid w:val="008B43D8"/>
    <w:rsid w:val="008D0030"/>
    <w:rsid w:val="008D0BCE"/>
    <w:rsid w:val="008D7B69"/>
    <w:rsid w:val="008D7B9C"/>
    <w:rsid w:val="008E344D"/>
    <w:rsid w:val="008F0507"/>
    <w:rsid w:val="00916003"/>
    <w:rsid w:val="0093653E"/>
    <w:rsid w:val="00944FC2"/>
    <w:rsid w:val="00956068"/>
    <w:rsid w:val="009738A2"/>
    <w:rsid w:val="00995089"/>
    <w:rsid w:val="009B2FED"/>
    <w:rsid w:val="009B4F87"/>
    <w:rsid w:val="009C1687"/>
    <w:rsid w:val="009C7D4F"/>
    <w:rsid w:val="009E1D9A"/>
    <w:rsid w:val="009E42D9"/>
    <w:rsid w:val="009E5930"/>
    <w:rsid w:val="009E72C0"/>
    <w:rsid w:val="009F0E8B"/>
    <w:rsid w:val="00A06519"/>
    <w:rsid w:val="00A26E9D"/>
    <w:rsid w:val="00A34C43"/>
    <w:rsid w:val="00A52749"/>
    <w:rsid w:val="00A63053"/>
    <w:rsid w:val="00A634D3"/>
    <w:rsid w:val="00A64A50"/>
    <w:rsid w:val="00A6675C"/>
    <w:rsid w:val="00A8377F"/>
    <w:rsid w:val="00A951AD"/>
    <w:rsid w:val="00A97DFB"/>
    <w:rsid w:val="00AA1B7F"/>
    <w:rsid w:val="00AB0A9C"/>
    <w:rsid w:val="00AB3682"/>
    <w:rsid w:val="00AB385D"/>
    <w:rsid w:val="00AB3EC1"/>
    <w:rsid w:val="00AB4326"/>
    <w:rsid w:val="00AC63B4"/>
    <w:rsid w:val="00AD72D7"/>
    <w:rsid w:val="00AE1AD3"/>
    <w:rsid w:val="00AE39BF"/>
    <w:rsid w:val="00AE750C"/>
    <w:rsid w:val="00AF3055"/>
    <w:rsid w:val="00B04A92"/>
    <w:rsid w:val="00B3664A"/>
    <w:rsid w:val="00B3687E"/>
    <w:rsid w:val="00B65B11"/>
    <w:rsid w:val="00BA193E"/>
    <w:rsid w:val="00BA6212"/>
    <w:rsid w:val="00BB2E05"/>
    <w:rsid w:val="00BB3B3D"/>
    <w:rsid w:val="00BB4AF8"/>
    <w:rsid w:val="00BB538C"/>
    <w:rsid w:val="00BC3982"/>
    <w:rsid w:val="00BD48F4"/>
    <w:rsid w:val="00BD6357"/>
    <w:rsid w:val="00BD6819"/>
    <w:rsid w:val="00BE4778"/>
    <w:rsid w:val="00BF4729"/>
    <w:rsid w:val="00BF4CFA"/>
    <w:rsid w:val="00BF4D35"/>
    <w:rsid w:val="00BF600E"/>
    <w:rsid w:val="00BF6D24"/>
    <w:rsid w:val="00C01E34"/>
    <w:rsid w:val="00C105C7"/>
    <w:rsid w:val="00C270ED"/>
    <w:rsid w:val="00C43D35"/>
    <w:rsid w:val="00C510CC"/>
    <w:rsid w:val="00C64918"/>
    <w:rsid w:val="00CB5C77"/>
    <w:rsid w:val="00CC1AEC"/>
    <w:rsid w:val="00CC3A94"/>
    <w:rsid w:val="00CC7EF9"/>
    <w:rsid w:val="00CD40AC"/>
    <w:rsid w:val="00CE18EB"/>
    <w:rsid w:val="00CE6DE0"/>
    <w:rsid w:val="00D12A4D"/>
    <w:rsid w:val="00D12A87"/>
    <w:rsid w:val="00D27E7D"/>
    <w:rsid w:val="00D905BE"/>
    <w:rsid w:val="00D93E82"/>
    <w:rsid w:val="00DA144A"/>
    <w:rsid w:val="00DA1AD9"/>
    <w:rsid w:val="00DB3471"/>
    <w:rsid w:val="00DB760B"/>
    <w:rsid w:val="00DC671B"/>
    <w:rsid w:val="00DD7799"/>
    <w:rsid w:val="00DE0B35"/>
    <w:rsid w:val="00DE2608"/>
    <w:rsid w:val="00DE2B19"/>
    <w:rsid w:val="00DE5E49"/>
    <w:rsid w:val="00DF31A6"/>
    <w:rsid w:val="00DF364A"/>
    <w:rsid w:val="00E0189E"/>
    <w:rsid w:val="00E30C0B"/>
    <w:rsid w:val="00E33A20"/>
    <w:rsid w:val="00E43F6C"/>
    <w:rsid w:val="00E4781C"/>
    <w:rsid w:val="00E53C77"/>
    <w:rsid w:val="00E66508"/>
    <w:rsid w:val="00E97651"/>
    <w:rsid w:val="00EA286D"/>
    <w:rsid w:val="00EA2A96"/>
    <w:rsid w:val="00EA5450"/>
    <w:rsid w:val="00EB5656"/>
    <w:rsid w:val="00EB631A"/>
    <w:rsid w:val="00EC23D1"/>
    <w:rsid w:val="00ED0118"/>
    <w:rsid w:val="00ED6FFC"/>
    <w:rsid w:val="00EE0854"/>
    <w:rsid w:val="00EF7D4E"/>
    <w:rsid w:val="00F02A60"/>
    <w:rsid w:val="00F12A54"/>
    <w:rsid w:val="00F17BE9"/>
    <w:rsid w:val="00F25709"/>
    <w:rsid w:val="00F5498C"/>
    <w:rsid w:val="00F73DA2"/>
    <w:rsid w:val="00F866E1"/>
    <w:rsid w:val="00F90792"/>
    <w:rsid w:val="00FA6D3E"/>
    <w:rsid w:val="00FD1340"/>
    <w:rsid w:val="00FD5B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8657A84"/>
  <w15:chartTrackingRefBased/>
  <w15:docId w15:val="{ACFB7F90-6223-4B06-8FCA-90A459DC0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2"/>
        <w:sz w:val="22"/>
        <w:szCs w:val="22"/>
        <w:lang w:val="en-US" w:eastAsia="ja-JP" w:bidi="ar-SA"/>
        <w14:ligatures w14:val="standard"/>
      </w:rPr>
    </w:rPrDefault>
    <w:pPrDefault>
      <w:pPr>
        <w:spacing w:after="240" w:line="252"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9" w:unhideWhenUsed="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2"/>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4FA5"/>
    <w:pPr>
      <w:spacing w:before="120" w:after="0" w:line="240" w:lineRule="auto"/>
      <w:ind w:left="72" w:right="72"/>
    </w:pPr>
    <w:rPr>
      <w:sz w:val="20"/>
    </w:rPr>
  </w:style>
  <w:style w:type="paragraph" w:styleId="Heading1">
    <w:name w:val="heading 1"/>
    <w:basedOn w:val="Normal"/>
    <w:next w:val="Normal"/>
    <w:link w:val="Heading1Char"/>
    <w:uiPriority w:val="1"/>
    <w:qFormat/>
    <w:rsid w:val="00BF600E"/>
    <w:pPr>
      <w:keepNext/>
      <w:keepLines/>
      <w:pageBreakBefore/>
      <w:numPr>
        <w:numId w:val="7"/>
      </w:numPr>
      <w:spacing w:after="40"/>
      <w:outlineLvl w:val="0"/>
    </w:pPr>
    <w:rPr>
      <w:rFonts w:asciiTheme="majorHAnsi" w:eastAsiaTheme="majorEastAsia" w:hAnsiTheme="majorHAnsi" w:cstheme="majorBidi"/>
      <w:b/>
      <w:caps/>
      <w:color w:val="94B6D2" w:themeColor="accent1"/>
      <w:sz w:val="28"/>
      <w:szCs w:val="28"/>
    </w:rPr>
  </w:style>
  <w:style w:type="paragraph" w:styleId="Heading2">
    <w:name w:val="heading 2"/>
    <w:basedOn w:val="Normal"/>
    <w:next w:val="Normal"/>
    <w:link w:val="Heading2Char"/>
    <w:uiPriority w:val="1"/>
    <w:qFormat/>
    <w:pPr>
      <w:keepNext/>
      <w:keepLines/>
      <w:numPr>
        <w:ilvl w:val="1"/>
        <w:numId w:val="7"/>
      </w:numPr>
      <w:pBdr>
        <w:top w:val="single" w:sz="4" w:space="1" w:color="DD8047" w:themeColor="accent2"/>
      </w:pBdr>
      <w:spacing w:before="360" w:after="120"/>
      <w:outlineLvl w:val="1"/>
    </w:pPr>
    <w:rPr>
      <w:rFonts w:asciiTheme="majorHAnsi" w:eastAsiaTheme="majorEastAsia" w:hAnsiTheme="majorHAnsi" w:cstheme="majorBidi"/>
      <w:b/>
      <w:bCs/>
      <w:caps/>
      <w:color w:val="DD8047" w:themeColor="accent2"/>
      <w:spacing w:val="20"/>
      <w:sz w:val="24"/>
      <w:szCs w:val="24"/>
    </w:rPr>
  </w:style>
  <w:style w:type="paragraph" w:styleId="Heading3">
    <w:name w:val="heading 3"/>
    <w:basedOn w:val="Normal"/>
    <w:next w:val="Normal"/>
    <w:link w:val="Heading3Char"/>
    <w:uiPriority w:val="1"/>
    <w:qFormat/>
    <w:pPr>
      <w:keepNext/>
      <w:keepLines/>
      <w:numPr>
        <w:ilvl w:val="2"/>
        <w:numId w:val="7"/>
      </w:numPr>
      <w:spacing w:before="240" w:after="120"/>
      <w:outlineLvl w:val="2"/>
    </w:pPr>
    <w:rPr>
      <w:rFonts w:asciiTheme="majorHAnsi" w:eastAsiaTheme="majorEastAsia" w:hAnsiTheme="majorHAnsi" w:cstheme="majorBidi"/>
      <w:b/>
      <w:bCs/>
      <w:caps/>
      <w:color w:val="80865A" w:themeColor="accent3" w:themeShade="BF"/>
      <w:sz w:val="24"/>
      <w:szCs w:val="24"/>
    </w:rPr>
  </w:style>
  <w:style w:type="paragraph" w:styleId="Heading4">
    <w:name w:val="heading 4"/>
    <w:basedOn w:val="Normal"/>
    <w:next w:val="Normal"/>
    <w:link w:val="Heading4Char"/>
    <w:uiPriority w:val="1"/>
    <w:qFormat/>
    <w:pPr>
      <w:numPr>
        <w:ilvl w:val="3"/>
        <w:numId w:val="7"/>
      </w:numPr>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pPr>
      <w:keepNext/>
      <w:keepLines/>
      <w:numPr>
        <w:ilvl w:val="4"/>
        <w:numId w:val="7"/>
      </w:numPr>
      <w:outlineLvl w:val="4"/>
    </w:pPr>
    <w:rPr>
      <w:rFonts w:asciiTheme="majorHAnsi" w:eastAsiaTheme="majorEastAsia" w:hAnsiTheme="majorHAnsi" w:cstheme="majorBidi"/>
      <w:i/>
      <w:iCs/>
      <w:caps/>
      <w:sz w:val="24"/>
      <w:szCs w:val="24"/>
    </w:rPr>
  </w:style>
  <w:style w:type="paragraph" w:styleId="Heading6">
    <w:name w:val="heading 6"/>
    <w:basedOn w:val="Normal"/>
    <w:next w:val="Normal"/>
    <w:link w:val="Heading6Char"/>
    <w:uiPriority w:val="9"/>
    <w:semiHidden/>
    <w:unhideWhenUsed/>
    <w:qFormat/>
    <w:pPr>
      <w:keepNext/>
      <w:keepLines/>
      <w:numPr>
        <w:ilvl w:val="5"/>
        <w:numId w:val="7"/>
      </w:numPr>
      <w:outlineLvl w:val="5"/>
    </w:pPr>
    <w:rPr>
      <w:rFonts w:asciiTheme="majorHAnsi" w:eastAsiaTheme="majorEastAsia" w:hAnsiTheme="majorHAnsi" w:cstheme="majorBidi"/>
      <w:b/>
      <w:bCs/>
      <w:caps/>
      <w:color w:val="262626" w:themeColor="text1" w:themeTint="D9"/>
      <w:szCs w:val="20"/>
    </w:rPr>
  </w:style>
  <w:style w:type="paragraph" w:styleId="Heading7">
    <w:name w:val="heading 7"/>
    <w:basedOn w:val="Normal"/>
    <w:next w:val="Normal"/>
    <w:link w:val="Heading7Char"/>
    <w:uiPriority w:val="9"/>
    <w:semiHidden/>
    <w:unhideWhenUsed/>
    <w:qFormat/>
    <w:pPr>
      <w:keepNext/>
      <w:keepLines/>
      <w:numPr>
        <w:ilvl w:val="6"/>
        <w:numId w:val="7"/>
      </w:numPr>
      <w:outlineLvl w:val="6"/>
    </w:pPr>
    <w:rPr>
      <w:rFonts w:asciiTheme="majorHAnsi" w:eastAsiaTheme="majorEastAsia" w:hAnsiTheme="majorHAnsi" w:cstheme="majorBidi"/>
      <w:b/>
      <w:bCs/>
      <w:i/>
      <w:iCs/>
      <w:caps/>
      <w:color w:val="262626" w:themeColor="text1" w:themeTint="D9"/>
      <w:szCs w:val="20"/>
    </w:rPr>
  </w:style>
  <w:style w:type="paragraph" w:styleId="Heading8">
    <w:name w:val="heading 8"/>
    <w:basedOn w:val="Normal"/>
    <w:next w:val="Normal"/>
    <w:link w:val="Heading8Char"/>
    <w:uiPriority w:val="9"/>
    <w:semiHidden/>
    <w:unhideWhenUsed/>
    <w:qFormat/>
    <w:pPr>
      <w:keepNext/>
      <w:keepLines/>
      <w:numPr>
        <w:ilvl w:val="7"/>
        <w:numId w:val="7"/>
      </w:numPr>
      <w:outlineLvl w:val="7"/>
    </w:pPr>
    <w:rPr>
      <w:rFonts w:asciiTheme="majorHAnsi" w:eastAsiaTheme="majorEastAsia" w:hAnsiTheme="majorHAnsi" w:cstheme="majorBidi"/>
      <w:b/>
      <w:bCs/>
      <w:caps/>
      <w:color w:val="7F7F7F" w:themeColor="text1" w:themeTint="80"/>
      <w:szCs w:val="20"/>
    </w:rPr>
  </w:style>
  <w:style w:type="paragraph" w:styleId="Heading9">
    <w:name w:val="heading 9"/>
    <w:basedOn w:val="Normal"/>
    <w:next w:val="Normal"/>
    <w:link w:val="Heading9Char"/>
    <w:uiPriority w:val="9"/>
    <w:semiHidden/>
    <w:unhideWhenUsed/>
    <w:qFormat/>
    <w:pPr>
      <w:keepNext/>
      <w:keepLines/>
      <w:numPr>
        <w:ilvl w:val="8"/>
        <w:numId w:val="7"/>
      </w:numPr>
      <w:outlineLvl w:val="8"/>
    </w:pPr>
    <w:rPr>
      <w:rFonts w:asciiTheme="majorHAnsi" w:eastAsiaTheme="majorEastAsia" w:hAnsiTheme="majorHAnsi" w:cstheme="majorBidi"/>
      <w:b/>
      <w:bCs/>
      <w:i/>
      <w:iCs/>
      <w:caps/>
      <w:color w:val="7F7F7F" w:themeColor="text1" w:themeTint="8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F600E"/>
    <w:rPr>
      <w:rFonts w:asciiTheme="majorHAnsi" w:eastAsiaTheme="majorEastAsia" w:hAnsiTheme="majorHAnsi" w:cstheme="majorBidi"/>
      <w:b/>
      <w:caps/>
      <w:color w:val="94B6D2" w:themeColor="accent1"/>
      <w:sz w:val="28"/>
      <w:szCs w:val="28"/>
    </w:rPr>
  </w:style>
  <w:style w:type="character" w:customStyle="1" w:styleId="Heading2Char">
    <w:name w:val="Heading 2 Char"/>
    <w:basedOn w:val="DefaultParagraphFont"/>
    <w:link w:val="Heading2"/>
    <w:uiPriority w:val="1"/>
    <w:rPr>
      <w:rFonts w:asciiTheme="majorHAnsi" w:eastAsiaTheme="majorEastAsia" w:hAnsiTheme="majorHAnsi" w:cstheme="majorBidi"/>
      <w:b/>
      <w:bCs/>
      <w:caps/>
      <w:color w:val="DD8047" w:themeColor="accent2"/>
      <w:spacing w:val="20"/>
      <w:sz w:val="24"/>
      <w:szCs w:val="24"/>
    </w:rPr>
  </w:style>
  <w:style w:type="character" w:customStyle="1" w:styleId="Heading3Char">
    <w:name w:val="Heading 3 Char"/>
    <w:basedOn w:val="DefaultParagraphFont"/>
    <w:link w:val="Heading3"/>
    <w:uiPriority w:val="1"/>
    <w:rPr>
      <w:rFonts w:asciiTheme="majorHAnsi" w:eastAsiaTheme="majorEastAsia" w:hAnsiTheme="majorHAnsi" w:cstheme="majorBidi"/>
      <w:b/>
      <w:bCs/>
      <w:caps/>
      <w:color w:val="80865A" w:themeColor="accent3" w:themeShade="BF"/>
      <w:sz w:val="24"/>
      <w:szCs w:val="24"/>
    </w:rPr>
  </w:style>
  <w:style w:type="character" w:customStyle="1" w:styleId="Heading4Char">
    <w:name w:val="Heading 4 Char"/>
    <w:basedOn w:val="DefaultParagraphFont"/>
    <w:link w:val="Heading4"/>
    <w:uiPriority w:val="1"/>
    <w:rPr>
      <w:rFonts w:asciiTheme="majorHAnsi" w:eastAsiaTheme="majorEastAsia" w:hAnsiTheme="majorHAnsi" w:cstheme="majorBidi"/>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iCs/>
      <w:caps/>
      <w:sz w:val="24"/>
      <w:szCs w:val="2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Pr>
      <w:b/>
      <w:bCs/>
      <w:smallCaps/>
      <w:color w:val="595959" w:themeColor="text1" w:themeTint="A6"/>
    </w:rPr>
  </w:style>
  <w:style w:type="paragraph" w:styleId="Title">
    <w:name w:val="Title"/>
    <w:basedOn w:val="Normal"/>
    <w:next w:val="Normal"/>
    <w:link w:val="TitleChar"/>
    <w:uiPriority w:val="1"/>
    <w:qFormat/>
    <w:pPr>
      <w:jc w:val="right"/>
    </w:pPr>
    <w:rPr>
      <w:rFonts w:asciiTheme="majorHAnsi" w:eastAsiaTheme="majorEastAsia" w:hAnsiTheme="majorHAnsi" w:cstheme="majorBidi"/>
      <w:caps/>
      <w:color w:val="DD8047" w:themeColor="accent2"/>
      <w:sz w:val="52"/>
      <w:szCs w:val="52"/>
    </w:rPr>
  </w:style>
  <w:style w:type="character" w:customStyle="1" w:styleId="TitleChar">
    <w:name w:val="Title Char"/>
    <w:basedOn w:val="DefaultParagraphFont"/>
    <w:link w:val="Title"/>
    <w:uiPriority w:val="1"/>
    <w:rPr>
      <w:rFonts w:asciiTheme="majorHAnsi" w:eastAsiaTheme="majorEastAsia" w:hAnsiTheme="majorHAnsi" w:cstheme="majorBidi"/>
      <w:caps/>
      <w:color w:val="DD8047" w:themeColor="accent2"/>
      <w:sz w:val="52"/>
      <w:szCs w:val="52"/>
    </w:rPr>
  </w:style>
  <w:style w:type="paragraph" w:styleId="Subtitle">
    <w:name w:val="Subtitle"/>
    <w:basedOn w:val="Normal"/>
    <w:next w:val="Normal"/>
    <w:link w:val="SubtitleChar"/>
    <w:uiPriority w:val="1"/>
    <w:qFormat/>
    <w:pPr>
      <w:jc w:val="right"/>
    </w:pPr>
    <w:rPr>
      <w:rFonts w:asciiTheme="majorHAnsi" w:eastAsiaTheme="majorEastAsia" w:hAnsiTheme="majorHAnsi" w:cstheme="majorBidi"/>
      <w:caps/>
      <w:sz w:val="28"/>
      <w:szCs w:val="28"/>
    </w:rPr>
  </w:style>
  <w:style w:type="character" w:customStyle="1" w:styleId="SubtitleChar">
    <w:name w:val="Subtitle Char"/>
    <w:basedOn w:val="DefaultParagraphFont"/>
    <w:link w:val="Subtitle"/>
    <w:uiPriority w:val="1"/>
    <w:rPr>
      <w:rFonts w:asciiTheme="majorHAnsi" w:eastAsiaTheme="majorEastAsia" w:hAnsiTheme="majorHAnsi" w:cstheme="majorBidi"/>
      <w:caps/>
      <w:sz w:val="28"/>
      <w:szCs w:val="28"/>
    </w:rPr>
  </w:style>
  <w:style w:type="paragraph" w:styleId="TOCHeading">
    <w:name w:val="TOC Heading"/>
    <w:basedOn w:val="Heading1"/>
    <w:next w:val="Normal"/>
    <w:uiPriority w:val="39"/>
    <w:unhideWhenUsed/>
    <w:qFormat/>
    <w:pPr>
      <w:outlineLvl w:val="9"/>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Accent1">
    <w:name w:val="Grid Table 3 Accent 1"/>
    <w:basedOn w:val="TableNormal"/>
    <w:uiPriority w:val="48"/>
    <w:pPr>
      <w:spacing w:after="0" w:line="240" w:lineRule="auto"/>
    </w:p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29" w:type="dxa"/>
        <w:bottom w:w="29"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bottom w:val="single" w:sz="4" w:space="0" w:color="BED3E4" w:themeColor="accent1" w:themeTint="99"/>
        </w:tcBorders>
      </w:tcPr>
    </w:tblStylePr>
    <w:tblStylePr w:type="nwCell">
      <w:tblPr/>
      <w:tcPr>
        <w:tcBorders>
          <w:bottom w:val="single" w:sz="4" w:space="0" w:color="BED3E4" w:themeColor="accent1" w:themeTint="99"/>
        </w:tcBorders>
      </w:tcPr>
    </w:tblStylePr>
    <w:tblStylePr w:type="seCell">
      <w:tblPr/>
      <w:tcPr>
        <w:tcBorders>
          <w:top w:val="single" w:sz="4" w:space="0" w:color="BED3E4" w:themeColor="accent1" w:themeTint="99"/>
        </w:tcBorders>
      </w:tcPr>
    </w:tblStylePr>
    <w:tblStylePr w:type="swCell">
      <w:tblPr/>
      <w:tcPr>
        <w:tcBorders>
          <w:top w:val="single" w:sz="4" w:space="0" w:color="BED3E4" w:themeColor="accent1" w:themeTint="99"/>
        </w:tcBorders>
      </w:tcPr>
    </w:tblStylePr>
  </w:style>
  <w:style w:type="table" w:styleId="ListTable7Colorful-Accent1">
    <w:name w:val="List Table 7 Colorful Accent 1"/>
    <w:basedOn w:val="TableNormal"/>
    <w:uiPriority w:val="52"/>
    <w:pPr>
      <w:spacing w:after="0" w:line="240" w:lineRule="auto"/>
    </w:pPr>
    <w:rPr>
      <w:color w:val="548AB7" w:themeColor="accent1" w:themeShade="BF"/>
    </w:rPr>
    <w:tblPr>
      <w:tblStyleRowBandSize w:val="1"/>
      <w:tblStyleColBandSize w:val="1"/>
      <w:tblCellMar>
        <w:top w:w="29" w:type="dxa"/>
        <w:bottom w:w="29" w:type="dxa"/>
      </w:tblCellMar>
    </w:tblPr>
    <w:tblStylePr w:type="firstRow">
      <w:rPr>
        <w:rFonts w:asciiTheme="majorHAnsi" w:eastAsiaTheme="majorEastAsia" w:hAnsiTheme="majorHAnsi" w:cstheme="majorBidi"/>
        <w:i/>
        <w:iCs/>
        <w:sz w:val="26"/>
      </w:rPr>
      <w:tblPr/>
      <w:tcPr>
        <w:tcBorders>
          <w:bottom w:val="single" w:sz="4" w:space="0" w:color="94B6D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4B6D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4B6D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4B6D2" w:themeColor="accent1"/>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1">
    <w:name w:val="Grid Table 5 Dark Accent 1"/>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9" w:type="dxa"/>
        <w:bottom w:w="29" w:type="dxa"/>
      </w:tblCellMar>
    </w:tblPr>
    <w:tcPr>
      <w:shd w:val="clear" w:color="auto" w:fill="E9F0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B6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B6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B6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B6D2" w:themeFill="accent1"/>
      </w:tcPr>
    </w:tblStylePr>
    <w:tblStylePr w:type="band1Vert">
      <w:tblPr/>
      <w:tcPr>
        <w:shd w:val="clear" w:color="auto" w:fill="D4E1ED" w:themeFill="accent1" w:themeFillTint="66"/>
      </w:tcPr>
    </w:tblStylePr>
    <w:tblStylePr w:type="band1Horz">
      <w:tblPr/>
      <w:tcPr>
        <w:shd w:val="clear" w:color="auto" w:fill="D4E1ED" w:themeFill="accent1" w:themeFillTint="66"/>
      </w:tcPr>
    </w:tblStylePr>
  </w:style>
  <w:style w:type="table" w:styleId="GridTable4-Accent6">
    <w:name w:val="Grid Table 4 Accent 6"/>
    <w:basedOn w:val="TableNormal"/>
    <w:uiPriority w:val="49"/>
    <w:pPr>
      <w:spacing w:after="0" w:line="240" w:lineRule="auto"/>
    </w:p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CellMar>
        <w:top w:w="29" w:type="dxa"/>
        <w:bottom w:w="29" w:type="dxa"/>
      </w:tblCellMar>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insideV w:val="nil"/>
        </w:tcBorders>
        <w:shd w:val="clear" w:color="auto" w:fill="968C8C" w:themeFill="accent6"/>
      </w:tcPr>
    </w:tblStylePr>
    <w:tblStylePr w:type="lastRow">
      <w:rPr>
        <w:b/>
        <w:bCs/>
      </w:rPr>
      <w:tblPr/>
      <w:tcPr>
        <w:tcBorders>
          <w:top w:val="doub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CellMar>
        <w:top w:w="29" w:type="dxa"/>
        <w:bottom w:w="29"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2-Accent1">
    <w:name w:val="List Table 2 Accent 1"/>
    <w:basedOn w:val="TableNormal"/>
    <w:uiPriority w:val="47"/>
    <w:pPr>
      <w:spacing w:after="0" w:line="240" w:lineRule="auto"/>
    </w:pPr>
    <w:tblPr>
      <w:tblStyleRowBandSize w:val="1"/>
      <w:tblStyleColBandSize w:val="1"/>
      <w:tblBorders>
        <w:top w:val="single" w:sz="4" w:space="0" w:color="BED3E4" w:themeColor="accent1" w:themeTint="99"/>
        <w:bottom w:val="single" w:sz="4" w:space="0" w:color="BED3E4" w:themeColor="accent1" w:themeTint="99"/>
        <w:insideH w:val="single" w:sz="4" w:space="0" w:color="BED3E4" w:themeColor="accent1" w:themeTint="99"/>
      </w:tblBorders>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ListTable1Light-Accent2">
    <w:name w:val="List Table 1 Light Accent 2"/>
    <w:basedOn w:val="TableNormal"/>
    <w:uiPriority w:val="46"/>
    <w:pPr>
      <w:spacing w:after="0" w:line="240" w:lineRule="auto"/>
    </w:pPr>
    <w:tblPr>
      <w:tblStyleRowBandSize w:val="1"/>
      <w:tblStyleColBandSize w:val="1"/>
      <w:tblCellMar>
        <w:top w:w="29" w:type="dxa"/>
        <w:bottom w:w="29" w:type="dxa"/>
      </w:tblCellMar>
    </w:tblPr>
    <w:tblStylePr w:type="firstRow">
      <w:rPr>
        <w:b/>
        <w:bCs/>
      </w:rPr>
      <w:tblPr/>
      <w:tcPr>
        <w:tcBorders>
          <w:bottom w:val="single" w:sz="4" w:space="0" w:color="EAB290" w:themeColor="accent2" w:themeTint="99"/>
        </w:tcBorders>
      </w:tcPr>
    </w:tblStylePr>
    <w:tblStylePr w:type="lastRow">
      <w:rPr>
        <w:b/>
        <w:bCs/>
      </w:rPr>
      <w:tblPr/>
      <w:tcPr>
        <w:tcBorders>
          <w:top w:val="sing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character" w:styleId="PlaceholderText">
    <w:name w:val="Placeholder Text"/>
    <w:basedOn w:val="DefaultParagraphFont"/>
    <w:uiPriority w:val="2"/>
    <w:rPr>
      <w:i/>
      <w:iCs/>
      <w:color w:val="808080"/>
    </w:rPr>
  </w:style>
  <w:style w:type="table" w:styleId="GridTable4-Accent1">
    <w:name w:val="Grid Table 4 Accent 1"/>
    <w:basedOn w:val="TableNormal"/>
    <w:uiPriority w:val="49"/>
    <w:pPr>
      <w:spacing w:after="0" w:line="240" w:lineRule="auto"/>
    </w:p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29" w:type="dxa"/>
        <w:bottom w:w="29" w:type="dxa"/>
      </w:tblCellMar>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GridTable4-Accent2">
    <w:name w:val="Grid Table 4 Accent 2"/>
    <w:basedOn w:val="TableNormal"/>
    <w:uiPriority w:val="49"/>
    <w:pPr>
      <w:spacing w:after="0" w:line="240" w:lineRule="auto"/>
    </w:p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CellMar>
        <w:top w:w="29" w:type="dxa"/>
        <w:bottom w:w="29" w:type="dxa"/>
      </w:tblCellMar>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insideV w:val="nil"/>
        </w:tcBorders>
        <w:shd w:val="clear" w:color="auto" w:fill="DD8047" w:themeFill="accent2"/>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PlainTable4">
    <w:name w:val="Plain Table 4"/>
    <w:basedOn w:val="TableNormal"/>
    <w:uiPriority w:val="44"/>
    <w:pPr>
      <w:spacing w:after="0" w:line="240" w:lineRule="auto"/>
    </w:pPr>
    <w:tblPr>
      <w:tblStyleRowBandSize w:val="1"/>
      <w:tblStyleColBandSize w:val="1"/>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6">
    <w:name w:val="Grid Table 1 Light Accent 6"/>
    <w:basedOn w:val="TableNormal"/>
    <w:uiPriority w:val="46"/>
    <w:pPr>
      <w:spacing w:after="0" w:line="240" w:lineRule="auto"/>
    </w:pPr>
    <w:tblPr>
      <w:tblStyleRowBandSize w:val="1"/>
      <w:tblStyleColBandSize w:val="1"/>
      <w:tblBorders>
        <w:top w:val="single" w:sz="4" w:space="0" w:color="D5D1D1" w:themeColor="accent6" w:themeTint="66"/>
        <w:left w:val="single" w:sz="4" w:space="0" w:color="D5D1D1" w:themeColor="accent6" w:themeTint="66"/>
        <w:bottom w:val="single" w:sz="4" w:space="0" w:color="D5D1D1" w:themeColor="accent6" w:themeTint="66"/>
        <w:right w:val="single" w:sz="4" w:space="0" w:color="D5D1D1" w:themeColor="accent6" w:themeTint="66"/>
        <w:insideH w:val="single" w:sz="4" w:space="0" w:color="D5D1D1" w:themeColor="accent6" w:themeTint="66"/>
        <w:insideV w:val="single" w:sz="4" w:space="0" w:color="D5D1D1" w:themeColor="accent6" w:themeTint="66"/>
      </w:tblBorders>
      <w:tblCellMar>
        <w:top w:w="29" w:type="dxa"/>
        <w:bottom w:w="29" w:type="dxa"/>
      </w:tblCellMar>
    </w:tblPr>
    <w:tblStylePr w:type="firstRow">
      <w:rPr>
        <w:b/>
        <w:bCs/>
      </w:rPr>
      <w:tblPr/>
      <w:tcPr>
        <w:tcBorders>
          <w:bottom w:val="single" w:sz="12" w:space="0" w:color="C0BABA" w:themeColor="accent6" w:themeTint="99"/>
        </w:tcBorders>
      </w:tcPr>
    </w:tblStylePr>
    <w:tblStylePr w:type="lastRow">
      <w:rPr>
        <w:b/>
        <w:bCs/>
      </w:rPr>
      <w:tblPr/>
      <w:tcPr>
        <w:tcBorders>
          <w:top w:val="double" w:sz="2" w:space="0" w:color="C0BABA" w:themeColor="accent6" w:themeTint="99"/>
        </w:tcBorders>
      </w:tcPr>
    </w:tblStylePr>
    <w:tblStylePr w:type="firstCol">
      <w:rPr>
        <w:b/>
        <w:bCs/>
      </w:rPr>
    </w:tblStylePr>
    <w:tblStylePr w:type="lastCol">
      <w:rPr>
        <w:b/>
        <w:bCs/>
      </w:rPr>
    </w:tblStylePr>
  </w:style>
  <w:style w:type="table" w:styleId="ListTable1Light-Accent6">
    <w:name w:val="List Table 1 Light Accent 6"/>
    <w:basedOn w:val="TableNormal"/>
    <w:uiPriority w:val="46"/>
    <w:pPr>
      <w:spacing w:after="0" w:line="240" w:lineRule="auto"/>
    </w:pPr>
    <w:tblPr>
      <w:tblStyleRowBandSize w:val="1"/>
      <w:tblStyleColBandSize w:val="1"/>
      <w:tblCellMar>
        <w:top w:w="29" w:type="dxa"/>
        <w:bottom w:w="29" w:type="dxa"/>
      </w:tblCellMar>
    </w:tblPr>
    <w:tblStylePr w:type="firstRow">
      <w:rPr>
        <w:b/>
        <w:bCs/>
      </w:rPr>
      <w:tblPr/>
      <w:tcPr>
        <w:tcBorders>
          <w:bottom w:val="single" w:sz="4" w:space="0" w:color="C0BABA" w:themeColor="accent6" w:themeTint="99"/>
        </w:tcBorders>
      </w:tcPr>
    </w:tblStylePr>
    <w:tblStylePr w:type="lastRow">
      <w:rPr>
        <w:b/>
        <w:bCs/>
      </w:rPr>
      <w:tblPr/>
      <w:tcPr>
        <w:tcBorders>
          <w:top w:val="sing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paragraph" w:styleId="Footer">
    <w:name w:val="footer"/>
    <w:basedOn w:val="Normal"/>
    <w:link w:val="FooterChar"/>
    <w:uiPriority w:val="2"/>
    <w:pPr>
      <w:spacing w:before="0"/>
    </w:pPr>
  </w:style>
  <w:style w:type="character" w:customStyle="1" w:styleId="FooterChar">
    <w:name w:val="Footer Char"/>
    <w:basedOn w:val="DefaultParagraphFont"/>
    <w:link w:val="Footer"/>
    <w:uiPriority w:val="2"/>
  </w:style>
  <w:style w:type="table" w:customStyle="1" w:styleId="Noborders">
    <w:name w:val="No borders"/>
    <w:basedOn w:val="TableNormal"/>
    <w:uiPriority w:val="99"/>
    <w:pPr>
      <w:spacing w:after="0" w:line="240" w:lineRule="auto"/>
    </w:pPr>
    <w:tblPr/>
  </w:style>
  <w:style w:type="table" w:styleId="GridTable1Light-Accent1">
    <w:name w:val="Grid Table 1 Light Accent 1"/>
    <w:aliases w:val="Sample questionnaires table"/>
    <w:basedOn w:val="TableNormal"/>
    <w:uiPriority w:val="46"/>
    <w:pPr>
      <w:spacing w:after="0" w:line="240" w:lineRule="auto"/>
    </w:pPr>
    <w:tblPr>
      <w:tblStyleRowBandSize w:val="1"/>
      <w:tblStyleColBandSize w:val="1"/>
      <w:tblBorders>
        <w:insideH w:val="single" w:sz="4" w:space="0" w:color="94B6D2" w:themeColor="accent1"/>
      </w:tblBorders>
      <w:tblCellMar>
        <w:top w:w="29" w:type="dxa"/>
        <w:bottom w:w="29" w:type="dxa"/>
      </w:tblCellMar>
    </w:tblPr>
    <w:tblStylePr w:type="firstRow">
      <w:rPr>
        <w:b w:val="0"/>
        <w:bCs/>
      </w:rPr>
      <w:tblPr/>
      <w:tcPr>
        <w:tcBorders>
          <w:top w:val="nil"/>
          <w:left w:val="nil"/>
          <w:bottom w:val="single" w:sz="12" w:space="0" w:color="94B6D2" w:themeColor="accent1"/>
          <w:right w:val="nil"/>
          <w:insideH w:val="nil"/>
          <w:insideV w:val="nil"/>
          <w:tl2br w:val="nil"/>
          <w:tr2bl w:val="nil"/>
        </w:tcBorders>
      </w:tcPr>
    </w:tblStylePr>
    <w:tblStylePr w:type="lastRow">
      <w:rPr>
        <w:b/>
        <w:bCs/>
      </w:rPr>
      <w:tblPr/>
      <w:tcPr>
        <w:tcBorders>
          <w:top w:val="double" w:sz="2" w:space="0" w:color="BED3E4" w:themeColor="accent1" w:themeTint="99"/>
        </w:tcBorders>
      </w:tcPr>
    </w:tblStylePr>
    <w:tblStylePr w:type="firstCol">
      <w:rPr>
        <w:b w:val="0"/>
        <w:bCs/>
      </w:rPr>
    </w:tblStylePr>
    <w:tblStylePr w:type="lastCol">
      <w:rPr>
        <w:b w:val="0"/>
        <w:bCs/>
      </w:rPr>
    </w:tblStylePr>
  </w:style>
  <w:style w:type="table" w:styleId="GridTable2-Accent1">
    <w:name w:val="Grid Table 2 Accent 1"/>
    <w:basedOn w:val="TableNormal"/>
    <w:uiPriority w:val="47"/>
    <w:pPr>
      <w:spacing w:after="0" w:line="240" w:lineRule="auto"/>
    </w:pPr>
    <w:tblPr>
      <w:tblStyleRowBandSize w:val="1"/>
      <w:tblStyleColBandSize w:val="1"/>
      <w:tblBorders>
        <w:top w:val="single" w:sz="2" w:space="0" w:color="BED3E4" w:themeColor="accent1" w:themeTint="99"/>
        <w:bottom w:val="single" w:sz="2" w:space="0" w:color="BED3E4" w:themeColor="accent1" w:themeTint="99"/>
        <w:insideH w:val="single" w:sz="2" w:space="0" w:color="BED3E4" w:themeColor="accent1" w:themeTint="99"/>
        <w:insideV w:val="single" w:sz="2" w:space="0" w:color="BED3E4" w:themeColor="accent1" w:themeTint="99"/>
      </w:tblBorders>
      <w:tblCellMar>
        <w:top w:w="29" w:type="dxa"/>
        <w:bottom w:w="29" w:type="dxa"/>
      </w:tblCellMar>
    </w:tblPr>
    <w:tblStylePr w:type="firstRow">
      <w:rPr>
        <w:b/>
        <w:bCs/>
      </w:rPr>
      <w:tblPr/>
      <w:tcPr>
        <w:tcBorders>
          <w:top w:val="nil"/>
          <w:bottom w:val="single" w:sz="12" w:space="0" w:color="BED3E4" w:themeColor="accent1" w:themeTint="99"/>
          <w:insideH w:val="nil"/>
          <w:insideV w:val="nil"/>
        </w:tcBorders>
        <w:shd w:val="clear" w:color="auto" w:fill="FFFFFF" w:themeFill="background1"/>
      </w:tcPr>
    </w:tblStylePr>
    <w:tblStylePr w:type="lastRow">
      <w:rPr>
        <w:b/>
        <w:bCs/>
      </w:rPr>
      <w:tblPr/>
      <w:tcPr>
        <w:tcBorders>
          <w:top w:val="double" w:sz="2" w:space="0" w:color="BED3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paragraph" w:customStyle="1" w:styleId="Logo">
    <w:name w:val="Logo"/>
    <w:basedOn w:val="Normal"/>
    <w:next w:val="Normal"/>
    <w:uiPriority w:val="1"/>
    <w:qFormat/>
    <w:pPr>
      <w:spacing w:after="1440"/>
      <w:jc w:val="right"/>
    </w:pPr>
    <w:rPr>
      <w:color w:val="59473F" w:themeColor="text2" w:themeShade="BF"/>
      <w:sz w:val="52"/>
      <w:szCs w:val="52"/>
    </w:rPr>
  </w:style>
  <w:style w:type="paragraph" w:styleId="z-TopofForm">
    <w:name w:val="HTML Top of Form"/>
    <w:basedOn w:val="Normal"/>
    <w:next w:val="Normal"/>
    <w:link w:val="z-TopofFormChar"/>
    <w:hidden/>
    <w:uiPriority w:val="99"/>
    <w:semiHidden/>
    <w:unhideWhenUse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Pr>
      <w:rFonts w:ascii="Arial" w:hAnsi="Arial" w:cs="Arial"/>
      <w:vanish/>
      <w:sz w:val="16"/>
      <w:szCs w:val="16"/>
    </w:rPr>
  </w:style>
  <w:style w:type="paragraph" w:customStyle="1" w:styleId="Contactinfo">
    <w:name w:val="Contact info"/>
    <w:basedOn w:val="Normal"/>
    <w:uiPriority w:val="1"/>
    <w:qFormat/>
    <w:pPr>
      <w:jc w:val="right"/>
    </w:pPr>
    <w:rPr>
      <w:caps/>
    </w:rPr>
  </w:style>
  <w:style w:type="table" w:styleId="GridTable3-Accent3">
    <w:name w:val="Grid Table 3 Accent 3"/>
    <w:basedOn w:val="TableNormal"/>
    <w:uiPriority w:val="48"/>
    <w:pPr>
      <w:spacing w:after="0" w:line="240" w:lineRule="auto"/>
    </w:pPr>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bottom w:val="single" w:sz="4" w:space="0" w:color="C8CCB3" w:themeColor="accent3" w:themeTint="99"/>
        </w:tcBorders>
      </w:tcPr>
    </w:tblStylePr>
    <w:tblStylePr w:type="nwCell">
      <w:tblPr/>
      <w:tcPr>
        <w:tcBorders>
          <w:bottom w:val="single" w:sz="4" w:space="0" w:color="C8CCB3" w:themeColor="accent3" w:themeTint="99"/>
        </w:tcBorders>
      </w:tcPr>
    </w:tblStylePr>
    <w:tblStylePr w:type="seCell">
      <w:tblPr/>
      <w:tcPr>
        <w:tcBorders>
          <w:top w:val="single" w:sz="4" w:space="0" w:color="C8CCB3" w:themeColor="accent3" w:themeTint="99"/>
        </w:tcBorders>
      </w:tcPr>
    </w:tblStylePr>
    <w:tblStylePr w:type="swCell">
      <w:tblPr/>
      <w:tcPr>
        <w:tcBorders>
          <w:top w:val="single" w:sz="4" w:space="0" w:color="C8CCB3" w:themeColor="accent3" w:themeTint="99"/>
        </w:tcBorders>
      </w:tcPr>
    </w:tblStylePr>
  </w:style>
  <w:style w:type="table" w:styleId="GridTable5Dark-Accent3">
    <w:name w:val="Grid Table 5 Dark Accent 3"/>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EE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B8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B8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B8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B81" w:themeFill="accent3"/>
      </w:tcPr>
    </w:tblStylePr>
    <w:tblStylePr w:type="band1Vert">
      <w:tblPr/>
      <w:tcPr>
        <w:shd w:val="clear" w:color="auto" w:fill="DBDDCC" w:themeFill="accent3" w:themeFillTint="66"/>
      </w:tcPr>
    </w:tblStylePr>
    <w:tblStylePr w:type="band1Horz">
      <w:tblPr/>
      <w:tcPr>
        <w:shd w:val="clear" w:color="auto" w:fill="DBDDCC" w:themeFill="accent3" w:themeFillTint="66"/>
      </w:tcPr>
    </w:tblStylePr>
  </w:style>
  <w:style w:type="table" w:styleId="GridTable1Light-Accent3">
    <w:name w:val="Grid Table 1 Light Accent 3"/>
    <w:basedOn w:val="TableNormal"/>
    <w:uiPriority w:val="46"/>
    <w:pPr>
      <w:spacing w:after="0" w:line="240" w:lineRule="auto"/>
    </w:pPr>
    <w:tblPr>
      <w:tblStyleRowBandSize w:val="1"/>
      <w:tblStyleColBandSize w:val="1"/>
      <w:tblBorders>
        <w:top w:val="single" w:sz="4" w:space="0" w:color="DBDDCC" w:themeColor="accent3" w:themeTint="66"/>
        <w:left w:val="single" w:sz="4" w:space="0" w:color="DBDDCC" w:themeColor="accent3" w:themeTint="66"/>
        <w:bottom w:val="single" w:sz="4" w:space="0" w:color="DBDDCC" w:themeColor="accent3" w:themeTint="66"/>
        <w:right w:val="single" w:sz="4" w:space="0" w:color="DBDDCC" w:themeColor="accent3" w:themeTint="66"/>
        <w:insideH w:val="single" w:sz="4" w:space="0" w:color="DBDDCC" w:themeColor="accent3" w:themeTint="66"/>
        <w:insideV w:val="single" w:sz="4" w:space="0" w:color="DBDDCC" w:themeColor="accent3" w:themeTint="66"/>
      </w:tblBorders>
    </w:tblPr>
    <w:tblStylePr w:type="firstRow">
      <w:rPr>
        <w:b/>
        <w:bCs/>
      </w:rPr>
      <w:tblPr/>
      <w:tcPr>
        <w:tcBorders>
          <w:bottom w:val="single" w:sz="12" w:space="0" w:color="C8CCB3" w:themeColor="accent3" w:themeTint="99"/>
        </w:tcBorders>
      </w:tcPr>
    </w:tblStylePr>
    <w:tblStylePr w:type="lastRow">
      <w:rPr>
        <w:b/>
        <w:bCs/>
      </w:rPr>
      <w:tblPr/>
      <w:tcPr>
        <w:tcBorders>
          <w:top w:val="double" w:sz="2" w:space="0" w:color="C8CCB3" w:themeColor="accent3"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pPr>
      <w:tabs>
        <w:tab w:val="center" w:pos="4680"/>
        <w:tab w:val="right" w:pos="9360"/>
      </w:tabs>
      <w:spacing w:before="0"/>
      <w:jc w:val="right"/>
    </w:pPr>
  </w:style>
  <w:style w:type="paragraph" w:styleId="Signature">
    <w:name w:val="Signature"/>
    <w:basedOn w:val="Normal"/>
    <w:link w:val="SignatureChar"/>
    <w:uiPriority w:val="1"/>
    <w:qFormat/>
    <w:pPr>
      <w:spacing w:after="360" w:line="276" w:lineRule="auto"/>
      <w:ind w:left="0" w:right="0"/>
      <w:jc w:val="center"/>
    </w:pPr>
    <w:rPr>
      <w:kern w:val="0"/>
      <w:sz w:val="16"/>
      <w:szCs w:val="16"/>
      <w14:ligatures w14:val="none"/>
    </w:rPr>
  </w:style>
  <w:style w:type="character" w:customStyle="1" w:styleId="SignatureChar">
    <w:name w:val="Signature Char"/>
    <w:basedOn w:val="DefaultParagraphFont"/>
    <w:link w:val="Signature"/>
    <w:uiPriority w:val="1"/>
    <w:rPr>
      <w:kern w:val="0"/>
      <w:sz w:val="16"/>
      <w:szCs w:val="16"/>
      <w14:ligatures w14:val="none"/>
    </w:rPr>
  </w:style>
  <w:style w:type="paragraph" w:customStyle="1" w:styleId="Sign-off">
    <w:name w:val="Sign-off"/>
    <w:basedOn w:val="Normal"/>
    <w:uiPriority w:val="1"/>
    <w:qFormat/>
    <w:pPr>
      <w:jc w:val="center"/>
    </w:pPr>
    <w:rPr>
      <w:szCs w:val="20"/>
    </w:rPr>
  </w:style>
  <w:style w:type="paragraph" w:customStyle="1" w:styleId="Rightalign">
    <w:name w:val="Right align"/>
    <w:basedOn w:val="Normal"/>
    <w:uiPriority w:val="1"/>
    <w:qFormat/>
    <w:pPr>
      <w:jc w:val="right"/>
    </w:pPr>
  </w:style>
  <w:style w:type="table" w:styleId="GridTable1Light-Accent2">
    <w:name w:val="Grid Table 1 Light Accent 2"/>
    <w:basedOn w:val="TableNormal"/>
    <w:uiPriority w:val="46"/>
    <w:pPr>
      <w:spacing w:after="0" w:line="240" w:lineRule="auto"/>
    </w:pPr>
    <w:tblPr>
      <w:tblStyleRowBandSize w:val="1"/>
      <w:tblStyleColBandSize w:val="1"/>
      <w:tblBorders>
        <w:top w:val="single" w:sz="4" w:space="0" w:color="F1CBB5" w:themeColor="accent2" w:themeTint="66"/>
        <w:left w:val="single" w:sz="4" w:space="0" w:color="F1CBB5" w:themeColor="accent2" w:themeTint="66"/>
        <w:bottom w:val="single" w:sz="4" w:space="0" w:color="F1CBB5" w:themeColor="accent2" w:themeTint="66"/>
        <w:right w:val="single" w:sz="4" w:space="0" w:color="F1CBB5" w:themeColor="accent2" w:themeTint="66"/>
        <w:insideH w:val="single" w:sz="4" w:space="0" w:color="F1CBB5" w:themeColor="accent2" w:themeTint="66"/>
        <w:insideV w:val="single" w:sz="4" w:space="0" w:color="F1CBB5" w:themeColor="accent2" w:themeTint="66"/>
      </w:tblBorders>
    </w:tblPr>
    <w:tblStylePr w:type="firstRow">
      <w:rPr>
        <w:b/>
        <w:bCs/>
      </w:rPr>
      <w:tblPr/>
      <w:tcPr>
        <w:tcBorders>
          <w:bottom w:val="single" w:sz="12" w:space="0" w:color="EAB290" w:themeColor="accent2" w:themeTint="99"/>
        </w:tcBorders>
      </w:tcPr>
    </w:tblStylePr>
    <w:tblStylePr w:type="lastRow">
      <w:rPr>
        <w:b/>
        <w:bCs/>
      </w:rPr>
      <w:tblPr/>
      <w:tcPr>
        <w:tcBorders>
          <w:top w:val="double" w:sz="2" w:space="0" w:color="EAB290" w:themeColor="accent2" w:themeTint="99"/>
        </w:tcBorders>
      </w:tcPr>
    </w:tblStylePr>
    <w:tblStylePr w:type="firstCol">
      <w:rPr>
        <w:b/>
        <w:bCs/>
      </w:rPr>
    </w:tblStylePr>
    <w:tblStylePr w:type="lastCol">
      <w:rPr>
        <w:b/>
        <w:bCs/>
      </w:rPr>
    </w:tblStylePr>
  </w:style>
  <w:style w:type="character" w:customStyle="1" w:styleId="HeaderChar">
    <w:name w:val="Header Char"/>
    <w:basedOn w:val="DefaultParagraphFont"/>
    <w:link w:val="Header"/>
    <w:uiPriority w:val="99"/>
  </w:style>
  <w:style w:type="paragraph" w:styleId="ListBullet">
    <w:name w:val="List Bullet"/>
    <w:basedOn w:val="Normal"/>
    <w:uiPriority w:val="1"/>
    <w:unhideWhenUsed/>
    <w:pPr>
      <w:numPr>
        <w:numId w:val="5"/>
      </w:numPr>
      <w:ind w:left="432"/>
      <w:contextualSpacing/>
    </w:pPr>
  </w:style>
  <w:style w:type="character" w:styleId="Hyperlink">
    <w:name w:val="Hyperlink"/>
    <w:basedOn w:val="DefaultParagraphFont"/>
    <w:uiPriority w:val="99"/>
    <w:unhideWhenUsed/>
    <w:rsid w:val="00235274"/>
    <w:rPr>
      <w:color w:val="F7B615" w:themeColor="hyperlink"/>
      <w:u w:val="single"/>
    </w:rPr>
  </w:style>
  <w:style w:type="character" w:styleId="Mention">
    <w:name w:val="Mention"/>
    <w:basedOn w:val="DefaultParagraphFont"/>
    <w:uiPriority w:val="99"/>
    <w:semiHidden/>
    <w:unhideWhenUsed/>
    <w:rsid w:val="00235274"/>
    <w:rPr>
      <w:color w:val="2B579A"/>
      <w:shd w:val="clear" w:color="auto" w:fill="E6E6E6"/>
    </w:rPr>
  </w:style>
  <w:style w:type="paragraph" w:customStyle="1" w:styleId="Tabletext">
    <w:name w:val="Table text"/>
    <w:basedOn w:val="Normal"/>
    <w:uiPriority w:val="1"/>
    <w:qFormat/>
    <w:rsid w:val="009B2FED"/>
  </w:style>
  <w:style w:type="paragraph" w:styleId="ListParagraph">
    <w:name w:val="List Paragraph"/>
    <w:basedOn w:val="Normal"/>
    <w:uiPriority w:val="34"/>
    <w:unhideWhenUsed/>
    <w:qFormat/>
    <w:rsid w:val="003A31F4"/>
    <w:pPr>
      <w:ind w:left="720"/>
      <w:contextualSpacing/>
    </w:pPr>
  </w:style>
  <w:style w:type="paragraph" w:styleId="TOC1">
    <w:name w:val="toc 1"/>
    <w:basedOn w:val="Normal"/>
    <w:next w:val="Normal"/>
    <w:autoRedefine/>
    <w:uiPriority w:val="39"/>
    <w:unhideWhenUsed/>
    <w:rsid w:val="0044039F"/>
    <w:pPr>
      <w:spacing w:after="100"/>
      <w:ind w:left="0"/>
    </w:pPr>
  </w:style>
  <w:style w:type="paragraph" w:styleId="TOC2">
    <w:name w:val="toc 2"/>
    <w:basedOn w:val="Normal"/>
    <w:next w:val="Normal"/>
    <w:autoRedefine/>
    <w:uiPriority w:val="39"/>
    <w:unhideWhenUsed/>
    <w:rsid w:val="0044039F"/>
    <w:pPr>
      <w:spacing w:after="100"/>
      <w:ind w:left="220"/>
    </w:pPr>
  </w:style>
  <w:style w:type="paragraph" w:styleId="TOC3">
    <w:name w:val="toc 3"/>
    <w:basedOn w:val="Normal"/>
    <w:next w:val="Normal"/>
    <w:autoRedefine/>
    <w:uiPriority w:val="39"/>
    <w:unhideWhenUsed/>
    <w:rsid w:val="0044039F"/>
    <w:pPr>
      <w:spacing w:after="100"/>
      <w:ind w:left="440"/>
    </w:pPr>
  </w:style>
  <w:style w:type="character" w:styleId="UnresolvedMention">
    <w:name w:val="Unresolved Mention"/>
    <w:basedOn w:val="DefaultParagraphFont"/>
    <w:uiPriority w:val="99"/>
    <w:semiHidden/>
    <w:unhideWhenUsed/>
    <w:rsid w:val="00643A6E"/>
    <w:rPr>
      <w:color w:val="808080"/>
      <w:shd w:val="clear" w:color="auto" w:fill="E6E6E6"/>
    </w:rPr>
  </w:style>
  <w:style w:type="paragraph" w:styleId="BalloonText">
    <w:name w:val="Balloon Text"/>
    <w:basedOn w:val="Normal"/>
    <w:link w:val="BalloonTextChar"/>
    <w:uiPriority w:val="99"/>
    <w:semiHidden/>
    <w:unhideWhenUsed/>
    <w:rsid w:val="00BF4CFA"/>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4CF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507819">
      <w:bodyDiv w:val="1"/>
      <w:marLeft w:val="0"/>
      <w:marRight w:val="0"/>
      <w:marTop w:val="0"/>
      <w:marBottom w:val="0"/>
      <w:divBdr>
        <w:top w:val="none" w:sz="0" w:space="0" w:color="auto"/>
        <w:left w:val="none" w:sz="0" w:space="0" w:color="auto"/>
        <w:bottom w:val="none" w:sz="0" w:space="0" w:color="auto"/>
        <w:right w:val="none" w:sz="0" w:space="0" w:color="auto"/>
      </w:divBdr>
      <w:divsChild>
        <w:div w:id="286206493">
          <w:marLeft w:val="0"/>
          <w:marRight w:val="0"/>
          <w:marTop w:val="0"/>
          <w:marBottom w:val="0"/>
          <w:divBdr>
            <w:top w:val="none" w:sz="0" w:space="0" w:color="auto"/>
            <w:left w:val="none" w:sz="0" w:space="0" w:color="auto"/>
            <w:bottom w:val="none" w:sz="0" w:space="0" w:color="auto"/>
            <w:right w:val="none" w:sz="0" w:space="0" w:color="auto"/>
          </w:divBdr>
        </w:div>
        <w:div w:id="858086063">
          <w:marLeft w:val="0"/>
          <w:marRight w:val="0"/>
          <w:marTop w:val="0"/>
          <w:marBottom w:val="0"/>
          <w:divBdr>
            <w:top w:val="none" w:sz="0" w:space="0" w:color="auto"/>
            <w:left w:val="none" w:sz="0" w:space="0" w:color="auto"/>
            <w:bottom w:val="none" w:sz="0" w:space="0" w:color="auto"/>
            <w:right w:val="none" w:sz="0" w:space="0" w:color="auto"/>
          </w:divBdr>
        </w:div>
        <w:div w:id="401803356">
          <w:marLeft w:val="0"/>
          <w:marRight w:val="0"/>
          <w:marTop w:val="0"/>
          <w:marBottom w:val="0"/>
          <w:divBdr>
            <w:top w:val="none" w:sz="0" w:space="0" w:color="auto"/>
            <w:left w:val="none" w:sz="0" w:space="0" w:color="auto"/>
            <w:bottom w:val="none" w:sz="0" w:space="0" w:color="auto"/>
            <w:right w:val="none" w:sz="0" w:space="0" w:color="auto"/>
          </w:divBdr>
        </w:div>
        <w:div w:id="1217082838">
          <w:marLeft w:val="0"/>
          <w:marRight w:val="0"/>
          <w:marTop w:val="0"/>
          <w:marBottom w:val="0"/>
          <w:divBdr>
            <w:top w:val="none" w:sz="0" w:space="0" w:color="auto"/>
            <w:left w:val="none" w:sz="0" w:space="0" w:color="auto"/>
            <w:bottom w:val="none" w:sz="0" w:space="0" w:color="auto"/>
            <w:right w:val="none" w:sz="0" w:space="0" w:color="auto"/>
          </w:divBdr>
        </w:div>
        <w:div w:id="1987664015">
          <w:marLeft w:val="0"/>
          <w:marRight w:val="0"/>
          <w:marTop w:val="0"/>
          <w:marBottom w:val="0"/>
          <w:divBdr>
            <w:top w:val="none" w:sz="0" w:space="0" w:color="auto"/>
            <w:left w:val="none" w:sz="0" w:space="0" w:color="auto"/>
            <w:bottom w:val="none" w:sz="0" w:space="0" w:color="auto"/>
            <w:right w:val="none" w:sz="0" w:space="0" w:color="auto"/>
          </w:divBdr>
        </w:div>
      </w:divsChild>
    </w:div>
    <w:div w:id="54092496">
      <w:bodyDiv w:val="1"/>
      <w:marLeft w:val="0"/>
      <w:marRight w:val="0"/>
      <w:marTop w:val="0"/>
      <w:marBottom w:val="0"/>
      <w:divBdr>
        <w:top w:val="none" w:sz="0" w:space="0" w:color="auto"/>
        <w:left w:val="none" w:sz="0" w:space="0" w:color="auto"/>
        <w:bottom w:val="none" w:sz="0" w:space="0" w:color="auto"/>
        <w:right w:val="none" w:sz="0" w:space="0" w:color="auto"/>
      </w:divBdr>
    </w:div>
    <w:div w:id="391656563">
      <w:bodyDiv w:val="1"/>
      <w:marLeft w:val="0"/>
      <w:marRight w:val="0"/>
      <w:marTop w:val="0"/>
      <w:marBottom w:val="0"/>
      <w:divBdr>
        <w:top w:val="none" w:sz="0" w:space="0" w:color="auto"/>
        <w:left w:val="none" w:sz="0" w:space="0" w:color="auto"/>
        <w:bottom w:val="none" w:sz="0" w:space="0" w:color="auto"/>
        <w:right w:val="none" w:sz="0" w:space="0" w:color="auto"/>
      </w:divBdr>
      <w:divsChild>
        <w:div w:id="489516443">
          <w:marLeft w:val="0"/>
          <w:marRight w:val="0"/>
          <w:marTop w:val="0"/>
          <w:marBottom w:val="0"/>
          <w:divBdr>
            <w:top w:val="none" w:sz="0" w:space="0" w:color="auto"/>
            <w:left w:val="none" w:sz="0" w:space="0" w:color="auto"/>
            <w:bottom w:val="none" w:sz="0" w:space="0" w:color="auto"/>
            <w:right w:val="none" w:sz="0" w:space="0" w:color="auto"/>
          </w:divBdr>
        </w:div>
        <w:div w:id="213082561">
          <w:marLeft w:val="0"/>
          <w:marRight w:val="0"/>
          <w:marTop w:val="0"/>
          <w:marBottom w:val="0"/>
          <w:divBdr>
            <w:top w:val="none" w:sz="0" w:space="0" w:color="auto"/>
            <w:left w:val="none" w:sz="0" w:space="0" w:color="auto"/>
            <w:bottom w:val="none" w:sz="0" w:space="0" w:color="auto"/>
            <w:right w:val="none" w:sz="0" w:space="0" w:color="auto"/>
          </w:divBdr>
        </w:div>
        <w:div w:id="1540628626">
          <w:marLeft w:val="0"/>
          <w:marRight w:val="0"/>
          <w:marTop w:val="0"/>
          <w:marBottom w:val="0"/>
          <w:divBdr>
            <w:top w:val="none" w:sz="0" w:space="0" w:color="auto"/>
            <w:left w:val="none" w:sz="0" w:space="0" w:color="auto"/>
            <w:bottom w:val="none" w:sz="0" w:space="0" w:color="auto"/>
            <w:right w:val="none" w:sz="0" w:space="0" w:color="auto"/>
          </w:divBdr>
        </w:div>
        <w:div w:id="426853194">
          <w:marLeft w:val="0"/>
          <w:marRight w:val="0"/>
          <w:marTop w:val="0"/>
          <w:marBottom w:val="0"/>
          <w:divBdr>
            <w:top w:val="none" w:sz="0" w:space="0" w:color="auto"/>
            <w:left w:val="none" w:sz="0" w:space="0" w:color="auto"/>
            <w:bottom w:val="none" w:sz="0" w:space="0" w:color="auto"/>
            <w:right w:val="none" w:sz="0" w:space="0" w:color="auto"/>
          </w:divBdr>
        </w:div>
        <w:div w:id="2029983763">
          <w:marLeft w:val="0"/>
          <w:marRight w:val="0"/>
          <w:marTop w:val="0"/>
          <w:marBottom w:val="0"/>
          <w:divBdr>
            <w:top w:val="none" w:sz="0" w:space="0" w:color="auto"/>
            <w:left w:val="none" w:sz="0" w:space="0" w:color="auto"/>
            <w:bottom w:val="none" w:sz="0" w:space="0" w:color="auto"/>
            <w:right w:val="none" w:sz="0" w:space="0" w:color="auto"/>
          </w:divBdr>
        </w:div>
        <w:div w:id="551893243">
          <w:marLeft w:val="0"/>
          <w:marRight w:val="0"/>
          <w:marTop w:val="0"/>
          <w:marBottom w:val="0"/>
          <w:divBdr>
            <w:top w:val="none" w:sz="0" w:space="0" w:color="auto"/>
            <w:left w:val="none" w:sz="0" w:space="0" w:color="auto"/>
            <w:bottom w:val="none" w:sz="0" w:space="0" w:color="auto"/>
            <w:right w:val="none" w:sz="0" w:space="0" w:color="auto"/>
          </w:divBdr>
        </w:div>
        <w:div w:id="42488928">
          <w:marLeft w:val="0"/>
          <w:marRight w:val="0"/>
          <w:marTop w:val="0"/>
          <w:marBottom w:val="0"/>
          <w:divBdr>
            <w:top w:val="none" w:sz="0" w:space="0" w:color="auto"/>
            <w:left w:val="none" w:sz="0" w:space="0" w:color="auto"/>
            <w:bottom w:val="none" w:sz="0" w:space="0" w:color="auto"/>
            <w:right w:val="none" w:sz="0" w:space="0" w:color="auto"/>
          </w:divBdr>
        </w:div>
      </w:divsChild>
    </w:div>
    <w:div w:id="689645328">
      <w:bodyDiv w:val="1"/>
      <w:marLeft w:val="0"/>
      <w:marRight w:val="0"/>
      <w:marTop w:val="0"/>
      <w:marBottom w:val="0"/>
      <w:divBdr>
        <w:top w:val="none" w:sz="0" w:space="0" w:color="auto"/>
        <w:left w:val="none" w:sz="0" w:space="0" w:color="auto"/>
        <w:bottom w:val="none" w:sz="0" w:space="0" w:color="auto"/>
        <w:right w:val="none" w:sz="0" w:space="0" w:color="auto"/>
      </w:divBdr>
    </w:div>
    <w:div w:id="1136727696">
      <w:bodyDiv w:val="1"/>
      <w:marLeft w:val="0"/>
      <w:marRight w:val="0"/>
      <w:marTop w:val="0"/>
      <w:marBottom w:val="0"/>
      <w:divBdr>
        <w:top w:val="none" w:sz="0" w:space="0" w:color="auto"/>
        <w:left w:val="none" w:sz="0" w:space="0" w:color="auto"/>
        <w:bottom w:val="none" w:sz="0" w:space="0" w:color="auto"/>
        <w:right w:val="none" w:sz="0" w:space="0" w:color="auto"/>
      </w:divBdr>
    </w:div>
    <w:div w:id="1553543535">
      <w:bodyDiv w:val="1"/>
      <w:marLeft w:val="0"/>
      <w:marRight w:val="0"/>
      <w:marTop w:val="0"/>
      <w:marBottom w:val="0"/>
      <w:divBdr>
        <w:top w:val="none" w:sz="0" w:space="0" w:color="auto"/>
        <w:left w:val="none" w:sz="0" w:space="0" w:color="auto"/>
        <w:bottom w:val="none" w:sz="0" w:space="0" w:color="auto"/>
        <w:right w:val="none" w:sz="0" w:space="0" w:color="auto"/>
      </w:divBdr>
      <w:divsChild>
        <w:div w:id="721058587">
          <w:marLeft w:val="0"/>
          <w:marRight w:val="0"/>
          <w:marTop w:val="0"/>
          <w:marBottom w:val="0"/>
          <w:divBdr>
            <w:top w:val="none" w:sz="0" w:space="0" w:color="auto"/>
            <w:left w:val="none" w:sz="0" w:space="0" w:color="auto"/>
            <w:bottom w:val="none" w:sz="0" w:space="0" w:color="auto"/>
            <w:right w:val="none" w:sz="0" w:space="0" w:color="auto"/>
          </w:divBdr>
        </w:div>
        <w:div w:id="1559852307">
          <w:marLeft w:val="0"/>
          <w:marRight w:val="0"/>
          <w:marTop w:val="0"/>
          <w:marBottom w:val="0"/>
          <w:divBdr>
            <w:top w:val="none" w:sz="0" w:space="0" w:color="auto"/>
            <w:left w:val="none" w:sz="0" w:space="0" w:color="auto"/>
            <w:bottom w:val="none" w:sz="0" w:space="0" w:color="auto"/>
            <w:right w:val="none" w:sz="0" w:space="0" w:color="auto"/>
          </w:divBdr>
        </w:div>
        <w:div w:id="294407471">
          <w:marLeft w:val="0"/>
          <w:marRight w:val="0"/>
          <w:marTop w:val="0"/>
          <w:marBottom w:val="0"/>
          <w:divBdr>
            <w:top w:val="none" w:sz="0" w:space="0" w:color="auto"/>
            <w:left w:val="none" w:sz="0" w:space="0" w:color="auto"/>
            <w:bottom w:val="none" w:sz="0" w:space="0" w:color="auto"/>
            <w:right w:val="none" w:sz="0" w:space="0" w:color="auto"/>
          </w:divBdr>
        </w:div>
        <w:div w:id="837812663">
          <w:marLeft w:val="0"/>
          <w:marRight w:val="0"/>
          <w:marTop w:val="0"/>
          <w:marBottom w:val="0"/>
          <w:divBdr>
            <w:top w:val="none" w:sz="0" w:space="0" w:color="auto"/>
            <w:left w:val="none" w:sz="0" w:space="0" w:color="auto"/>
            <w:bottom w:val="none" w:sz="0" w:space="0" w:color="auto"/>
            <w:right w:val="none" w:sz="0" w:space="0" w:color="auto"/>
          </w:divBdr>
        </w:div>
      </w:divsChild>
    </w:div>
    <w:div w:id="1603605197">
      <w:bodyDiv w:val="1"/>
      <w:marLeft w:val="0"/>
      <w:marRight w:val="0"/>
      <w:marTop w:val="0"/>
      <w:marBottom w:val="0"/>
      <w:divBdr>
        <w:top w:val="none" w:sz="0" w:space="0" w:color="auto"/>
        <w:left w:val="none" w:sz="0" w:space="0" w:color="auto"/>
        <w:bottom w:val="none" w:sz="0" w:space="0" w:color="auto"/>
        <w:right w:val="none" w:sz="0" w:space="0" w:color="auto"/>
      </w:divBdr>
    </w:div>
    <w:div w:id="1635526937">
      <w:bodyDiv w:val="1"/>
      <w:marLeft w:val="0"/>
      <w:marRight w:val="0"/>
      <w:marTop w:val="0"/>
      <w:marBottom w:val="0"/>
      <w:divBdr>
        <w:top w:val="none" w:sz="0" w:space="0" w:color="auto"/>
        <w:left w:val="none" w:sz="0" w:space="0" w:color="auto"/>
        <w:bottom w:val="none" w:sz="0" w:space="0" w:color="auto"/>
        <w:right w:val="none" w:sz="0" w:space="0" w:color="auto"/>
      </w:divBdr>
    </w:div>
    <w:div w:id="1887712453">
      <w:bodyDiv w:val="1"/>
      <w:marLeft w:val="0"/>
      <w:marRight w:val="0"/>
      <w:marTop w:val="0"/>
      <w:marBottom w:val="0"/>
      <w:divBdr>
        <w:top w:val="none" w:sz="0" w:space="0" w:color="auto"/>
        <w:left w:val="none" w:sz="0" w:space="0" w:color="auto"/>
        <w:bottom w:val="none" w:sz="0" w:space="0" w:color="auto"/>
        <w:right w:val="none" w:sz="0" w:space="0" w:color="auto"/>
      </w:divBdr>
    </w:div>
    <w:div w:id="1929926281">
      <w:bodyDiv w:val="1"/>
      <w:marLeft w:val="0"/>
      <w:marRight w:val="0"/>
      <w:marTop w:val="0"/>
      <w:marBottom w:val="0"/>
      <w:divBdr>
        <w:top w:val="none" w:sz="0" w:space="0" w:color="auto"/>
        <w:left w:val="none" w:sz="0" w:space="0" w:color="auto"/>
        <w:bottom w:val="none" w:sz="0" w:space="0" w:color="auto"/>
        <w:right w:val="none" w:sz="0" w:space="0" w:color="auto"/>
      </w:divBdr>
    </w:div>
    <w:div w:id="2012293160">
      <w:bodyDiv w:val="1"/>
      <w:marLeft w:val="0"/>
      <w:marRight w:val="0"/>
      <w:marTop w:val="0"/>
      <w:marBottom w:val="0"/>
      <w:divBdr>
        <w:top w:val="none" w:sz="0" w:space="0" w:color="auto"/>
        <w:left w:val="none" w:sz="0" w:space="0" w:color="auto"/>
        <w:bottom w:val="none" w:sz="0" w:space="0" w:color="auto"/>
        <w:right w:val="none" w:sz="0" w:space="0" w:color="auto"/>
      </w:divBdr>
      <w:divsChild>
        <w:div w:id="991835091">
          <w:marLeft w:val="0"/>
          <w:marRight w:val="0"/>
          <w:marTop w:val="0"/>
          <w:marBottom w:val="0"/>
          <w:divBdr>
            <w:top w:val="none" w:sz="0" w:space="0" w:color="auto"/>
            <w:left w:val="none" w:sz="0" w:space="0" w:color="auto"/>
            <w:bottom w:val="none" w:sz="0" w:space="0" w:color="auto"/>
            <w:right w:val="none" w:sz="0" w:space="0" w:color="auto"/>
          </w:divBdr>
        </w:div>
        <w:div w:id="815029459">
          <w:marLeft w:val="0"/>
          <w:marRight w:val="0"/>
          <w:marTop w:val="0"/>
          <w:marBottom w:val="0"/>
          <w:divBdr>
            <w:top w:val="none" w:sz="0" w:space="0" w:color="auto"/>
            <w:left w:val="none" w:sz="0" w:space="0" w:color="auto"/>
            <w:bottom w:val="none" w:sz="0" w:space="0" w:color="auto"/>
            <w:right w:val="none" w:sz="0" w:space="0" w:color="auto"/>
          </w:divBdr>
        </w:div>
        <w:div w:id="730006033">
          <w:marLeft w:val="0"/>
          <w:marRight w:val="0"/>
          <w:marTop w:val="0"/>
          <w:marBottom w:val="0"/>
          <w:divBdr>
            <w:top w:val="none" w:sz="0" w:space="0" w:color="auto"/>
            <w:left w:val="none" w:sz="0" w:space="0" w:color="auto"/>
            <w:bottom w:val="none" w:sz="0" w:space="0" w:color="auto"/>
            <w:right w:val="none" w:sz="0" w:space="0" w:color="auto"/>
          </w:divBdr>
        </w:div>
        <w:div w:id="11993905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2.JPG"/><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ussell\AppData\Roaming\Microsoft\Templates\Tactical%20business%20marketing%20pla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9997DDA2B804F7B982FE391AC946354"/>
        <w:category>
          <w:name w:val="General"/>
          <w:gallery w:val="placeholder"/>
        </w:category>
        <w:types>
          <w:type w:val="bbPlcHdr"/>
        </w:types>
        <w:behaviors>
          <w:behavior w:val="content"/>
        </w:behaviors>
        <w:guid w:val="{11EA6FDC-1F38-41A0-B532-4CA67CA5F234}"/>
      </w:docPartPr>
      <w:docPartBody>
        <w:p w:rsidR="00DD3144" w:rsidRDefault="00F45B41">
          <w:pPr>
            <w:pStyle w:val="D9997DDA2B804F7B982FE391AC946354"/>
          </w:pPr>
          <w: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5B41"/>
    <w:rsid w:val="001E259C"/>
    <w:rsid w:val="00500DAD"/>
    <w:rsid w:val="007226B0"/>
    <w:rsid w:val="00C97764"/>
    <w:rsid w:val="00D872D5"/>
    <w:rsid w:val="00DD3144"/>
    <w:rsid w:val="00F45B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2"/>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2"/>
    <w:rPr>
      <w:i/>
      <w:iCs/>
      <w:color w:val="808080"/>
    </w:rPr>
  </w:style>
  <w:style w:type="paragraph" w:customStyle="1" w:styleId="079560ACA01E43FEA3BBE39FB6B3A72A">
    <w:name w:val="079560ACA01E43FEA3BBE39FB6B3A72A"/>
  </w:style>
  <w:style w:type="paragraph" w:customStyle="1" w:styleId="D86B898BD8A542A4BF4ECEAC01106F2B">
    <w:name w:val="D86B898BD8A542A4BF4ECEAC01106F2B"/>
  </w:style>
  <w:style w:type="paragraph" w:customStyle="1" w:styleId="43EE9983BD824A3BA863773926B42E25">
    <w:name w:val="43EE9983BD824A3BA863773926B42E25"/>
  </w:style>
  <w:style w:type="paragraph" w:customStyle="1" w:styleId="23CC6B86CEFE4BC3B3F7D94A8FF33FB7">
    <w:name w:val="23CC6B86CEFE4BC3B3F7D94A8FF33FB7"/>
  </w:style>
  <w:style w:type="paragraph" w:customStyle="1" w:styleId="38B1770E28924FF299B19F2705395874">
    <w:name w:val="38B1770E28924FF299B19F2705395874"/>
  </w:style>
  <w:style w:type="paragraph" w:customStyle="1" w:styleId="6ACFC3723B4E448085EBECAD28F14DA6">
    <w:name w:val="6ACFC3723B4E448085EBECAD28F14DA6"/>
  </w:style>
  <w:style w:type="paragraph" w:customStyle="1" w:styleId="264EB88059BC4A96AB78F333E0D1016C">
    <w:name w:val="264EB88059BC4A96AB78F333E0D1016C"/>
  </w:style>
  <w:style w:type="paragraph" w:customStyle="1" w:styleId="14AA40CC0B29416085C3621B0A114DC8">
    <w:name w:val="14AA40CC0B29416085C3621B0A114DC8"/>
  </w:style>
  <w:style w:type="paragraph" w:customStyle="1" w:styleId="478DB0A2823B4DB5BADA4C43D56FD6AB">
    <w:name w:val="478DB0A2823B4DB5BADA4C43D56FD6AB"/>
  </w:style>
  <w:style w:type="paragraph" w:customStyle="1" w:styleId="6BC942298AC640B386F691B763B16357">
    <w:name w:val="6BC942298AC640B386F691B763B16357"/>
  </w:style>
  <w:style w:type="paragraph" w:customStyle="1" w:styleId="6675D8DB3C6F4953A17F3F41C49116F1">
    <w:name w:val="6675D8DB3C6F4953A17F3F41C49116F1"/>
  </w:style>
  <w:style w:type="paragraph" w:customStyle="1" w:styleId="0F9864A24AC14C95B6E12CCA6205D413">
    <w:name w:val="0F9864A24AC14C95B6E12CCA6205D413"/>
  </w:style>
  <w:style w:type="paragraph" w:customStyle="1" w:styleId="C0C1C81A135441EB9601FBB4E8A33983">
    <w:name w:val="C0C1C81A135441EB9601FBB4E8A33983"/>
  </w:style>
  <w:style w:type="paragraph" w:customStyle="1" w:styleId="E0F719BC6CD0436F99703B5EBEC143EE">
    <w:name w:val="E0F719BC6CD0436F99703B5EBEC143EE"/>
  </w:style>
  <w:style w:type="paragraph" w:customStyle="1" w:styleId="A14B587CAB0A400584A46F4AED13D3A4">
    <w:name w:val="A14B587CAB0A400584A46F4AED13D3A4"/>
  </w:style>
  <w:style w:type="paragraph" w:customStyle="1" w:styleId="EEA02F0D2E5B42B68D7DBE915BF93624">
    <w:name w:val="EEA02F0D2E5B42B68D7DBE915BF93624"/>
  </w:style>
  <w:style w:type="paragraph" w:customStyle="1" w:styleId="AF5AAC5ACD824A4EA56F1BD131EFC91B">
    <w:name w:val="AF5AAC5ACD824A4EA56F1BD131EFC91B"/>
  </w:style>
  <w:style w:type="paragraph" w:customStyle="1" w:styleId="398C4B4539B64B558640093880931CB0">
    <w:name w:val="398C4B4539B64B558640093880931CB0"/>
  </w:style>
  <w:style w:type="paragraph" w:customStyle="1" w:styleId="F1875F9A00AF40C4A0045F437B424A10">
    <w:name w:val="F1875F9A00AF40C4A0045F437B424A10"/>
  </w:style>
  <w:style w:type="paragraph" w:customStyle="1" w:styleId="F121C2774A4C45D2A07DBC436EDE3FFA">
    <w:name w:val="F121C2774A4C45D2A07DBC436EDE3FFA"/>
  </w:style>
  <w:style w:type="paragraph" w:customStyle="1" w:styleId="C04087A070DD427180AD866683527271">
    <w:name w:val="C04087A070DD427180AD866683527271"/>
  </w:style>
  <w:style w:type="paragraph" w:customStyle="1" w:styleId="F0FB3BE532084965A9399DEA195FA642">
    <w:name w:val="F0FB3BE532084965A9399DEA195FA642"/>
  </w:style>
  <w:style w:type="paragraph" w:customStyle="1" w:styleId="C3795331AC5446DDBF0CA1DAD1853D53">
    <w:name w:val="C3795331AC5446DDBF0CA1DAD1853D53"/>
  </w:style>
  <w:style w:type="paragraph" w:customStyle="1" w:styleId="41AD009EAF5145019D549E65592CA008">
    <w:name w:val="41AD009EAF5145019D549E65592CA008"/>
  </w:style>
  <w:style w:type="paragraph" w:customStyle="1" w:styleId="0D64AE7B8B5846DE9F2D50640F131751">
    <w:name w:val="0D64AE7B8B5846DE9F2D50640F131751"/>
  </w:style>
  <w:style w:type="paragraph" w:customStyle="1" w:styleId="7C0CA22242F34E25A201CB27C0BCD8FA">
    <w:name w:val="7C0CA22242F34E25A201CB27C0BCD8FA"/>
  </w:style>
  <w:style w:type="paragraph" w:customStyle="1" w:styleId="262C497753E449E5B4211EBAA7E50827">
    <w:name w:val="262C497753E449E5B4211EBAA7E50827"/>
  </w:style>
  <w:style w:type="paragraph" w:customStyle="1" w:styleId="13B878C923B340AA8E653E84DA9510BF">
    <w:name w:val="13B878C923B340AA8E653E84DA9510BF"/>
  </w:style>
  <w:style w:type="paragraph" w:customStyle="1" w:styleId="D9997DDA2B804F7B982FE391AC946354">
    <w:name w:val="D9997DDA2B804F7B982FE391AC94635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actical business marketing pl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alibri">
      <a:majorFont>
        <a:latin typeface="Calibri" panose="020F05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2017-10-23T00:00:00</PublishDate>
  <Abstract/>
  <CompanyAddress>CSOL 510 MODULE7</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6010829-A54E-4FD5-A983-E4FA2514A02F}">
  <ds:schemaRefs>
    <ds:schemaRef ds:uri="http://schemas.microsoft.com/sharepoint/v3/contenttype/forms"/>
  </ds:schemaRefs>
</ds:datastoreItem>
</file>

<file path=customXml/itemProps3.xml><?xml version="1.0" encoding="utf-8"?>
<ds:datastoreItem xmlns:ds="http://schemas.openxmlformats.org/officeDocument/2006/customXml" ds:itemID="{0AD7EE1E-542D-4C70-BAA7-4535E92CE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Tactical business marketing plan</Template>
  <TotalTime>1</TotalTime>
  <Pages>46</Pages>
  <Words>14552</Words>
  <Characters>82951</Characters>
  <Application>Microsoft Office Word</Application>
  <DocSecurity>0</DocSecurity>
  <Lines>691</Lines>
  <Paragraphs>194</Paragraphs>
  <ScaleCrop>false</ScaleCrop>
  <HeadingPairs>
    <vt:vector size="2" baseType="variant">
      <vt:variant>
        <vt:lpstr>Title</vt:lpstr>
      </vt:variant>
      <vt:variant>
        <vt:i4>1</vt:i4>
      </vt:variant>
    </vt:vector>
  </HeadingPairs>
  <TitlesOfParts>
    <vt:vector size="1" baseType="lpstr">
      <vt:lpstr>CONFIDENTIALITY POLICY &amp; CRYPTOGRAPHY ARCHITECTURE</vt:lpstr>
    </vt:vector>
  </TitlesOfParts>
  <Company>university of san diego</Company>
  <LinksUpToDate>false</LinksUpToDate>
  <CharactersWithSpaces>97309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CONFIDENTIALITY POLICY &amp; CRYPTOGRAPHY ARCHITECTURE</dc:title>
  <dc:subject/>
  <dc:creator>Ryan nye</dc:creator>
  <cp:keywords/>
  <cp:lastModifiedBy>MacGruber</cp:lastModifiedBy>
  <cp:revision>2</cp:revision>
  <cp:lastPrinted>2017-10-23T07:11:00Z</cp:lastPrinted>
  <dcterms:created xsi:type="dcterms:W3CDTF">2018-08-02T04:37:00Z</dcterms:created>
  <dcterms:modified xsi:type="dcterms:W3CDTF">2018-08-02T04:37:00Z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TC039920849991</vt:lpwstr>
  </property>
</Properties>
</file>